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9A23E" w14:textId="77777777" w:rsidR="0047663F" w:rsidRPr="0047663F" w:rsidRDefault="0047663F" w:rsidP="0047663F">
      <w:pPr>
        <w:shd w:val="clear" w:color="auto" w:fill="FFFFFF"/>
        <w:spacing w:before="165" w:after="150"/>
        <w:jc w:val="center"/>
        <w:outlineLvl w:val="4"/>
        <w:rPr>
          <w:rFonts w:ascii="titilliumweb-sb" w:eastAsia="Times New Roman" w:hAnsi="titilliumweb-sb" w:cs="Times New Roman"/>
          <w:b/>
          <w:bCs/>
          <w:color w:val="000000" w:themeColor="text1"/>
          <w:sz w:val="36"/>
          <w:szCs w:val="36"/>
          <w:lang w:eastAsia="it-IT"/>
        </w:rPr>
      </w:pPr>
      <w:r w:rsidRPr="0047663F">
        <w:rPr>
          <w:rFonts w:ascii="titilliumweb-sb" w:eastAsia="Times New Roman" w:hAnsi="titilliumweb-sb" w:cs="Times New Roman"/>
          <w:b/>
          <w:bCs/>
          <w:color w:val="000000" w:themeColor="text1"/>
          <w:sz w:val="36"/>
          <w:szCs w:val="36"/>
          <w:lang w:eastAsia="it-IT"/>
        </w:rPr>
        <w:t>MODELLO PROGETTI CURRICULARI</w:t>
      </w:r>
    </w:p>
    <w:p w14:paraId="5CBA5419" w14:textId="5181F0E0" w:rsidR="0047663F" w:rsidRDefault="0047663F" w:rsidP="0047663F">
      <w:pPr>
        <w:shd w:val="clear" w:color="auto" w:fill="FFFFFF"/>
        <w:spacing w:before="165" w:after="150"/>
        <w:jc w:val="center"/>
        <w:outlineLvl w:val="4"/>
        <w:rPr>
          <w:rFonts w:ascii="titilliumweb-sb" w:eastAsia="Times New Roman" w:hAnsi="titilliumweb-sb" w:cs="Times New Roman"/>
          <w:b/>
          <w:bCs/>
          <w:color w:val="000000" w:themeColor="text1"/>
          <w:sz w:val="36"/>
          <w:szCs w:val="36"/>
          <w:lang w:eastAsia="it-IT"/>
        </w:rPr>
      </w:pPr>
      <w:r w:rsidRPr="0047663F">
        <w:rPr>
          <w:rFonts w:ascii="titilliumweb-sb" w:eastAsia="Times New Roman" w:hAnsi="titilliumweb-sb" w:cs="Times New Roman"/>
          <w:b/>
          <w:bCs/>
          <w:color w:val="000000" w:themeColor="text1"/>
          <w:sz w:val="36"/>
          <w:szCs w:val="36"/>
          <w:lang w:eastAsia="it-IT"/>
        </w:rPr>
        <w:t>“AMPLIAMENTO DELL</w:t>
      </w:r>
      <w:r w:rsidRPr="0047663F">
        <w:rPr>
          <w:rFonts w:ascii="titilliumweb-sb" w:eastAsia="Times New Roman" w:hAnsi="titilliumweb-sb" w:cs="Times New Roman" w:hint="eastAsia"/>
          <w:b/>
          <w:bCs/>
          <w:color w:val="000000" w:themeColor="text1"/>
          <w:sz w:val="36"/>
          <w:szCs w:val="36"/>
          <w:lang w:eastAsia="it-IT"/>
        </w:rPr>
        <w:t>’</w:t>
      </w:r>
      <w:r w:rsidRPr="0047663F">
        <w:rPr>
          <w:rFonts w:ascii="titilliumweb-sb" w:eastAsia="Times New Roman" w:hAnsi="titilliumweb-sb" w:cs="Times New Roman"/>
          <w:b/>
          <w:bCs/>
          <w:color w:val="000000" w:themeColor="text1"/>
          <w:sz w:val="36"/>
          <w:szCs w:val="36"/>
          <w:lang w:eastAsia="it-IT"/>
        </w:rPr>
        <w:t>OFFERTA FORMATIVA”</w:t>
      </w:r>
    </w:p>
    <w:p w14:paraId="01029EBD" w14:textId="77777777" w:rsidR="0047663F" w:rsidRPr="0047663F" w:rsidRDefault="0047663F" w:rsidP="0047663F">
      <w:pPr>
        <w:shd w:val="clear" w:color="auto" w:fill="FFFFFF"/>
        <w:spacing w:before="165" w:after="150"/>
        <w:jc w:val="center"/>
        <w:outlineLvl w:val="4"/>
        <w:rPr>
          <w:rFonts w:ascii="titilliumweb-sb" w:eastAsia="Times New Roman" w:hAnsi="titilliumweb-sb" w:cs="Times New Roman"/>
          <w:b/>
          <w:bCs/>
          <w:color w:val="000000" w:themeColor="text1"/>
          <w:sz w:val="36"/>
          <w:szCs w:val="36"/>
          <w:lang w:eastAsia="it-IT"/>
        </w:rPr>
      </w:pPr>
    </w:p>
    <w:p w14:paraId="0B6F1AA6" w14:textId="0452EB61" w:rsidR="00236FC2" w:rsidRDefault="00236FC2" w:rsidP="00813C2C">
      <w:pPr>
        <w:shd w:val="clear" w:color="auto" w:fill="FFFFFF"/>
        <w:spacing w:before="165" w:after="150"/>
        <w:outlineLvl w:val="4"/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</w:pPr>
      <w:r w:rsidRPr="00236FC2"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  <w:t>ANNO SCOLASTICO:</w:t>
      </w:r>
    </w:p>
    <w:p w14:paraId="31DEB9CF" w14:textId="77777777" w:rsidR="00B94AD0" w:rsidRDefault="00B94AD0" w:rsidP="00813C2C">
      <w:pPr>
        <w:shd w:val="clear" w:color="auto" w:fill="FFFFFF"/>
        <w:spacing w:before="165" w:after="150"/>
        <w:outlineLvl w:val="4"/>
        <w:rPr>
          <w:rFonts w:ascii="titilliumweb-sb" w:eastAsia="Times New Roman" w:hAnsi="titilliumweb-sb" w:cs="Times New Roman"/>
          <w:b/>
          <w:bCs/>
          <w:color w:val="0070C0"/>
          <w:sz w:val="29"/>
          <w:szCs w:val="29"/>
          <w:lang w:eastAsia="it-IT"/>
        </w:rPr>
      </w:pPr>
    </w:p>
    <w:p w14:paraId="4858FFB6" w14:textId="4CE43D5D" w:rsidR="007B59FA" w:rsidRDefault="00966ABA" w:rsidP="00813C2C">
      <w:pPr>
        <w:shd w:val="clear" w:color="auto" w:fill="FFFFFF"/>
        <w:spacing w:before="165" w:after="150"/>
        <w:outlineLvl w:val="4"/>
        <w:rPr>
          <w:rFonts w:ascii="titilliumweb-sb" w:eastAsia="Times New Roman" w:hAnsi="titilliumweb-sb" w:cs="Times New Roman"/>
          <w:b/>
          <w:bCs/>
          <w:color w:val="0070C0"/>
          <w:sz w:val="29"/>
          <w:szCs w:val="29"/>
          <w:lang w:eastAsia="it-IT"/>
        </w:rPr>
      </w:pPr>
      <w:r w:rsidRPr="007B59FA">
        <w:rPr>
          <w:rFonts w:ascii="titilliumweb-sb" w:eastAsia="Times New Roman" w:hAnsi="titilliumweb-sb" w:cs="Times New Roman"/>
          <w:b/>
          <w:bCs/>
          <w:color w:val="0070C0"/>
          <w:sz w:val="29"/>
          <w:szCs w:val="29"/>
          <w:lang w:eastAsia="it-IT"/>
        </w:rPr>
        <w:t>*</w:t>
      </w:r>
      <w:r w:rsidR="00B94AD0" w:rsidRPr="007B59FA">
        <w:rPr>
          <w:rFonts w:ascii="titilliumweb-sb" w:eastAsia="Times New Roman" w:hAnsi="titilliumweb-sb" w:cs="Times New Roman"/>
          <w:b/>
          <w:bCs/>
          <w:color w:val="0070C0"/>
          <w:sz w:val="29"/>
          <w:szCs w:val="29"/>
          <w:lang w:eastAsia="it-IT"/>
        </w:rPr>
        <w:t>TITOLO ATTIVIT</w:t>
      </w:r>
      <w:r w:rsidR="00B94AD0" w:rsidRPr="007B59FA">
        <w:rPr>
          <w:rFonts w:ascii="titilliumweb-sb" w:eastAsia="Times New Roman" w:hAnsi="titilliumweb-sb" w:cs="Times New Roman" w:hint="eastAsia"/>
          <w:b/>
          <w:bCs/>
          <w:color w:val="0070C0"/>
          <w:sz w:val="29"/>
          <w:szCs w:val="29"/>
          <w:lang w:eastAsia="it-IT"/>
        </w:rPr>
        <w:t>À</w:t>
      </w:r>
      <w:r w:rsidR="00B94AD0" w:rsidRPr="007B59FA">
        <w:rPr>
          <w:rFonts w:ascii="titilliumweb-sb" w:eastAsia="Times New Roman" w:hAnsi="titilliumweb-sb" w:cs="Times New Roman"/>
          <w:b/>
          <w:bCs/>
          <w:color w:val="0070C0"/>
          <w:sz w:val="29"/>
          <w:szCs w:val="29"/>
          <w:lang w:eastAsia="it-IT"/>
        </w:rPr>
        <w:t xml:space="preserve"> (PROGETTO):</w:t>
      </w:r>
    </w:p>
    <w:p w14:paraId="0ED0C8C6" w14:textId="6B12EC41" w:rsidR="00EB0C91" w:rsidRDefault="007B59FA" w:rsidP="00813C2C">
      <w:pPr>
        <w:shd w:val="clear" w:color="auto" w:fill="FFFFFF"/>
        <w:spacing w:before="165" w:after="150"/>
        <w:outlineLvl w:val="4"/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</w:pPr>
      <w:r w:rsidRPr="007B59FA"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  <w:t>Responsabili del Progetto</w:t>
      </w:r>
      <w:r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  <w:t>:</w:t>
      </w:r>
    </w:p>
    <w:p w14:paraId="303A342C" w14:textId="6CD403DD" w:rsidR="003649D0" w:rsidRDefault="00EB0C91" w:rsidP="00B7008F">
      <w:pPr>
        <w:spacing w:before="165"/>
        <w:outlineLvl w:val="4"/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</w:pPr>
      <w:r w:rsidRPr="00EB0C91"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  <w:t>Classi coinvolte (ordine di scuola e sezione):</w:t>
      </w:r>
    </w:p>
    <w:p w14:paraId="1CA5375D" w14:textId="77777777" w:rsidR="00B7008F" w:rsidRPr="00B7008F" w:rsidRDefault="00B7008F" w:rsidP="00B7008F">
      <w:pPr>
        <w:spacing w:before="165"/>
        <w:outlineLvl w:val="4"/>
        <w:rPr>
          <w:rFonts w:ascii="titilliumweb-sb" w:eastAsia="Times New Roman" w:hAnsi="titilliumweb-sb" w:cs="Times New Roman"/>
          <w:b/>
          <w:bCs/>
          <w:color w:val="000000" w:themeColor="text1"/>
          <w:sz w:val="29"/>
          <w:szCs w:val="29"/>
          <w:lang w:eastAsia="it-IT"/>
        </w:rPr>
      </w:pPr>
    </w:p>
    <w:p w14:paraId="1362F6EE" w14:textId="671E6B2C" w:rsidR="008E1DA2" w:rsidRPr="007B59FA" w:rsidRDefault="00966ABA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  <w:r w:rsidRPr="007B59FA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*</w:t>
      </w:r>
      <w:r w:rsidR="00813C2C" w:rsidRPr="007B59FA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Descrizione sintetica dell'attività con eventuale indicazione dell'area tematica di riferimento</w:t>
      </w:r>
      <w:r w:rsidR="00C27EFB" w:rsidRPr="007B59FA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:</w:t>
      </w:r>
    </w:p>
    <w:p w14:paraId="7264BC00" w14:textId="77777777" w:rsidR="003649D0" w:rsidRPr="007B59FA" w:rsidRDefault="003649D0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</w:p>
    <w:p w14:paraId="466C6108" w14:textId="559019B3" w:rsidR="00813C2C" w:rsidRPr="007B59FA" w:rsidRDefault="00813C2C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  <w:r w:rsidRPr="007B59FA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* Indicare il collegamento con uno o più Obiettivi formativi prioritari del PTOF</w:t>
      </w:r>
    </w:p>
    <w:p w14:paraId="1436CD7C" w14:textId="566F7928" w:rsidR="00365ED1" w:rsidRPr="003649D0" w:rsidRDefault="00365ED1" w:rsidP="003649D0">
      <w:pPr>
        <w:pStyle w:val="NormaleWeb"/>
        <w:spacing w:before="0" w:beforeAutospacing="0" w:after="165" w:afterAutospacing="0"/>
        <w:rPr>
          <w:rFonts w:ascii="titilliumweb-r" w:hAnsi="titilliumweb-r"/>
          <w:color w:val="000000" w:themeColor="text1"/>
          <w:sz w:val="28"/>
          <w:szCs w:val="28"/>
        </w:rPr>
      </w:pPr>
      <w:r w:rsidRPr="003649D0">
        <w:rPr>
          <w:rFonts w:ascii="titilliumweb-r" w:hAnsi="titilliumweb-r"/>
          <w:color w:val="000000" w:themeColor="text1"/>
          <w:sz w:val="28"/>
          <w:szCs w:val="28"/>
        </w:rPr>
        <w:t>(segna con una x)</w:t>
      </w:r>
    </w:p>
    <w:p w14:paraId="66FD3A35" w14:textId="51425C79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1.</w:t>
      </w:r>
    </w:p>
    <w:p w14:paraId="06641EC8" w14:textId="04B0F5EB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 xml:space="preserve">valorizzazione e potenziamento delle competenze linguistiche, con particolare riferimento all'italiano nonché alla lingua inglese e ad altre lingue dell'Unione europea, anche mediante l'utilizzo della metodologia Content </w:t>
      </w:r>
      <w:proofErr w:type="spellStart"/>
      <w:r w:rsidRPr="001A5D11">
        <w:rPr>
          <w:rFonts w:ascii="titilliumweb-r" w:hAnsi="titilliumweb-r"/>
          <w:color w:val="212121"/>
          <w:shd w:val="clear" w:color="auto" w:fill="F9F9F9"/>
        </w:rPr>
        <w:t>language</w:t>
      </w:r>
      <w:proofErr w:type="spellEnd"/>
      <w:r w:rsidRPr="001A5D11">
        <w:rPr>
          <w:rFonts w:ascii="titilliumweb-r" w:hAnsi="titilliumweb-r"/>
          <w:color w:val="212121"/>
          <w:shd w:val="clear" w:color="auto" w:fill="F9F9F9"/>
        </w:rPr>
        <w:t xml:space="preserve"> </w:t>
      </w:r>
      <w:proofErr w:type="spellStart"/>
      <w:r w:rsidRPr="001A5D11">
        <w:rPr>
          <w:rFonts w:ascii="titilliumweb-r" w:hAnsi="titilliumweb-r"/>
          <w:color w:val="212121"/>
          <w:shd w:val="clear" w:color="auto" w:fill="F9F9F9"/>
        </w:rPr>
        <w:t>integrated</w:t>
      </w:r>
      <w:proofErr w:type="spellEnd"/>
      <w:r w:rsidRPr="001A5D11">
        <w:rPr>
          <w:rFonts w:ascii="titilliumweb-r" w:hAnsi="titilliumweb-r"/>
          <w:color w:val="212121"/>
          <w:shd w:val="clear" w:color="auto" w:fill="F9F9F9"/>
        </w:rPr>
        <w:t xml:space="preserve"> learning</w:t>
      </w:r>
    </w:p>
    <w:p w14:paraId="31D91DA0" w14:textId="019133AF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2.</w:t>
      </w:r>
    </w:p>
    <w:p w14:paraId="71967ABA" w14:textId="1BAEDF1E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potenziamento delle competenze matematico-logiche e scientifiche</w:t>
      </w:r>
    </w:p>
    <w:p w14:paraId="1EB24FE7" w14:textId="37022E41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3.</w:t>
      </w:r>
    </w:p>
    <w:p w14:paraId="69B552B2" w14:textId="6244D576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</w:r>
    </w:p>
    <w:p w14:paraId="6AD274A4" w14:textId="26D194A4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4.</w:t>
      </w:r>
      <w:r w:rsidRPr="001A5D11">
        <w:rPr>
          <w:rFonts w:ascii="titilliumweb-r" w:eastAsia="Times New Roman" w:hAnsi="titilliumweb-r" w:cs="Times New Roman"/>
          <w:color w:val="212121"/>
          <w:lang w:eastAsia="it-IT"/>
        </w:rPr>
        <w:br/>
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</w:p>
    <w:p w14:paraId="7D18FFF3" w14:textId="316AE154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5.</w:t>
      </w:r>
    </w:p>
    <w:p w14:paraId="3BC64D06" w14:textId="488305DB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sviluppo di comportamenti responsabili ispirati alla conoscenza e al rispetto della legalità, della sostenibilità ambientale, dei beni paesaggistici, del patrimonio e delle attività culturali</w:t>
      </w:r>
    </w:p>
    <w:p w14:paraId="65847DF8" w14:textId="4A50F826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6.</w:t>
      </w:r>
    </w:p>
    <w:p w14:paraId="2A7C92B9" w14:textId="7517349C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alfabetizzazione all'arte, alle tecniche e ai media di produzione e diffusione delle immagini</w:t>
      </w:r>
    </w:p>
    <w:p w14:paraId="164A3B49" w14:textId="5B7C339C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7.</w:t>
      </w:r>
    </w:p>
    <w:p w14:paraId="738D4A8B" w14:textId="122EFAEE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lastRenderedPageBreak/>
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</w:r>
    </w:p>
    <w:p w14:paraId="2F5D38B4" w14:textId="6E18AD57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8.</w:t>
      </w:r>
    </w:p>
    <w:p w14:paraId="47346FCF" w14:textId="43BEE235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sviluppo delle competenze digitali degli studenti, con particolare riguardo al pensiero computazionale, all'utilizzo critico e consapevole dei social network e dei media nonché alla produzione e ai legami con il mondo del lavoro</w:t>
      </w:r>
    </w:p>
    <w:p w14:paraId="0CF8F1FC" w14:textId="341257F2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9.</w:t>
      </w:r>
    </w:p>
    <w:p w14:paraId="3EC4B2C2" w14:textId="3A590999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potenziamento delle metodologie laboratoriali e delle attività di laboratorio</w:t>
      </w:r>
    </w:p>
    <w:p w14:paraId="04D1FE57" w14:textId="1831BD80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10.</w:t>
      </w:r>
    </w:p>
    <w:p w14:paraId="473FA294" w14:textId="721DCC56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</w:p>
    <w:p w14:paraId="7C34F5B3" w14:textId="458514E4" w:rsidR="00813C2C" w:rsidRPr="001A5D11" w:rsidRDefault="00813C2C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11.</w:t>
      </w:r>
    </w:p>
    <w:p w14:paraId="1D7F5748" w14:textId="315F84C1" w:rsidR="00813C2C" w:rsidRPr="001A5D11" w:rsidRDefault="00813C2C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valorizzazione della scuola intesa come comunità attiva, aperta al territorio e in grado di sviluppare e aumentare l'interazione con le famiglie e con la comunità locale, comprese le organizzazioni del terzo settore e le imprese</w:t>
      </w:r>
    </w:p>
    <w:p w14:paraId="777B3AC1" w14:textId="3E2E265E" w:rsidR="001A5D11" w:rsidRPr="001A5D11" w:rsidRDefault="001A5D11" w:rsidP="001A5D11">
      <w:pPr>
        <w:pStyle w:val="Paragrafoelenco"/>
        <w:numPr>
          <w:ilvl w:val="0"/>
          <w:numId w:val="1"/>
        </w:numPr>
        <w:rPr>
          <w:rFonts w:ascii="titilliumweb-r" w:eastAsia="Times New Roman" w:hAnsi="titilliumweb-r" w:cs="Times New Roman"/>
          <w:color w:val="212121"/>
          <w:lang w:eastAsia="it-IT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12.</w:t>
      </w:r>
      <w:r w:rsidRPr="001A5D11">
        <w:rPr>
          <w:rFonts w:ascii="titilliumweb-r" w:eastAsia="Times New Roman" w:hAnsi="titilliumweb-r" w:cs="Times New Roman"/>
          <w:color w:val="212121"/>
          <w:lang w:eastAsia="it-IT"/>
        </w:rPr>
        <w:br/>
        <w:t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</w:r>
    </w:p>
    <w:p w14:paraId="0B82BFDD" w14:textId="3C573D79" w:rsidR="001A5D11" w:rsidRPr="001A5D11" w:rsidRDefault="001A5D11" w:rsidP="001A5D11">
      <w:pPr>
        <w:pStyle w:val="Paragrafoelenco"/>
        <w:numPr>
          <w:ilvl w:val="0"/>
          <w:numId w:val="1"/>
        </w:numPr>
        <w:rPr>
          <w:rFonts w:ascii="titilliumweb-r" w:eastAsia="Times New Roman" w:hAnsi="titilliumweb-r" w:cs="Times New Roman"/>
          <w:color w:val="212121"/>
          <w:lang w:eastAsia="it-IT"/>
        </w:rPr>
      </w:pPr>
      <w:r w:rsidRPr="001A5D11">
        <w:rPr>
          <w:rFonts w:ascii="titilliumweb-r" w:eastAsia="Times New Roman" w:hAnsi="titilliumweb-r" w:cs="Times New Roman"/>
          <w:color w:val="212121"/>
          <w:lang w:eastAsia="it-IT"/>
        </w:rPr>
        <w:t>13.</w:t>
      </w:r>
    </w:p>
    <w:p w14:paraId="79DE2CE3" w14:textId="3A86400E" w:rsidR="001A5D11" w:rsidRPr="001A5D11" w:rsidRDefault="001A5D11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incremento dell'alternanza scuola-lavoro nel secondo ciclo di istruzione</w:t>
      </w:r>
    </w:p>
    <w:p w14:paraId="38223389" w14:textId="5D84BC59" w:rsidR="001A5D11" w:rsidRPr="001A5D11" w:rsidRDefault="001A5D11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14.</w:t>
      </w:r>
    </w:p>
    <w:p w14:paraId="31CE7C20" w14:textId="483A7B46" w:rsidR="001A5D11" w:rsidRPr="001A5D11" w:rsidRDefault="001A5D11" w:rsidP="001A5D11">
      <w:pPr>
        <w:pStyle w:val="Paragrafoelenco"/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valorizzazione di percorsi formativi individualizzati e coinvolgimento degli alunni e degli studenti</w:t>
      </w:r>
    </w:p>
    <w:p w14:paraId="0697F736" w14:textId="5BCE16DC" w:rsidR="001A5D11" w:rsidRPr="001A5D11" w:rsidRDefault="001A5D11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15.</w:t>
      </w:r>
    </w:p>
    <w:p w14:paraId="0C4FE6B1" w14:textId="42C4E71A" w:rsidR="001A5D11" w:rsidRPr="001A5D11" w:rsidRDefault="001A5D11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individuazione di percorsi e di sistemi funzionali alla premialità e alla valorizzazione del merito degli alunni e degli studenti</w:t>
      </w:r>
    </w:p>
    <w:p w14:paraId="16E2B886" w14:textId="32E48B8E" w:rsidR="001A5D11" w:rsidRPr="001A5D11" w:rsidRDefault="001A5D11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16.</w:t>
      </w:r>
    </w:p>
    <w:p w14:paraId="04CA9E8E" w14:textId="00A8301C" w:rsidR="001A5D11" w:rsidRPr="001A5D11" w:rsidRDefault="001A5D11" w:rsidP="001A5D11">
      <w:pPr>
        <w:pStyle w:val="Paragrafoelenco"/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</w:r>
    </w:p>
    <w:p w14:paraId="4F4A49E2" w14:textId="33AE1982" w:rsidR="001A5D11" w:rsidRPr="001A5D11" w:rsidRDefault="001A5D11" w:rsidP="001A5D11">
      <w:pPr>
        <w:pStyle w:val="Paragrafoelenco"/>
        <w:numPr>
          <w:ilvl w:val="0"/>
          <w:numId w:val="1"/>
        </w:numPr>
        <w:rPr>
          <w:rFonts w:ascii="titilliumweb-r" w:hAnsi="titilliumweb-r"/>
          <w:color w:val="212121"/>
          <w:shd w:val="clear" w:color="auto" w:fill="FFFFFF"/>
        </w:rPr>
      </w:pPr>
      <w:r w:rsidRPr="001A5D11">
        <w:rPr>
          <w:rFonts w:ascii="titilliumweb-r" w:hAnsi="titilliumweb-r"/>
          <w:color w:val="212121"/>
          <w:shd w:val="clear" w:color="auto" w:fill="FFFFFF"/>
        </w:rPr>
        <w:t>17.</w:t>
      </w:r>
    </w:p>
    <w:p w14:paraId="39155829" w14:textId="5562DAF4" w:rsidR="001A5D11" w:rsidRDefault="001A5D11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  <w:r w:rsidRPr="001A5D11">
        <w:rPr>
          <w:rFonts w:ascii="titilliumweb-r" w:hAnsi="titilliumweb-r"/>
          <w:color w:val="212121"/>
          <w:shd w:val="clear" w:color="auto" w:fill="F9F9F9"/>
        </w:rPr>
        <w:t>definizione di un sistema di orientamento</w:t>
      </w:r>
    </w:p>
    <w:p w14:paraId="4C76A9BE" w14:textId="77777777" w:rsidR="003649D0" w:rsidRDefault="003649D0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</w:p>
    <w:p w14:paraId="243D4A5A" w14:textId="15208BC4" w:rsidR="003649D0" w:rsidRDefault="003649D0" w:rsidP="003649D0">
      <w:pPr>
        <w:rPr>
          <w:rFonts w:ascii="titilliumweb-r" w:hAnsi="titilliumweb-r"/>
          <w:color w:val="212121"/>
          <w:shd w:val="clear" w:color="auto" w:fill="F9F9F9"/>
        </w:rPr>
      </w:pPr>
    </w:p>
    <w:p w14:paraId="1C9EA251" w14:textId="5E5D2D01" w:rsidR="003649D0" w:rsidRPr="0075171C" w:rsidRDefault="003649D0" w:rsidP="003649D0">
      <w:pPr>
        <w:rPr>
          <w:rFonts w:ascii="titilliumweb-r" w:hAnsi="titilliumweb-r"/>
          <w:b/>
          <w:bCs/>
          <w:color w:val="0070C0"/>
          <w:shd w:val="clear" w:color="auto" w:fill="FFFFFF"/>
        </w:rPr>
      </w:pPr>
      <w:r w:rsidRPr="0075171C">
        <w:rPr>
          <w:rFonts w:ascii="titilliumweb-r" w:hAnsi="titilliumweb-r"/>
          <w:b/>
          <w:bCs/>
          <w:color w:val="0070C0"/>
          <w:shd w:val="clear" w:color="auto" w:fill="FFFFFF"/>
        </w:rPr>
        <w:t>* Indicare il collegamento con una o più Priorità desunte dal RAV:</w:t>
      </w:r>
    </w:p>
    <w:p w14:paraId="68444A51" w14:textId="77777777" w:rsidR="0075171C" w:rsidRPr="00236FC2" w:rsidRDefault="0075171C" w:rsidP="0075171C">
      <w:pPr>
        <w:pStyle w:val="NormaleWeb"/>
        <w:spacing w:before="0" w:beforeAutospacing="0" w:after="165" w:afterAutospacing="0"/>
        <w:rPr>
          <w:rFonts w:ascii="titilliumweb-r" w:hAnsi="titilliumweb-r"/>
          <w:color w:val="000000" w:themeColor="text1"/>
          <w:sz w:val="28"/>
          <w:szCs w:val="28"/>
        </w:rPr>
      </w:pPr>
      <w:r w:rsidRPr="003649D0">
        <w:rPr>
          <w:rFonts w:ascii="titilliumweb-r" w:hAnsi="titilliumweb-r"/>
          <w:color w:val="000000" w:themeColor="text1"/>
          <w:sz w:val="28"/>
          <w:szCs w:val="28"/>
        </w:rPr>
        <w:t>(segna con una x)</w:t>
      </w:r>
    </w:p>
    <w:p w14:paraId="37947706" w14:textId="77777777" w:rsidR="0075171C" w:rsidRDefault="0075171C" w:rsidP="003649D0">
      <w:pPr>
        <w:rPr>
          <w:rFonts w:ascii="titilliumweb-r" w:hAnsi="titilliumweb-r"/>
          <w:b/>
          <w:bCs/>
          <w:color w:val="212121"/>
          <w:shd w:val="clear" w:color="auto" w:fill="FFFFFF"/>
        </w:rPr>
      </w:pPr>
    </w:p>
    <w:p w14:paraId="10350161" w14:textId="272042E2" w:rsidR="0075171C" w:rsidRPr="0075171C" w:rsidRDefault="0075171C" w:rsidP="003649D0">
      <w:pPr>
        <w:rPr>
          <w:rFonts w:ascii="titilliumweb-r" w:hAnsi="titilliumweb-r"/>
          <w:b/>
          <w:bCs/>
          <w:color w:val="0070C0"/>
          <w:shd w:val="clear" w:color="auto" w:fill="FFFFFF"/>
        </w:rPr>
      </w:pPr>
      <w:r w:rsidRPr="0075171C">
        <w:rPr>
          <w:rFonts w:ascii="titilliumweb-r" w:hAnsi="titilliumweb-r"/>
          <w:b/>
          <w:bCs/>
          <w:color w:val="0070C0"/>
          <w:shd w:val="clear" w:color="auto" w:fill="FFFFFF"/>
        </w:rPr>
        <w:t>RISULTATI SCOLASTICI</w:t>
      </w:r>
    </w:p>
    <w:p w14:paraId="1E7EA37A" w14:textId="1BB2AB6D" w:rsidR="0075171C" w:rsidRPr="0075171C" w:rsidRDefault="0075171C" w:rsidP="0075171C">
      <w:pPr>
        <w:pStyle w:val="Paragrafoelenco"/>
        <w:numPr>
          <w:ilvl w:val="0"/>
          <w:numId w:val="20"/>
        </w:numPr>
        <w:rPr>
          <w:rFonts w:ascii="titilliumweb-r" w:hAnsi="titilliumweb-r"/>
          <w:color w:val="212121"/>
          <w:shd w:val="clear" w:color="auto" w:fill="F9F9F9"/>
        </w:rPr>
      </w:pPr>
      <w:r w:rsidRPr="0075171C">
        <w:rPr>
          <w:rFonts w:ascii="titilliumweb-r" w:hAnsi="titilliumweb-r"/>
          <w:color w:val="212121"/>
          <w:shd w:val="clear" w:color="auto" w:fill="F9F9F9"/>
        </w:rPr>
        <w:t>AUMENTO DEL SUCCESSO SCOLASTICO IN RELAZIONE AL POTENZIAMENTO DELL’ACQUISIZIONE DELLE COMPETENZE CHIAVE</w:t>
      </w:r>
    </w:p>
    <w:p w14:paraId="3067277A" w14:textId="4D89682D" w:rsidR="0075171C" w:rsidRPr="0075171C" w:rsidRDefault="0075171C" w:rsidP="003649D0">
      <w:pPr>
        <w:rPr>
          <w:rFonts w:ascii="titilliumweb-r" w:hAnsi="titilliumweb-r"/>
          <w:b/>
          <w:bCs/>
          <w:color w:val="0070C0"/>
          <w:shd w:val="clear" w:color="auto" w:fill="F9F9F9"/>
        </w:rPr>
      </w:pPr>
      <w:r w:rsidRPr="0075171C">
        <w:rPr>
          <w:rFonts w:ascii="titilliumweb-r" w:hAnsi="titilliumweb-r"/>
          <w:b/>
          <w:bCs/>
          <w:color w:val="0070C0"/>
          <w:shd w:val="clear" w:color="auto" w:fill="F9F9F9"/>
        </w:rPr>
        <w:lastRenderedPageBreak/>
        <w:t>RISULTATI NELLE PROVE STANDARDIZZATE NAZIONALI</w:t>
      </w:r>
    </w:p>
    <w:p w14:paraId="45531675" w14:textId="2FF3AD1A" w:rsidR="0075171C" w:rsidRPr="0075171C" w:rsidRDefault="0075171C" w:rsidP="0075171C">
      <w:pPr>
        <w:pStyle w:val="Paragrafoelenco"/>
        <w:numPr>
          <w:ilvl w:val="0"/>
          <w:numId w:val="21"/>
        </w:numPr>
        <w:rPr>
          <w:rFonts w:ascii="titilliumweb-r" w:hAnsi="titilliumweb-r"/>
          <w:color w:val="212121"/>
          <w:shd w:val="clear" w:color="auto" w:fill="F9F9F9"/>
        </w:rPr>
      </w:pPr>
      <w:r w:rsidRPr="0075171C">
        <w:rPr>
          <w:rFonts w:ascii="titilliumweb-r" w:hAnsi="titilliumweb-r"/>
          <w:color w:val="212121"/>
          <w:shd w:val="clear" w:color="auto" w:fill="F9F9F9"/>
        </w:rPr>
        <w:t>RIDUZIONE DEL NUMERO DI ALUNNI CLASSIFICATI NEI LIVELLI 1 E 2 NELLE PROVE INVALSI</w:t>
      </w:r>
    </w:p>
    <w:p w14:paraId="2F276AFB" w14:textId="163FEBC3" w:rsidR="001A5D11" w:rsidRDefault="001A5D11" w:rsidP="001A5D11">
      <w:pPr>
        <w:pStyle w:val="Paragrafoelenco"/>
        <w:rPr>
          <w:rFonts w:ascii="titilliumweb-r" w:hAnsi="titilliumweb-r"/>
          <w:color w:val="212121"/>
          <w:shd w:val="clear" w:color="auto" w:fill="F9F9F9"/>
        </w:rPr>
      </w:pPr>
    </w:p>
    <w:p w14:paraId="70B1DA0E" w14:textId="0949AADA" w:rsidR="003649D0" w:rsidRPr="00B7008F" w:rsidRDefault="00966ABA" w:rsidP="001A5D11">
      <w:pPr>
        <w:rPr>
          <w:rFonts w:ascii="Times New Roman" w:eastAsia="Times New Roman" w:hAnsi="Times New Roman" w:cs="Times New Roman"/>
          <w:color w:val="0070C0"/>
          <w:sz w:val="28"/>
          <w:szCs w:val="28"/>
          <w:lang w:eastAsia="it-IT"/>
        </w:rPr>
      </w:pPr>
      <w:r w:rsidRPr="0075171C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*</w:t>
      </w:r>
      <w:r w:rsidR="00A54309" w:rsidRPr="0075171C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Risultati attesi (sintesi):</w:t>
      </w:r>
    </w:p>
    <w:p w14:paraId="521B6FA8" w14:textId="0C8A3562" w:rsidR="001A5D11" w:rsidRDefault="00966ABA" w:rsidP="003649D0">
      <w:pPr>
        <w:spacing w:before="165"/>
        <w:outlineLvl w:val="4"/>
        <w:rPr>
          <w:rFonts w:ascii="titilliumweb-sb" w:eastAsia="Times New Roman" w:hAnsi="titilliumweb-sb" w:cs="Times New Roman"/>
          <w:b/>
          <w:bCs/>
          <w:color w:val="0070C0"/>
          <w:sz w:val="32"/>
          <w:szCs w:val="32"/>
          <w:lang w:eastAsia="it-IT"/>
        </w:rPr>
      </w:pPr>
      <w:r>
        <w:rPr>
          <w:rFonts w:ascii="titilliumweb-sb" w:eastAsia="Times New Roman" w:hAnsi="titilliumweb-sb" w:cs="Times New Roman"/>
          <w:b/>
          <w:bCs/>
          <w:color w:val="0070C0"/>
          <w:sz w:val="32"/>
          <w:szCs w:val="32"/>
          <w:lang w:eastAsia="it-IT"/>
        </w:rPr>
        <w:t>*</w:t>
      </w:r>
      <w:r w:rsidR="003649D0" w:rsidRPr="003649D0">
        <w:rPr>
          <w:rFonts w:ascii="titilliumweb-sb" w:eastAsia="Times New Roman" w:hAnsi="titilliumweb-sb" w:cs="Times New Roman"/>
          <w:b/>
          <w:bCs/>
          <w:color w:val="0070C0"/>
          <w:sz w:val="32"/>
          <w:szCs w:val="32"/>
          <w:lang w:eastAsia="it-IT"/>
        </w:rPr>
        <w:t>DESTINATARI:</w:t>
      </w:r>
    </w:p>
    <w:p w14:paraId="3E4A4E1B" w14:textId="2D6E76EC" w:rsidR="00966ABA" w:rsidRPr="0047663F" w:rsidRDefault="00966ABA" w:rsidP="0047663F">
      <w:pPr>
        <w:pStyle w:val="NormaleWeb"/>
        <w:spacing w:before="0" w:beforeAutospacing="0" w:after="165" w:afterAutospacing="0"/>
        <w:rPr>
          <w:rFonts w:ascii="titilliumweb-r" w:hAnsi="titilliumweb-r"/>
          <w:color w:val="000000" w:themeColor="text1"/>
        </w:rPr>
      </w:pPr>
      <w:r w:rsidRPr="00A54309">
        <w:rPr>
          <w:rFonts w:ascii="titilliumweb-r" w:hAnsi="titilliumweb-r"/>
          <w:color w:val="000000" w:themeColor="text1"/>
        </w:rPr>
        <w:t>(segna con una x)</w:t>
      </w:r>
      <w:r>
        <w:rPr>
          <w:rFonts w:ascii="titilliumweb-r" w:hAnsi="titilliumweb-r"/>
          <w:color w:val="000000" w:themeColor="text1"/>
        </w:rPr>
        <w:t>:</w:t>
      </w:r>
    </w:p>
    <w:p w14:paraId="77AAFA24" w14:textId="1D209EEE" w:rsidR="00C27EFB" w:rsidRPr="00B94AD0" w:rsidRDefault="00A54309" w:rsidP="00B94AD0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</w:pPr>
      <w:r w:rsidRPr="00B94AD0"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  <w:t>Gruppi classe</w:t>
      </w:r>
    </w:p>
    <w:p w14:paraId="077DD04E" w14:textId="12651E8E" w:rsidR="00A54309" w:rsidRPr="00B94AD0" w:rsidRDefault="00A54309" w:rsidP="00B94AD0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</w:pPr>
      <w:r w:rsidRPr="00B94AD0"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  <w:t>Classi aperte verticali</w:t>
      </w:r>
    </w:p>
    <w:p w14:paraId="4C51EF73" w14:textId="7A880B26" w:rsidR="00A54309" w:rsidRPr="00B94AD0" w:rsidRDefault="00A54309" w:rsidP="00B94AD0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</w:pPr>
      <w:r w:rsidRPr="00B94AD0"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  <w:t>Classi aperte parallele</w:t>
      </w:r>
    </w:p>
    <w:p w14:paraId="6672A77C" w14:textId="0BC8E24F" w:rsidR="00B94AD0" w:rsidRPr="00EB0C91" w:rsidRDefault="00B94AD0" w:rsidP="00EB0C91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</w:pPr>
      <w:r w:rsidRPr="00B94AD0"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  <w:t>Risorse esterne (specificare):</w:t>
      </w:r>
    </w:p>
    <w:p w14:paraId="4E8BB05C" w14:textId="19339A7A" w:rsidR="00B94AD0" w:rsidRDefault="00B94AD0" w:rsidP="00B94AD0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</w:pPr>
      <w:r w:rsidRPr="00B94AD0">
        <w:rPr>
          <w:rFonts w:ascii="titilliumweb-sb" w:eastAsia="Times New Roman" w:hAnsi="titilliumweb-sb" w:cs="Times New Roman"/>
          <w:color w:val="0070C0"/>
          <w:sz w:val="29"/>
          <w:szCs w:val="29"/>
          <w:lang w:eastAsia="it-IT"/>
        </w:rPr>
        <w:t>Altro</w:t>
      </w:r>
    </w:p>
    <w:p w14:paraId="773D0B86" w14:textId="3BABC41C" w:rsidR="007B59FA" w:rsidRDefault="007B59FA" w:rsidP="007B59FA">
      <w:pPr>
        <w:pStyle w:val="NormaleWeb"/>
        <w:spacing w:before="0" w:beforeAutospacing="0" w:after="165" w:afterAutospacing="0"/>
        <w:rPr>
          <w:rFonts w:ascii="titilliumweb-r" w:hAnsi="titilliumweb-r"/>
          <w:b/>
          <w:bCs/>
          <w:color w:val="000000" w:themeColor="text1"/>
          <w:sz w:val="28"/>
          <w:szCs w:val="28"/>
        </w:rPr>
      </w:pPr>
      <w:r>
        <w:rPr>
          <w:rFonts w:ascii="titilliumweb-r" w:hAnsi="titilliumweb-r"/>
          <w:b/>
          <w:bCs/>
          <w:color w:val="000000" w:themeColor="text1"/>
          <w:sz w:val="28"/>
          <w:szCs w:val="28"/>
        </w:rPr>
        <w:t>*</w:t>
      </w:r>
      <w:r w:rsidRPr="007B59FA">
        <w:rPr>
          <w:rFonts w:ascii="titilliumweb-r" w:hAnsi="titilliumweb-r"/>
          <w:b/>
          <w:bCs/>
          <w:color w:val="000000" w:themeColor="text1"/>
          <w:sz w:val="28"/>
          <w:szCs w:val="28"/>
        </w:rPr>
        <w:t>DURATA/TEMPI:</w:t>
      </w:r>
      <w:r w:rsidR="00B7008F">
        <w:rPr>
          <w:rFonts w:ascii="titilliumweb-r" w:hAnsi="titilliumweb-r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tilliumweb-r" w:hAnsi="titilliumweb-r"/>
          <w:b/>
          <w:bCs/>
          <w:color w:val="000000" w:themeColor="text1"/>
          <w:sz w:val="28"/>
          <w:szCs w:val="28"/>
        </w:rPr>
        <w:t>dal               al</w:t>
      </w:r>
    </w:p>
    <w:p w14:paraId="65D50143" w14:textId="01D500AC" w:rsidR="007B59FA" w:rsidRPr="0047663F" w:rsidRDefault="007B59FA" w:rsidP="007B59FA">
      <w:pPr>
        <w:pStyle w:val="NormaleWeb"/>
        <w:spacing w:before="0" w:beforeAutospacing="0" w:after="165" w:afterAutospacing="0"/>
        <w:rPr>
          <w:rFonts w:ascii="titilliumweb-r" w:hAnsi="titilliumweb-r"/>
          <w:color w:val="000000" w:themeColor="text1"/>
        </w:rPr>
      </w:pPr>
      <w:r>
        <w:rPr>
          <w:rFonts w:ascii="titilliumweb-r" w:hAnsi="titilliumweb-r"/>
          <w:b/>
          <w:bCs/>
          <w:color w:val="000000" w:themeColor="text1"/>
          <w:sz w:val="28"/>
          <w:szCs w:val="28"/>
        </w:rPr>
        <w:t xml:space="preserve"> </w:t>
      </w:r>
      <w:r w:rsidRPr="00A54309">
        <w:rPr>
          <w:rFonts w:ascii="titilliumweb-r" w:hAnsi="titilliumweb-r"/>
          <w:color w:val="000000" w:themeColor="text1"/>
        </w:rPr>
        <w:t>(segna con una x)</w:t>
      </w:r>
      <w:r>
        <w:rPr>
          <w:rFonts w:ascii="titilliumweb-r" w:hAnsi="titilliumweb-r"/>
          <w:color w:val="000000" w:themeColor="text1"/>
        </w:rPr>
        <w:t>:</w:t>
      </w:r>
    </w:p>
    <w:p w14:paraId="6B68DBA1" w14:textId="77777777" w:rsidR="002E3FFF" w:rsidRPr="002E3FFF" w:rsidRDefault="002E3FFF" w:rsidP="002E3FFF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</w:pPr>
      <w:r w:rsidRPr="002E3FFF"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  <w:t>Primo quadrimestre</w:t>
      </w:r>
    </w:p>
    <w:p w14:paraId="30BEA01B" w14:textId="77777777" w:rsidR="002E3FFF" w:rsidRPr="002E3FFF" w:rsidRDefault="002E3FFF" w:rsidP="002E3FFF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</w:pPr>
      <w:r w:rsidRPr="002E3FFF"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  <w:t>Secondo quadrimestre</w:t>
      </w:r>
    </w:p>
    <w:p w14:paraId="1C1105F3" w14:textId="77777777" w:rsidR="002E3FFF" w:rsidRPr="002E3FFF" w:rsidRDefault="002E3FFF" w:rsidP="002E3FFF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</w:pPr>
      <w:r w:rsidRPr="002E3FFF"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  <w:t>Una parte dell’anno scolastico</w:t>
      </w:r>
    </w:p>
    <w:p w14:paraId="541E0275" w14:textId="77777777" w:rsidR="002E3FFF" w:rsidRPr="002E3FFF" w:rsidRDefault="002E3FFF" w:rsidP="002E3FFF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</w:pPr>
      <w:r w:rsidRPr="002E3FFF"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  <w:t>Tutto l’anno scolastico</w:t>
      </w:r>
    </w:p>
    <w:p w14:paraId="1E5131C6" w14:textId="77777777" w:rsidR="002E3FFF" w:rsidRPr="002E3FFF" w:rsidRDefault="002E3FFF" w:rsidP="002E3FFF">
      <w:pPr>
        <w:pStyle w:val="Paragrafoelenco"/>
        <w:numPr>
          <w:ilvl w:val="0"/>
          <w:numId w:val="16"/>
        </w:numPr>
        <w:spacing w:before="165"/>
        <w:outlineLvl w:val="4"/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</w:pPr>
      <w:r w:rsidRPr="002E3FFF">
        <w:rPr>
          <w:rFonts w:ascii="titilliumweb-sb" w:eastAsia="Times New Roman" w:hAnsi="titilliumweb-sb" w:cs="Times New Roman"/>
          <w:color w:val="000000" w:themeColor="text1"/>
          <w:sz w:val="29"/>
          <w:szCs w:val="29"/>
          <w:lang w:eastAsia="it-IT"/>
        </w:rPr>
        <w:t>Altro (specificare)</w:t>
      </w:r>
    </w:p>
    <w:p w14:paraId="1B8291EE" w14:textId="77777777" w:rsidR="002E3FFF" w:rsidRDefault="002E3FFF" w:rsidP="007B59FA">
      <w:pP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</w:pPr>
    </w:p>
    <w:p w14:paraId="21E18237" w14:textId="3954AF21" w:rsidR="007B59FA" w:rsidRDefault="007B59FA" w:rsidP="007B59FA">
      <w:pP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</w:pPr>
      <w: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  <w:t>*OBIETTI</w:t>
      </w:r>
      <w:r w:rsidR="00EB0C91"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  <w:t>VI:</w:t>
      </w:r>
    </w:p>
    <w:p w14:paraId="65920880" w14:textId="77777777" w:rsidR="002A168C" w:rsidRDefault="002A168C" w:rsidP="007B59FA">
      <w:pP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</w:pPr>
    </w:p>
    <w:p w14:paraId="480566C9" w14:textId="37546606" w:rsidR="007B59FA" w:rsidRDefault="007B59FA" w:rsidP="007B59FA">
      <w:pP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</w:pPr>
      <w: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  <w:t>*CONTENUTI:</w:t>
      </w:r>
    </w:p>
    <w:p w14:paraId="5E13263E" w14:textId="77777777" w:rsidR="007B59FA" w:rsidRDefault="007B59FA" w:rsidP="007B59FA">
      <w:pP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</w:pPr>
    </w:p>
    <w:p w14:paraId="1DA24DC2" w14:textId="7D91922A" w:rsidR="007B59FA" w:rsidRDefault="00845C8E" w:rsidP="007B59FA">
      <w:pP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</w:pPr>
      <w:r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  <w:t>*</w:t>
      </w:r>
      <w:r w:rsidR="007B59FA">
        <w:rPr>
          <w:rFonts w:ascii="titilliumweb-r" w:hAnsi="titilliumweb-r"/>
          <w:b/>
          <w:bCs/>
          <w:color w:val="212121"/>
          <w:sz w:val="32"/>
          <w:szCs w:val="32"/>
          <w:shd w:val="clear" w:color="auto" w:fill="FFFFFF"/>
        </w:rPr>
        <w:t>METODOLOGIE E STRATEGIE:</w:t>
      </w:r>
    </w:p>
    <w:p w14:paraId="54A152C3" w14:textId="6C8A8B68" w:rsidR="001D1A98" w:rsidRP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COOPERATIVE LEARNING</w:t>
      </w:r>
    </w:p>
    <w:p w14:paraId="1A131164" w14:textId="295358B1" w:rsidR="001D1A98" w:rsidRP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CLASSI APERTE</w:t>
      </w:r>
    </w:p>
    <w:p w14:paraId="7D7E5510" w14:textId="19CC6836" w:rsidR="001D1A98" w:rsidRP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GRUPPI DI LIVELLO</w:t>
      </w:r>
    </w:p>
    <w:p w14:paraId="51C6ADD7" w14:textId="041CC40A" w:rsidR="001D1A98" w:rsidRP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FLIPPED CLASSROOM</w:t>
      </w:r>
    </w:p>
    <w:p w14:paraId="5E996349" w14:textId="56BA6D96" w:rsidR="001D1A98" w:rsidRP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COMUNICAZIONE ALTERNATIVA AUMENTATIVA</w:t>
      </w:r>
    </w:p>
    <w:p w14:paraId="490AEAB5" w14:textId="5842308E" w:rsidR="001D1A98" w:rsidRP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METODO ABA</w:t>
      </w:r>
    </w:p>
    <w:p w14:paraId="7E4D91B9" w14:textId="31B3EE5A" w:rsidR="001D1A98" w:rsidRP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METODO FEUERSTEIN</w:t>
      </w:r>
    </w:p>
    <w:p w14:paraId="5ECBD11A" w14:textId="4D97D551" w:rsidR="001D1A98" w:rsidRDefault="001D1A98" w:rsidP="001D1A98">
      <w:pPr>
        <w:pStyle w:val="Paragrafoelenco"/>
        <w:numPr>
          <w:ilvl w:val="0"/>
          <w:numId w:val="22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ALTRA METODOLOGIA DIDATTICA</w:t>
      </w:r>
    </w:p>
    <w:p w14:paraId="54DF5E1D" w14:textId="77777777" w:rsidR="001D1A98" w:rsidRPr="001D1A98" w:rsidRDefault="001D1A98" w:rsidP="001D1A98">
      <w:pPr>
        <w:pStyle w:val="Paragrafoelenco"/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</w:p>
    <w:p w14:paraId="0EDEF7E2" w14:textId="6F2FA697" w:rsidR="001D1A98" w:rsidRPr="001D1A98" w:rsidRDefault="001D1A98" w:rsidP="001D1A98">
      <w:pPr>
        <w:rPr>
          <w:rFonts w:ascii="titilliumweb-r" w:hAnsi="titilliumweb-r"/>
          <w:b/>
          <w:bCs/>
          <w:color w:val="0070C0"/>
          <w:sz w:val="32"/>
          <w:szCs w:val="32"/>
          <w:shd w:val="clear" w:color="auto" w:fill="FFFFFF"/>
        </w:rPr>
      </w:pPr>
      <w:r w:rsidRPr="001D1A98">
        <w:rPr>
          <w:rFonts w:ascii="titilliumweb-r" w:hAnsi="titilliumweb-r"/>
          <w:b/>
          <w:bCs/>
          <w:color w:val="0070C0"/>
          <w:sz w:val="32"/>
          <w:szCs w:val="32"/>
          <w:shd w:val="clear" w:color="auto" w:fill="FFFFFF"/>
        </w:rPr>
        <w:t>*RISORSE MATERIALI NECESSARIE</w:t>
      </w:r>
    </w:p>
    <w:p w14:paraId="74D6DD70" w14:textId="182A68A3" w:rsidR="001D1A98" w:rsidRDefault="001D1A98" w:rsidP="001D1A98">
      <w:p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(segna con una X)</w:t>
      </w:r>
    </w:p>
    <w:p w14:paraId="2DFCF07C" w14:textId="26DD50AC" w:rsidR="001D1A98" w:rsidRPr="001D1A98" w:rsidRDefault="001D1A98" w:rsidP="001D1A98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LABORATORI</w:t>
      </w:r>
    </w:p>
    <w:p w14:paraId="136C9D98" w14:textId="515DA51E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Con collegamento ad internet</w:t>
      </w:r>
    </w:p>
    <w:p w14:paraId="10943E0D" w14:textId="269D93D4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Disegno</w:t>
      </w:r>
    </w:p>
    <w:p w14:paraId="063CF3CD" w14:textId="4043F9FF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Informatica</w:t>
      </w:r>
    </w:p>
    <w:p w14:paraId="685A1DA9" w14:textId="62795E3B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lastRenderedPageBreak/>
        <w:t>Lingue</w:t>
      </w:r>
    </w:p>
    <w:p w14:paraId="2A07ACB5" w14:textId="05147626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Multimediale</w:t>
      </w:r>
    </w:p>
    <w:p w14:paraId="4634336E" w14:textId="6801D8D8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Altro (specificare)</w:t>
      </w:r>
    </w:p>
    <w:p w14:paraId="29E8C73D" w14:textId="1216F08F" w:rsid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Risorse esterne (specificare)</w:t>
      </w:r>
    </w:p>
    <w:p w14:paraId="1517619D" w14:textId="6024F7EA" w:rsidR="001D1A98" w:rsidRPr="001D1A98" w:rsidRDefault="001D1A98" w:rsidP="001D1A98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BIBLIOTECHE</w:t>
      </w:r>
    </w:p>
    <w:p w14:paraId="0547BD9A" w14:textId="1FA2B37C" w:rsidR="001D1A98" w:rsidRPr="001D1A98" w:rsidRDefault="001D1A98" w:rsidP="001D1A98">
      <w:pPr>
        <w:pStyle w:val="Paragrafoelenco"/>
        <w:numPr>
          <w:ilvl w:val="0"/>
          <w:numId w:val="24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Classica</w:t>
      </w:r>
    </w:p>
    <w:p w14:paraId="4DFCBFDC" w14:textId="6877DEF4" w:rsidR="001D1A98" w:rsidRPr="001D1A98" w:rsidRDefault="001D1A98" w:rsidP="001D1A98">
      <w:pPr>
        <w:pStyle w:val="Paragrafoelenco"/>
        <w:numPr>
          <w:ilvl w:val="0"/>
          <w:numId w:val="24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Informatizzata</w:t>
      </w:r>
    </w:p>
    <w:p w14:paraId="7A8F9C4F" w14:textId="77777777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Altro (specificare)</w:t>
      </w:r>
    </w:p>
    <w:p w14:paraId="726C6980" w14:textId="73F54578" w:rsid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Risorse esterne (specificare)</w:t>
      </w:r>
    </w:p>
    <w:p w14:paraId="2376F30F" w14:textId="19324EC9" w:rsidR="001D1A98" w:rsidRDefault="001D1A98" w:rsidP="001D1A98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AULE</w:t>
      </w:r>
    </w:p>
    <w:p w14:paraId="3A053B01" w14:textId="72406440" w:rsidR="001D1A98" w:rsidRPr="001D1A98" w:rsidRDefault="001D1A98" w:rsidP="001D1A98">
      <w:pPr>
        <w:pStyle w:val="Paragrafoelenco"/>
        <w:numPr>
          <w:ilvl w:val="0"/>
          <w:numId w:val="25"/>
        </w:numPr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  <w:t>Concerti</w:t>
      </w:r>
    </w:p>
    <w:p w14:paraId="2B52EB01" w14:textId="24008A2C" w:rsidR="001D1A98" w:rsidRPr="001D1A98" w:rsidRDefault="001D1A98" w:rsidP="001D1A98">
      <w:pPr>
        <w:pStyle w:val="Paragrafoelenco"/>
        <w:numPr>
          <w:ilvl w:val="0"/>
          <w:numId w:val="25"/>
        </w:numPr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  <w:t>Magna</w:t>
      </w:r>
    </w:p>
    <w:p w14:paraId="08694CBE" w14:textId="37845F2A" w:rsidR="001D1A98" w:rsidRPr="001D1A98" w:rsidRDefault="001D1A98" w:rsidP="001D1A98">
      <w:pPr>
        <w:pStyle w:val="Paragrafoelenco"/>
        <w:numPr>
          <w:ilvl w:val="0"/>
          <w:numId w:val="25"/>
        </w:numPr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  <w:t>Proiezioni</w:t>
      </w:r>
    </w:p>
    <w:p w14:paraId="62B2A711" w14:textId="259F19EB" w:rsidR="001D1A98" w:rsidRPr="001D1A98" w:rsidRDefault="001D1A98" w:rsidP="001D1A98">
      <w:pPr>
        <w:pStyle w:val="Paragrafoelenco"/>
        <w:numPr>
          <w:ilvl w:val="0"/>
          <w:numId w:val="25"/>
        </w:numPr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  <w:t>Teatro</w:t>
      </w:r>
    </w:p>
    <w:p w14:paraId="77F1A592" w14:textId="77777777" w:rsidR="001D1A98" w:rsidRPr="001D1A98" w:rsidRDefault="001D1A98" w:rsidP="001D1A98">
      <w:pPr>
        <w:pStyle w:val="Paragrafoelenco"/>
        <w:numPr>
          <w:ilvl w:val="0"/>
          <w:numId w:val="25"/>
        </w:numPr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000000" w:themeColor="text1"/>
          <w:sz w:val="28"/>
          <w:szCs w:val="28"/>
          <w:shd w:val="clear" w:color="auto" w:fill="FFFFFF"/>
        </w:rPr>
        <w:t>Aula generica</w:t>
      </w:r>
    </w:p>
    <w:p w14:paraId="0C69DBB0" w14:textId="334FB937" w:rsidR="001D1A98" w:rsidRP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 xml:space="preserve"> </w:t>
      </w: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Altro (specificare)</w:t>
      </w: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:</w:t>
      </w:r>
    </w:p>
    <w:p w14:paraId="541D95F9" w14:textId="3B901273" w:rsidR="001D1A98" w:rsidRDefault="001D1A98" w:rsidP="001D1A98">
      <w:pPr>
        <w:pStyle w:val="Paragrafoelenco"/>
        <w:numPr>
          <w:ilvl w:val="0"/>
          <w:numId w:val="23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1D1A98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Risorse esterne (specificare)</w:t>
      </w: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:</w:t>
      </w:r>
    </w:p>
    <w:p w14:paraId="21209D5F" w14:textId="7B685BE6" w:rsidR="001D1A98" w:rsidRPr="00B03B17" w:rsidRDefault="001D1A98" w:rsidP="001D1A98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STRUTTURE SPORTIVE</w:t>
      </w:r>
    </w:p>
    <w:p w14:paraId="235F1336" w14:textId="4DEA7E39" w:rsidR="0009575E" w:rsidRPr="00EB0C91" w:rsidRDefault="0009575E" w:rsidP="00EB0C91">
      <w:pPr>
        <w:pStyle w:val="Paragrafoelenco"/>
        <w:numPr>
          <w:ilvl w:val="0"/>
          <w:numId w:val="26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Calcetto</w:t>
      </w:r>
    </w:p>
    <w:p w14:paraId="2B52C3F5" w14:textId="1723F340" w:rsidR="00B03B17" w:rsidRPr="00B03B17" w:rsidRDefault="00B03B17" w:rsidP="00B03B17">
      <w:pPr>
        <w:pStyle w:val="Paragrafoelenco"/>
        <w:numPr>
          <w:ilvl w:val="0"/>
          <w:numId w:val="26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Campo Basket-pallavolo all’aperto</w:t>
      </w:r>
    </w:p>
    <w:p w14:paraId="4B5FFF25" w14:textId="16EE7CA3" w:rsidR="00B03B17" w:rsidRPr="00EB0C91" w:rsidRDefault="00B03B17" w:rsidP="00EB0C91">
      <w:pPr>
        <w:pStyle w:val="Paragrafoelenco"/>
        <w:numPr>
          <w:ilvl w:val="0"/>
          <w:numId w:val="26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Palestre</w:t>
      </w:r>
    </w:p>
    <w:p w14:paraId="3B97C8AC" w14:textId="47F90EDC" w:rsidR="00B03B17" w:rsidRPr="00B03B17" w:rsidRDefault="00B03B17" w:rsidP="00B03B17">
      <w:pPr>
        <w:pStyle w:val="Paragrafoelenco"/>
        <w:numPr>
          <w:ilvl w:val="0"/>
          <w:numId w:val="26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Altro</w:t>
      </w:r>
    </w:p>
    <w:p w14:paraId="7562155B" w14:textId="53B6111E" w:rsidR="001D1A98" w:rsidRDefault="00B03B17" w:rsidP="001D1A98">
      <w:pPr>
        <w:pStyle w:val="Paragrafoelenco"/>
        <w:numPr>
          <w:ilvl w:val="0"/>
          <w:numId w:val="26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Strutture esterne (specificare</w:t>
      </w: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)</w:t>
      </w:r>
    </w:p>
    <w:p w14:paraId="0ABB9BB2" w14:textId="4CD6B9E8" w:rsidR="00B03B17" w:rsidRPr="00B03B17" w:rsidRDefault="00B03B17" w:rsidP="00B03B17">
      <w:pPr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b/>
          <w:bCs/>
          <w:color w:val="0070C0"/>
          <w:sz w:val="28"/>
          <w:szCs w:val="28"/>
          <w:shd w:val="clear" w:color="auto" w:fill="FFFFFF"/>
        </w:rPr>
        <w:t>RISORSE PROFESSIONALI</w:t>
      </w:r>
    </w:p>
    <w:p w14:paraId="64A6D6B7" w14:textId="552E539C" w:rsidR="00B03B17" w:rsidRPr="00B03B17" w:rsidRDefault="00B03B17" w:rsidP="00B03B17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Esterno</w:t>
      </w:r>
    </w:p>
    <w:p w14:paraId="425ABD91" w14:textId="50895863" w:rsidR="00B03B17" w:rsidRPr="00B03B17" w:rsidRDefault="00B03B17" w:rsidP="00B03B17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Interno</w:t>
      </w:r>
    </w:p>
    <w:p w14:paraId="7C4654EC" w14:textId="123B7EB5" w:rsidR="00B03B17" w:rsidRPr="00B03B17" w:rsidRDefault="00B03B17" w:rsidP="00B03B17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 w:rsidRPr="00B03B17"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Altro</w:t>
      </w:r>
    </w:p>
    <w:p w14:paraId="59F86D54" w14:textId="05BFBC26" w:rsidR="007C70B5" w:rsidRDefault="007C70B5" w:rsidP="00365ED1">
      <w:pPr>
        <w:rPr>
          <w:b/>
          <w:bCs/>
          <w:color w:val="000000" w:themeColor="text1"/>
          <w:sz w:val="32"/>
          <w:szCs w:val="32"/>
        </w:rPr>
      </w:pPr>
    </w:p>
    <w:p w14:paraId="1DB48330" w14:textId="18B862A8" w:rsidR="007C70B5" w:rsidRDefault="007C70B5" w:rsidP="00365ED1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*MATERIALI DI FACILE CONSUMO PREVISTI:</w:t>
      </w:r>
    </w:p>
    <w:p w14:paraId="335D00B9" w14:textId="533611B1" w:rsidR="007B59FA" w:rsidRDefault="007B59FA" w:rsidP="00365ED1">
      <w:pPr>
        <w:rPr>
          <w:b/>
          <w:bCs/>
          <w:color w:val="000000" w:themeColor="text1"/>
          <w:sz w:val="32"/>
          <w:szCs w:val="32"/>
        </w:rPr>
      </w:pPr>
    </w:p>
    <w:p w14:paraId="79F0F88E" w14:textId="77777777" w:rsidR="007B59FA" w:rsidRDefault="007B59FA" w:rsidP="00365ED1">
      <w:pPr>
        <w:rPr>
          <w:b/>
          <w:bCs/>
          <w:color w:val="000000" w:themeColor="text1"/>
          <w:sz w:val="32"/>
          <w:szCs w:val="32"/>
        </w:rPr>
      </w:pPr>
    </w:p>
    <w:p w14:paraId="245CD147" w14:textId="2E3BF8A8" w:rsidR="007B59FA" w:rsidRDefault="007B59FA" w:rsidP="00365ED1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 *EVENTUALE PRODOTTO FINALE</w:t>
      </w:r>
    </w:p>
    <w:p w14:paraId="231515DB" w14:textId="7D372841" w:rsidR="009F583D" w:rsidRPr="009F583D" w:rsidRDefault="00B94AD0" w:rsidP="009F583D">
      <w:pPr>
        <w:pStyle w:val="NormaleWeb"/>
        <w:spacing w:before="0" w:beforeAutospacing="0" w:after="165" w:afterAutospacing="0"/>
        <w:rPr>
          <w:rFonts w:ascii="titilliumweb-r" w:hAnsi="titilliumweb-r"/>
          <w:color w:val="000000" w:themeColor="text1"/>
        </w:rPr>
      </w:pPr>
      <w:r w:rsidRPr="00A54309">
        <w:rPr>
          <w:rFonts w:ascii="titilliumweb-r" w:hAnsi="titilliumweb-r"/>
          <w:color w:val="000000" w:themeColor="text1"/>
        </w:rPr>
        <w:t>(segna con una x)</w:t>
      </w:r>
      <w:r>
        <w:rPr>
          <w:rFonts w:ascii="titilliumweb-r" w:hAnsi="titilliumweb-r"/>
          <w:color w:val="000000" w:themeColor="text1"/>
        </w:rPr>
        <w:t>:</w:t>
      </w:r>
    </w:p>
    <w:p w14:paraId="07FE83EC" w14:textId="3FA5485A" w:rsidR="009F583D" w:rsidRDefault="009F583D" w:rsidP="009F583D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Manifestazione</w:t>
      </w:r>
    </w:p>
    <w:p w14:paraId="0D6F7393" w14:textId="6B75DCCF" w:rsidR="009F583D" w:rsidRDefault="009F583D" w:rsidP="009F583D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Esposizione</w:t>
      </w:r>
    </w:p>
    <w:p w14:paraId="03426FFD" w14:textId="79C18FB8" w:rsidR="009F583D" w:rsidRDefault="009F583D" w:rsidP="009F583D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Gare</w:t>
      </w:r>
    </w:p>
    <w:p w14:paraId="11B36E86" w14:textId="2740EC45" w:rsidR="009F583D" w:rsidRDefault="009F583D" w:rsidP="009F583D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Prodotto multimediale</w:t>
      </w:r>
    </w:p>
    <w:p w14:paraId="00B4CD4B" w14:textId="759A7018" w:rsidR="009F583D" w:rsidRPr="00B03B17" w:rsidRDefault="009F583D" w:rsidP="009F583D">
      <w:pPr>
        <w:pStyle w:val="Paragrafoelenco"/>
        <w:numPr>
          <w:ilvl w:val="0"/>
          <w:numId w:val="27"/>
        </w:numPr>
        <w:rPr>
          <w:rFonts w:ascii="titilliumweb-r" w:hAnsi="titilliumweb-r"/>
          <w:color w:val="212121"/>
          <w:sz w:val="28"/>
          <w:szCs w:val="28"/>
          <w:shd w:val="clear" w:color="auto" w:fill="FFFFFF"/>
        </w:rPr>
      </w:pPr>
      <w:r>
        <w:rPr>
          <w:rFonts w:ascii="titilliumweb-r" w:hAnsi="titilliumweb-r"/>
          <w:color w:val="212121"/>
          <w:sz w:val="28"/>
          <w:szCs w:val="28"/>
          <w:shd w:val="clear" w:color="auto" w:fill="FFFFFF"/>
        </w:rPr>
        <w:t>Altro (specificare)</w:t>
      </w:r>
    </w:p>
    <w:p w14:paraId="0FBF2449" w14:textId="77777777" w:rsidR="007B59FA" w:rsidRDefault="007B59FA" w:rsidP="00365ED1">
      <w:pPr>
        <w:rPr>
          <w:b/>
          <w:bCs/>
          <w:color w:val="0070C0"/>
          <w:sz w:val="32"/>
          <w:szCs w:val="32"/>
        </w:rPr>
      </w:pPr>
    </w:p>
    <w:p w14:paraId="10B35493" w14:textId="5A1C6E45" w:rsidR="00206E96" w:rsidRPr="003649D0" w:rsidRDefault="00966ABA" w:rsidP="00365ED1">
      <w:pPr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*</w:t>
      </w:r>
      <w:r w:rsidR="003649D0" w:rsidRPr="003649D0">
        <w:rPr>
          <w:b/>
          <w:bCs/>
          <w:color w:val="0070C0"/>
          <w:sz w:val="32"/>
          <w:szCs w:val="32"/>
        </w:rPr>
        <w:t>EVENTUALE APPROFONDIMENTO:</w:t>
      </w:r>
      <w:r w:rsidR="003649D0">
        <w:rPr>
          <w:b/>
          <w:bCs/>
          <w:color w:val="0070C0"/>
          <w:sz w:val="32"/>
          <w:szCs w:val="32"/>
        </w:rPr>
        <w:t xml:space="preserve"> </w:t>
      </w:r>
    </w:p>
    <w:sectPr w:rsidR="00206E96" w:rsidRPr="003649D0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18C10" w14:textId="77777777" w:rsidR="003127AE" w:rsidRDefault="003127AE" w:rsidP="003649D0">
      <w:r>
        <w:separator/>
      </w:r>
    </w:p>
  </w:endnote>
  <w:endnote w:type="continuationSeparator" w:id="0">
    <w:p w14:paraId="3E34EBAE" w14:textId="77777777" w:rsidR="003127AE" w:rsidRDefault="003127AE" w:rsidP="00364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tilliumweb-sb">
    <w:altName w:val="Cambria"/>
    <w:panose1 w:val="020B0604020202020204"/>
    <w:charset w:val="00"/>
    <w:family w:val="roman"/>
    <w:pitch w:val="default"/>
  </w:font>
  <w:font w:name="titilliumweb-r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832168791"/>
      <w:docPartObj>
        <w:docPartGallery w:val="Page Numbers (Bottom of Page)"/>
        <w:docPartUnique/>
      </w:docPartObj>
    </w:sdtPr>
    <w:sdtContent>
      <w:p w14:paraId="24B1DB4E" w14:textId="151C4697" w:rsidR="003649D0" w:rsidRDefault="003649D0" w:rsidP="001414A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0908E59" w14:textId="77777777" w:rsidR="003649D0" w:rsidRDefault="003649D0" w:rsidP="003649D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010132705"/>
      <w:docPartObj>
        <w:docPartGallery w:val="Page Numbers (Bottom of Page)"/>
        <w:docPartUnique/>
      </w:docPartObj>
    </w:sdtPr>
    <w:sdtContent>
      <w:p w14:paraId="419FA06E" w14:textId="04B6FBBD" w:rsidR="003649D0" w:rsidRDefault="003649D0" w:rsidP="001414A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64FE20C" w14:textId="77777777" w:rsidR="003649D0" w:rsidRDefault="003649D0" w:rsidP="003649D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968F0" w14:textId="77777777" w:rsidR="003127AE" w:rsidRDefault="003127AE" w:rsidP="003649D0">
      <w:r>
        <w:separator/>
      </w:r>
    </w:p>
  </w:footnote>
  <w:footnote w:type="continuationSeparator" w:id="0">
    <w:p w14:paraId="76D15B9F" w14:textId="77777777" w:rsidR="003127AE" w:rsidRDefault="003127AE" w:rsidP="00364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0CA5"/>
    <w:multiLevelType w:val="hybridMultilevel"/>
    <w:tmpl w:val="83F6D4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74B6F"/>
    <w:multiLevelType w:val="hybridMultilevel"/>
    <w:tmpl w:val="40BCE6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75F2D"/>
    <w:multiLevelType w:val="multilevel"/>
    <w:tmpl w:val="303838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03051"/>
    <w:multiLevelType w:val="hybridMultilevel"/>
    <w:tmpl w:val="AA18E3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403AA"/>
    <w:multiLevelType w:val="hybridMultilevel"/>
    <w:tmpl w:val="90B883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96430"/>
    <w:multiLevelType w:val="hybridMultilevel"/>
    <w:tmpl w:val="AF3409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D0C1F"/>
    <w:multiLevelType w:val="hybridMultilevel"/>
    <w:tmpl w:val="7F1E07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33708"/>
    <w:multiLevelType w:val="multilevel"/>
    <w:tmpl w:val="CA7A5D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ED421A"/>
    <w:multiLevelType w:val="hybridMultilevel"/>
    <w:tmpl w:val="33DE2D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2557E"/>
    <w:multiLevelType w:val="multilevel"/>
    <w:tmpl w:val="06D8DB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CA3B89"/>
    <w:multiLevelType w:val="hybridMultilevel"/>
    <w:tmpl w:val="63146C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03466"/>
    <w:multiLevelType w:val="hybridMultilevel"/>
    <w:tmpl w:val="D85A84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44CBD"/>
    <w:multiLevelType w:val="hybridMultilevel"/>
    <w:tmpl w:val="8B98AF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89764A"/>
    <w:multiLevelType w:val="hybridMultilevel"/>
    <w:tmpl w:val="A3BA9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113A2"/>
    <w:multiLevelType w:val="hybridMultilevel"/>
    <w:tmpl w:val="D6F2BE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228B2"/>
    <w:multiLevelType w:val="hybridMultilevel"/>
    <w:tmpl w:val="C9B6F2C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EA4108"/>
    <w:multiLevelType w:val="hybridMultilevel"/>
    <w:tmpl w:val="1BA4AE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647D2"/>
    <w:multiLevelType w:val="hybridMultilevel"/>
    <w:tmpl w:val="F4169F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11F25"/>
    <w:multiLevelType w:val="hybridMultilevel"/>
    <w:tmpl w:val="FDD69D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5275A"/>
    <w:multiLevelType w:val="multilevel"/>
    <w:tmpl w:val="CFEAF6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CC2FC0"/>
    <w:multiLevelType w:val="hybridMultilevel"/>
    <w:tmpl w:val="25E2DA9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02636"/>
    <w:multiLevelType w:val="hybridMultilevel"/>
    <w:tmpl w:val="3676B1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0755BE"/>
    <w:multiLevelType w:val="multilevel"/>
    <w:tmpl w:val="47DEA7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722A22"/>
    <w:multiLevelType w:val="hybridMultilevel"/>
    <w:tmpl w:val="4B14A7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E79E9"/>
    <w:multiLevelType w:val="hybridMultilevel"/>
    <w:tmpl w:val="79AAD4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ED3A93"/>
    <w:multiLevelType w:val="hybridMultilevel"/>
    <w:tmpl w:val="B3AAF2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A7566F"/>
    <w:multiLevelType w:val="hybridMultilevel"/>
    <w:tmpl w:val="E36EB2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A2144C"/>
    <w:multiLevelType w:val="hybridMultilevel"/>
    <w:tmpl w:val="CBE839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783170">
    <w:abstractNumId w:val="14"/>
  </w:num>
  <w:num w:numId="2" w16cid:durableId="238372190">
    <w:abstractNumId w:val="22"/>
  </w:num>
  <w:num w:numId="3" w16cid:durableId="322858024">
    <w:abstractNumId w:val="19"/>
  </w:num>
  <w:num w:numId="4" w16cid:durableId="715282061">
    <w:abstractNumId w:val="9"/>
  </w:num>
  <w:num w:numId="5" w16cid:durableId="550574139">
    <w:abstractNumId w:val="7"/>
  </w:num>
  <w:num w:numId="6" w16cid:durableId="1268271309">
    <w:abstractNumId w:val="2"/>
  </w:num>
  <w:num w:numId="7" w16cid:durableId="1004093725">
    <w:abstractNumId w:val="15"/>
  </w:num>
  <w:num w:numId="8" w16cid:durableId="118497997">
    <w:abstractNumId w:val="18"/>
  </w:num>
  <w:num w:numId="9" w16cid:durableId="1794791543">
    <w:abstractNumId w:val="3"/>
  </w:num>
  <w:num w:numId="10" w16cid:durableId="1012878762">
    <w:abstractNumId w:val="16"/>
  </w:num>
  <w:num w:numId="11" w16cid:durableId="586965537">
    <w:abstractNumId w:val="21"/>
  </w:num>
  <w:num w:numId="12" w16cid:durableId="633680721">
    <w:abstractNumId w:val="25"/>
  </w:num>
  <w:num w:numId="13" w16cid:durableId="1842424074">
    <w:abstractNumId w:val="1"/>
  </w:num>
  <w:num w:numId="14" w16cid:durableId="679313330">
    <w:abstractNumId w:val="6"/>
  </w:num>
  <w:num w:numId="15" w16cid:durableId="1694380407">
    <w:abstractNumId w:val="23"/>
  </w:num>
  <w:num w:numId="16" w16cid:durableId="829641732">
    <w:abstractNumId w:val="26"/>
  </w:num>
  <w:num w:numId="17" w16cid:durableId="1676574245">
    <w:abstractNumId w:val="5"/>
  </w:num>
  <w:num w:numId="18" w16cid:durableId="1121729615">
    <w:abstractNumId w:val="17"/>
  </w:num>
  <w:num w:numId="19" w16cid:durableId="731318079">
    <w:abstractNumId w:val="12"/>
  </w:num>
  <w:num w:numId="20" w16cid:durableId="1078940721">
    <w:abstractNumId w:val="10"/>
  </w:num>
  <w:num w:numId="21" w16cid:durableId="375548086">
    <w:abstractNumId w:val="20"/>
  </w:num>
  <w:num w:numId="22" w16cid:durableId="1790472072">
    <w:abstractNumId w:val="24"/>
  </w:num>
  <w:num w:numId="23" w16cid:durableId="1400709142">
    <w:abstractNumId w:val="4"/>
  </w:num>
  <w:num w:numId="24" w16cid:durableId="771629265">
    <w:abstractNumId w:val="8"/>
  </w:num>
  <w:num w:numId="25" w16cid:durableId="1900246807">
    <w:abstractNumId w:val="0"/>
  </w:num>
  <w:num w:numId="26" w16cid:durableId="304506874">
    <w:abstractNumId w:val="11"/>
  </w:num>
  <w:num w:numId="27" w16cid:durableId="1974675144">
    <w:abstractNumId w:val="27"/>
  </w:num>
  <w:num w:numId="28" w16cid:durableId="8726147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2C"/>
    <w:rsid w:val="00017E22"/>
    <w:rsid w:val="000369AF"/>
    <w:rsid w:val="0009575E"/>
    <w:rsid w:val="0012279D"/>
    <w:rsid w:val="001A5D11"/>
    <w:rsid w:val="001D1A98"/>
    <w:rsid w:val="00206E96"/>
    <w:rsid w:val="00236FC2"/>
    <w:rsid w:val="002A168C"/>
    <w:rsid w:val="002E3FFF"/>
    <w:rsid w:val="003127AE"/>
    <w:rsid w:val="00362F5B"/>
    <w:rsid w:val="003649D0"/>
    <w:rsid w:val="00365ED1"/>
    <w:rsid w:val="003A36F2"/>
    <w:rsid w:val="00427692"/>
    <w:rsid w:val="0047663F"/>
    <w:rsid w:val="0049530D"/>
    <w:rsid w:val="00533373"/>
    <w:rsid w:val="0075171C"/>
    <w:rsid w:val="007B59FA"/>
    <w:rsid w:val="007C70B5"/>
    <w:rsid w:val="00813C2C"/>
    <w:rsid w:val="00845C8E"/>
    <w:rsid w:val="008A1A0F"/>
    <w:rsid w:val="008E1DA2"/>
    <w:rsid w:val="00966ABA"/>
    <w:rsid w:val="009F583D"/>
    <w:rsid w:val="00A54309"/>
    <w:rsid w:val="00AF407B"/>
    <w:rsid w:val="00B03B17"/>
    <w:rsid w:val="00B34442"/>
    <w:rsid w:val="00B7008F"/>
    <w:rsid w:val="00B94AD0"/>
    <w:rsid w:val="00BA4094"/>
    <w:rsid w:val="00C27EFB"/>
    <w:rsid w:val="00C62A6D"/>
    <w:rsid w:val="00CE70EF"/>
    <w:rsid w:val="00D85250"/>
    <w:rsid w:val="00E62BD8"/>
    <w:rsid w:val="00EB0C91"/>
    <w:rsid w:val="00EB3508"/>
    <w:rsid w:val="00FB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CD5EB"/>
  <w15:chartTrackingRefBased/>
  <w15:docId w15:val="{6272918D-FD85-E84C-9835-ACA328F3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A5D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5">
    <w:name w:val="heading 5"/>
    <w:basedOn w:val="Normale"/>
    <w:link w:val="Titolo5Carattere"/>
    <w:uiPriority w:val="9"/>
    <w:qFormat/>
    <w:rsid w:val="00813C2C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813C2C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A5D11"/>
    <w:pPr>
      <w:ind w:left="720"/>
      <w:contextualSpacing/>
    </w:pPr>
  </w:style>
  <w:style w:type="paragraph" w:customStyle="1" w:styleId="list-group-item">
    <w:name w:val="list-group-item"/>
    <w:basedOn w:val="Normale"/>
    <w:rsid w:val="001A5D1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A5D11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eWeb">
    <w:name w:val="Normal (Web)"/>
    <w:basedOn w:val="Normale"/>
    <w:uiPriority w:val="99"/>
    <w:unhideWhenUsed/>
    <w:rsid w:val="001A5D1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27EF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EFB"/>
    <w:rPr>
      <w:color w:val="605E5C"/>
      <w:shd w:val="clear" w:color="auto" w:fill="E1DFDD"/>
    </w:rPr>
  </w:style>
  <w:style w:type="paragraph" w:styleId="Pidipagina">
    <w:name w:val="footer"/>
    <w:basedOn w:val="Normale"/>
    <w:link w:val="PidipaginaCarattere"/>
    <w:uiPriority w:val="99"/>
    <w:unhideWhenUsed/>
    <w:rsid w:val="003649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49D0"/>
  </w:style>
  <w:style w:type="character" w:styleId="Numeropagina">
    <w:name w:val="page number"/>
    <w:basedOn w:val="Carpredefinitoparagrafo"/>
    <w:uiPriority w:val="99"/>
    <w:semiHidden/>
    <w:unhideWhenUsed/>
    <w:rsid w:val="00364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07565">
              <w:marLeft w:val="0"/>
              <w:marRight w:val="0"/>
              <w:marTop w:val="0"/>
              <w:marBottom w:val="225"/>
              <w:divBdr>
                <w:top w:val="single" w:sz="6" w:space="11" w:color="DDDDDD"/>
                <w:left w:val="single" w:sz="6" w:space="11" w:color="DDDDDD"/>
                <w:bottom w:val="single" w:sz="6" w:space="11" w:color="DDDDDD"/>
                <w:right w:val="single" w:sz="6" w:space="11" w:color="DDDDDD"/>
              </w:divBdr>
            </w:div>
          </w:divsChild>
        </w:div>
        <w:div w:id="19219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6422">
              <w:marLeft w:val="0"/>
              <w:marRight w:val="0"/>
              <w:marTop w:val="0"/>
              <w:marBottom w:val="225"/>
              <w:divBdr>
                <w:top w:val="single" w:sz="6" w:space="11" w:color="DDDDDD"/>
                <w:left w:val="single" w:sz="6" w:space="11" w:color="DDDDDD"/>
                <w:bottom w:val="single" w:sz="6" w:space="11" w:color="DDDDDD"/>
                <w:right w:val="single" w:sz="6" w:space="11" w:color="DDDDDD"/>
              </w:divBdr>
            </w:div>
          </w:divsChild>
        </w:div>
      </w:divsChild>
    </w:div>
    <w:div w:id="4825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63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758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288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0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9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9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01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0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3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0066CC"/>
            <w:right w:val="none" w:sz="0" w:space="0" w:color="auto"/>
          </w:divBdr>
        </w:div>
        <w:div w:id="6285602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013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49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4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426706">
                      <w:marLeft w:val="0"/>
                      <w:marRight w:val="0"/>
                      <w:marTop w:val="0"/>
                      <w:marBottom w:val="225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</w:div>
                  </w:divsChild>
                </w:div>
                <w:div w:id="128230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4962">
                      <w:marLeft w:val="0"/>
                      <w:marRight w:val="0"/>
                      <w:marTop w:val="0"/>
                      <w:marBottom w:val="225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</w:div>
                  </w:divsChild>
                </w:div>
              </w:divsChild>
            </w:div>
          </w:divsChild>
        </w:div>
        <w:div w:id="6315179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9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14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93238">
                  <w:marLeft w:val="0"/>
                  <w:marRight w:val="0"/>
                  <w:marTop w:val="0"/>
                  <w:marBottom w:val="225"/>
                  <w:divBdr>
                    <w:top w:val="single" w:sz="6" w:space="11" w:color="DDDDDD"/>
                    <w:left w:val="single" w:sz="6" w:space="11" w:color="DDDDDD"/>
                    <w:bottom w:val="single" w:sz="6" w:space="11" w:color="DDDDDD"/>
                    <w:right w:val="single" w:sz="6" w:space="11" w:color="DDDDDD"/>
                  </w:divBdr>
                </w:div>
              </w:divsChild>
            </w:div>
          </w:divsChild>
        </w:div>
        <w:div w:id="5177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5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01802">
                  <w:marLeft w:val="0"/>
                  <w:marRight w:val="0"/>
                  <w:marTop w:val="0"/>
                  <w:marBottom w:val="225"/>
                  <w:divBdr>
                    <w:top w:val="single" w:sz="6" w:space="11" w:color="DDDDDD"/>
                    <w:left w:val="single" w:sz="6" w:space="11" w:color="DDDDDD"/>
                    <w:bottom w:val="single" w:sz="6" w:space="11" w:color="DDDDDD"/>
                    <w:right w:val="single" w:sz="6" w:space="11" w:color="DDDDDD"/>
                  </w:divBdr>
                </w:div>
              </w:divsChild>
            </w:div>
          </w:divsChild>
        </w:div>
      </w:divsChild>
    </w:div>
    <w:div w:id="2109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19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0066CC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Rosellina Segreto</dc:creator>
  <cp:keywords/>
  <dc:description/>
  <cp:lastModifiedBy>Marianna Terrasi</cp:lastModifiedBy>
  <cp:revision>2</cp:revision>
  <dcterms:created xsi:type="dcterms:W3CDTF">2022-10-20T03:41:00Z</dcterms:created>
  <dcterms:modified xsi:type="dcterms:W3CDTF">2022-10-20T03:41:00Z</dcterms:modified>
</cp:coreProperties>
</file>