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101600" distT="0" distL="0" distR="0">
            <wp:extent cx="6111240" cy="2218055"/>
            <wp:effectExtent b="0" l="0" r="0" t="0"/>
            <wp:docPr descr="page1image392" id="1" name="image1.jpg"/>
            <a:graphic>
              <a:graphicData uri="http://schemas.openxmlformats.org/drawingml/2006/picture">
                <pic:pic>
                  <pic:nvPicPr>
                    <pic:cNvPr descr="page1image392" id="0" name="image1.jpg"/>
                    <pic:cNvPicPr preferRelativeResize="0"/>
                  </pic:nvPicPr>
                  <pic:blipFill>
                    <a:blip r:embed="rId6"/>
                    <a:srcRect b="0" l="0" r="0" t="0"/>
                    <a:stretch>
                      <a:fillRect/>
                    </a:stretch>
                  </pic:blipFill>
                  <pic:spPr>
                    <a:xfrm>
                      <a:off x="0" y="0"/>
                      <a:ext cx="6111240" cy="221805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PROTOCOLLO PER L’INCLUSIONE DEGLI ALUNNI STRANIER</w:t>
      </w:r>
      <w:r w:rsidDel="00000000" w:rsidR="00000000" w:rsidRPr="00000000">
        <w:rPr>
          <w:rFonts w:ascii="Times New Roman" w:cs="Times New Roman" w:eastAsia="Times New Roman" w:hAnsi="Times New Roman"/>
          <w:b w:val="1"/>
          <w:sz w:val="28"/>
          <w:szCs w:val="28"/>
          <w:rtl w:val="0"/>
        </w:rPr>
        <w:t xml:space="preserve">I</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RIFERIMENTI NORMATIV</w:t>
      </w:r>
      <w:r w:rsidDel="00000000" w:rsidR="00000000" w:rsidRPr="00000000">
        <w:rPr>
          <w:rFonts w:ascii="Times New Roman" w:cs="Times New Roman" w:eastAsia="Times New Roman" w:hAnsi="Times New Roman"/>
          <w:b w:val="1"/>
          <w:rtl w:val="0"/>
        </w:rPr>
        <w:t xml:space="preserve">I</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Protocollo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er l’inclusione degli Alunni Stranieri si ispira ai seguenti riferimenti normativi, di seguito elencati e raggruppati per ambiti tematici.</w:t>
      </w:r>
    </w:p>
    <w:tbl>
      <w:tblPr>
        <w:tblStyle w:val="Table1"/>
        <w:tblW w:w="8952.0" w:type="dxa"/>
        <w:jc w:val="left"/>
        <w:tblInd w:w="54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52"/>
        <w:tblGridChange w:id="0">
          <w:tblGrid>
            <w:gridCol w:w="8952"/>
          </w:tblGrid>
        </w:tblGridChange>
      </w:tblGrid>
      <w:tr>
        <w:trPr>
          <w:cantSplit w:val="0"/>
          <w:trHeight w:val="112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la tutela del diritto di accesso a scuola del minore straniero:</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8"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Legge 6 marzo 1998 n. 40 e Dlgs. 25 luglio 1998.</w:t>
            </w:r>
          </w:p>
          <w:p w:rsidR="00000000" w:rsidDel="00000000" w:rsidP="00000000" w:rsidRDefault="00000000" w:rsidRPr="00000000" w14:paraId="0000000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Legge Bossi-Fini 30 luglio 2002 n. 189</w:t>
            </w:r>
          </w:p>
          <w:p w:rsidR="00000000" w:rsidDel="00000000" w:rsidP="00000000" w:rsidRDefault="00000000" w:rsidRPr="00000000" w14:paraId="0000000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8"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Nota MIUR prot. 7443 del 14/12/2014 “Linee di indirizzo per favorire il diritto allo studio degli alunni adottati”</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89"/>
                <w:tab w:val="left" w:leader="none" w:pos="790"/>
              </w:tabs>
              <w:spacing w:after="0" w:before="0" w:line="241"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15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69" w:right="869"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il diritto-dovere all’istruzione e alla formazione anche dei minori stranieri presenti nel territorio italiano:</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
              </w:tabs>
              <w:spacing w:after="0" w:before="9" w:line="240" w:lineRule="auto"/>
              <w:ind w:left="789"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9"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Costituzione della Repubblica Italiana 1948 art.34</w:t>
            </w:r>
          </w:p>
          <w:p w:rsidR="00000000" w:rsidDel="00000000" w:rsidP="00000000" w:rsidRDefault="00000000" w:rsidRPr="00000000" w14:paraId="0000001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9"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 144/99, art.68.</w:t>
            </w:r>
          </w:p>
          <w:p w:rsidR="00000000" w:rsidDel="00000000" w:rsidP="00000000" w:rsidRDefault="00000000" w:rsidRPr="00000000" w14:paraId="0000001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2" w:line="23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D.P.R. 394/99, art.45.</w:t>
            </w:r>
          </w:p>
          <w:p w:rsidR="00000000" w:rsidDel="00000000" w:rsidP="00000000" w:rsidRDefault="00000000" w:rsidRPr="00000000" w14:paraId="0000001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24"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Dlgs. 76/2005, art.1.</w:t>
            </w:r>
          </w:p>
          <w:p w:rsidR="00000000" w:rsidDel="00000000" w:rsidP="00000000" w:rsidRDefault="00000000" w:rsidRPr="00000000" w14:paraId="0000001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24"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Indicazioni Nazionali per il curricolo della scuola dell'infanzia e del primo ciclo d'istruzione, testo definitivo, Novembre 2012.</w:t>
            </w:r>
          </w:p>
          <w:p w:rsidR="00000000" w:rsidDel="00000000" w:rsidP="00000000" w:rsidRDefault="00000000" w:rsidRPr="00000000" w14:paraId="0000001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35"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Nove linee guida per l’integrazione degli alunni stranieri del 2014 (19/02/2014)</w:t>
            </w:r>
          </w:p>
          <w:p w:rsidR="00000000" w:rsidDel="00000000" w:rsidP="00000000" w:rsidRDefault="00000000" w:rsidRPr="00000000" w14:paraId="0000001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6" w:line="22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Lg. 107/15</w:t>
            </w:r>
          </w:p>
          <w:p w:rsidR="00000000" w:rsidDel="00000000" w:rsidP="00000000" w:rsidRDefault="00000000" w:rsidRPr="00000000" w14:paraId="0000001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24" w:lineRule="auto"/>
              <w:ind w:left="789" w:right="0" w:hanging="363"/>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 n.106/2024 contenente disposizioni urgenti in materia di sport, sostegno didattico agli alunni con disabilità </w:t>
            </w:r>
            <w:r w:rsidDel="00000000" w:rsidR="00000000" w:rsidRPr="00000000">
              <w:rPr>
                <w:rtl w:val="0"/>
              </w:rPr>
            </w:r>
          </w:p>
        </w:tc>
      </w:tr>
      <w:tr>
        <w:trPr>
          <w:cantSplit w:val="0"/>
          <w:trHeight w:val="15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40" w:lineRule="auto"/>
              <w:ind w:left="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la realizzazione di strategie e soluzioni operative appropriate al problema dell’immigrazione:</w:t>
            </w:r>
          </w:p>
          <w:p w:rsidR="00000000" w:rsidDel="00000000" w:rsidP="00000000" w:rsidRDefault="00000000" w:rsidRPr="00000000" w14:paraId="0000001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3"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Legge sull’autonomia scolastica D.P.R. n. 275/99.</w:t>
            </w:r>
          </w:p>
          <w:p w:rsidR="00000000" w:rsidDel="00000000" w:rsidP="00000000" w:rsidRDefault="00000000" w:rsidRPr="00000000" w14:paraId="0000001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1"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Legge 53/2003.</w:t>
            </w:r>
          </w:p>
          <w:p w:rsidR="00000000" w:rsidDel="00000000" w:rsidP="00000000" w:rsidRDefault="00000000" w:rsidRPr="00000000" w14:paraId="0000001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Lg. 107/15</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41" w:lineRule="auto"/>
              <w:ind w:left="789" w:right="0" w:hanging="363"/>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24" w:lineRule="auto"/>
              <w:ind w:left="789" w:right="0" w:hanging="363"/>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legge n. 47/2017 introduce esplicitamente il divieto assoluto di respingimento alla frontiera dei minori stranieri non accompagnati, respingimento che non può essere disposto in alcun caso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89"/>
                <w:tab w:val="left" w:leader="none" w:pos="790"/>
              </w:tabs>
              <w:spacing w:after="0" w:before="0" w:line="241"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408"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69" w:right="44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consentire l’iscrizione, anche con riserva, in qualsiasi momento dell’anno agli alunni stranieri e l’inserimento in classe: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69" w:right="44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3"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 40/1998.</w:t>
            </w:r>
          </w:p>
          <w:p w:rsidR="00000000" w:rsidDel="00000000" w:rsidP="00000000" w:rsidRDefault="00000000" w:rsidRPr="00000000" w14:paraId="0000002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3"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Dlgs. 286/1998, art.38 (obbligo di accoglienza dello straniero minore a scuola indipendentemente dalla regolarità del suo soggiorno)</w:t>
            </w:r>
          </w:p>
          <w:p w:rsidR="00000000" w:rsidDel="00000000" w:rsidP="00000000" w:rsidRDefault="00000000" w:rsidRPr="00000000" w14:paraId="0000002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2"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D.P.R. 394/99, art. 43, 45.</w:t>
            </w:r>
          </w:p>
          <w:p w:rsidR="00000000" w:rsidDel="00000000" w:rsidP="00000000" w:rsidRDefault="00000000" w:rsidRPr="00000000" w14:paraId="0000002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1"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C.M. 24/2006, Le linee guida per l’accoglienza e l’integrazione degli alunni stranieri.</w:t>
            </w:r>
          </w:p>
          <w:p w:rsidR="00000000" w:rsidDel="00000000" w:rsidP="00000000" w:rsidRDefault="00000000" w:rsidRPr="00000000" w14:paraId="0000002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via italiana per la scuola interculturale e l’integrazione degli alunni stranieri del 2007.</w:t>
            </w:r>
          </w:p>
          <w:p w:rsidR="00000000" w:rsidDel="00000000" w:rsidP="00000000" w:rsidRDefault="00000000" w:rsidRPr="00000000" w14:paraId="0000002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4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Programmi del Ministero del Lavoro e delle Politiche Sociali, 23 febbraio 2011.</w:t>
            </w:r>
          </w:p>
          <w:p w:rsidR="00000000" w:rsidDel="00000000" w:rsidP="00000000" w:rsidRDefault="00000000" w:rsidRPr="00000000" w14:paraId="0000002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4" w:line="240"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Stranieri ed esami di stato.</w:t>
            </w:r>
          </w:p>
          <w:p w:rsidR="00000000" w:rsidDel="00000000" w:rsidP="00000000" w:rsidRDefault="00000000" w:rsidRPr="00000000" w14:paraId="0000002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1" w:line="231"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Nota prot. N. 465 del 27 gennaio 2012.</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 w:lineRule="auto"/>
              <w:ind w:left="789"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Piano del MIUR per l’integrazione nella sicurezza: identità e incontro del 2011.</w:t>
            </w:r>
          </w:p>
          <w:p w:rsidR="00000000" w:rsidDel="00000000" w:rsidP="00000000" w:rsidRDefault="00000000" w:rsidRPr="00000000" w14:paraId="0000002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5523"/>
                <w:tab w:val="left" w:leader="none" w:pos="-5522"/>
              </w:tabs>
              <w:spacing w:after="0" w:before="0" w:line="235" w:lineRule="auto"/>
              <w:ind w:left="789" w:right="0" w:hanging="363"/>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Nuove linee guida per l’integrazione degli alunni stranieri del 2014.</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89"/>
                <w:tab w:val="left" w:leader="none" w:pos="790"/>
              </w:tabs>
              <w:spacing w:after="0" w:before="0" w:line="235"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36"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69" w:right="72"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la piena integrazione di tutti nella scuola e per il riconoscimento agli stranieri di nuova immigrazione di Bisogni Educativi Speciali perché con svantaggio socioeconomico, linguistico e culturale: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69" w:right="72"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Direttiva Ministeriale 27 dicembre 2012 “Strumenti di intervento per alunni con bisogni educativi speciali e organizzazione territoriale per </w:t>
            </w:r>
            <w:r w:rsidDel="00000000" w:rsidR="00000000" w:rsidRPr="00000000">
              <w:rPr>
                <w:rFonts w:ascii="Times New Roman" w:cs="Times New Roman" w:eastAsia="Times New Roman" w:hAnsi="Times New Roman"/>
                <w:sz w:val="24"/>
                <w:szCs w:val="24"/>
                <w:rtl w:val="0"/>
              </w:rPr>
              <w:t xml:space="preserve">l'inclusione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scolastica”.</w:t>
            </w:r>
          </w:p>
          <w:p w:rsidR="00000000" w:rsidDel="00000000" w:rsidP="00000000" w:rsidRDefault="00000000" w:rsidRPr="00000000" w14:paraId="0000002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Circolare Ministeriale del 6 marzo 2013 n. 8.</w:t>
            </w:r>
          </w:p>
          <w:p w:rsidR="00000000" w:rsidDel="00000000" w:rsidP="00000000" w:rsidRDefault="00000000" w:rsidRPr="00000000" w14:paraId="0000002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L.40/98 art.36 non modificata dalla Legge 189/2002.</w:t>
            </w:r>
          </w:p>
          <w:p w:rsidR="00000000" w:rsidDel="00000000" w:rsidP="00000000" w:rsidRDefault="00000000" w:rsidRPr="00000000" w14:paraId="0000003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Circolare Ministeriale 8 gennaio 2010 n.2: “Indicazioni e raccomandazioni per l’integrazion</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di alunni con cittadinanza non italiana”.</w:t>
            </w:r>
          </w:p>
          <w:p w:rsidR="00000000" w:rsidDel="00000000" w:rsidP="00000000" w:rsidRDefault="00000000" w:rsidRPr="00000000" w14:paraId="0000003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Nota MIUR del 9 Settembre 2015 “Diversi da chi? Raccomandazioni per l’integrazione degli alunni stranieri e per l’Intercultura” (MIUR, settembre 2015).</w:t>
            </w:r>
          </w:p>
          <w:p w:rsidR="00000000" w:rsidDel="00000000" w:rsidP="00000000" w:rsidRDefault="00000000" w:rsidRPr="00000000" w14:paraId="0000003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789"/>
                <w:tab w:val="left" w:leader="none" w:pos="-788"/>
              </w:tabs>
              <w:spacing w:after="0" w:before="3" w:line="240" w:lineRule="auto"/>
              <w:ind w:left="708.6614173228347" w:right="218"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 107/15</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 w:val="left" w:leader="none" w:pos="1"/>
              </w:tabs>
              <w:spacing w:after="0" w:before="3" w:line="240" w:lineRule="auto"/>
              <w:ind w:left="789"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PREMESSA</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sz w:val="24"/>
          <w:szCs w:val="24"/>
          <w:u w:val="none"/>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L’educazione interculturale costituisce lo sfondo da cui prende avvio la specificità dei percorsi formativi rivolti ad alunni stranieri nel contesto di attività che devono connotare l’azione educativa nei confronti di tutti. La scuola è un luogo centrale per la costruzione e condivisione di regole comuni in quanto può agire attivando una pratica di vita quotidiana che si richiama al rispetto delle forme democratiche di convivenza e soprattutto può trasmettere saperi indispensabili alla formazione della cittadinanza attiva. Infatti l’educazione interculturale rifiuta sia la logica </w:t>
      </w:r>
      <w:r w:rsidDel="00000000" w:rsidR="00000000" w:rsidRPr="00000000">
        <w:rPr>
          <w:rFonts w:ascii="Times New Roman" w:cs="Times New Roman" w:eastAsia="Times New Roman" w:hAnsi="Times New Roman"/>
          <w:sz w:val="24"/>
          <w:szCs w:val="24"/>
          <w:rtl w:val="0"/>
        </w:rPr>
        <w:t xml:space="preserve">dell'assimilazione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sia quella di una convivenza tra comunità etniche chiuse ed è orientata a favorire il confronto, il dialogo, il reciproco riconoscimento e arricchimento delle persone nel rispetto delle diverse identità ed appartenenze e delle pluralità di esperienze spesso multidimensionali di ciascuno, italiano e no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(Linee guida per l'accoglienza e l'integrazione degli alunni stranieri – MIUR 2014).</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Pertanto il protocollo deve essere strumento di accoglienza competente di agevole inserimento di alunni stranieri e di partecipazione della scuola, della famiglia e del territorio al percorso scolastico di questi nuovi allievi.</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Attraverso un iter ben definito il protocollo di accoglienza, intersecandosi con la legislazione vigente, diverrà per l’istituto comprensivo strumento condiviso. Il presente protocollo è stato stilato dalla commissione per l'inclusione degli alunni stranieri costituita nell'ambito del Collegio dei Docenti del 1 febbraio 2021 e potrà essere integrato, revisionato, rivisto in relazione alle esigenze scolastiche sociali e alle risorse di volta in volta esistenti.</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protocollo tiene conto di quanto contenuto nel piano annuale per l'inclusività proposto dal G.L.I. e dal Dipartimento per il sostegno e l’integrazione alle diversità dell’Istituto Comprensivo “Principessa Elena di Napoli”.</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Come raccomandano le linee guida per l'accoglienza e l'integrazione degli alunni stranieri, il coinvolgimento deve essere un impegno da parte di tutte le figure operanti nell'istituto: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dal Dirigente scolastico, al personale amministrativo, Ata, insegnanti, funzioni strumentali, famiglia, operatori, etc.</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Appare di fondamentale importanza definire chi sono gli alunni di origine straniera enunciati nelle linee guida per l’accoglienza dei minori stranieri 02/2014:</w:t>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Alunni con cittadinanza non italiana (anche se nati in Italia hanno entrambi i genitori di nazionalità non italiana)</w:t>
      </w:r>
    </w:p>
    <w:p w:rsidR="00000000" w:rsidDel="00000000" w:rsidP="00000000" w:rsidRDefault="00000000" w:rsidRPr="00000000" w14:paraId="0000003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Alunni con ambiente familiare non italofono</w:t>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Minori non accompagnati</w:t>
      </w:r>
    </w:p>
    <w:p w:rsidR="00000000" w:rsidDel="00000000" w:rsidP="00000000" w:rsidRDefault="00000000" w:rsidRPr="00000000" w14:paraId="0000004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Alunni figli di coppie miste</w:t>
      </w:r>
    </w:p>
    <w:p w:rsidR="00000000" w:rsidDel="00000000" w:rsidP="00000000" w:rsidRDefault="00000000" w:rsidRPr="00000000" w14:paraId="0000004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Alunni arrivati per adozione internazionale</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Alunni Rom, Sinti e Camminanti (3 principali gruppi di origine nomade).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FINALITA' DEL PROTOCOLLO</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Obiettivo fondamentale del protocollo è quello di dare delle linee guida valide sia dal punto di vista teorico che dal punto di vista pratico e operativo e di fornire una vasta gamma di suggerimenti organizzativi e didattici che favoriscano il successo formativo degli alunni stranieri nella nostra scuola.</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protocollo di accoglienza farà sì che tutto il personale scolastico si muova all'interno di pratiche condivise in modo tale da rendere più agevole, snello e sereno l'ingresso degli alunni stranieri nel sistema scolastico e sociale.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varie professionalità operanti nella scuola agiranno in maniera da creare un contesto favorevole all’interno dell'ambiente scolastico, incoraggiando una relazione stabile con la famiglia di origine del minore e promuovendo la collaborazione all'interno dello stesso tessuto scolastico. Punto di partenza di un'educazione interculturale, volta a creare un sistema formativo altamente integrato, sarà il rapporto col territorio e con l’offerta formativa promossa dalla scuola e dalle altre agenzie che la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collaborano. Ci si impegnerà a sostenere questi alunni in tutto il loro percorso formativo, avendo cura della complessa fase di adattamento alla nuova realtà mediante la creazione di un clima sereno e divenendo luogo di costruttivo incontro tra le culture.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single"/>
          <w:shd w:fill="auto" w:val="clear"/>
          <w:vertAlign w:val="baseline"/>
          <w:rtl w:val="0"/>
        </w:rPr>
        <w:t xml:space="preserve">Il Protocollo si attiva in 4 fasi successive:</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 FASE: BUROCRATICO-AMMINISTRATIVA (ISCRIZIONE)-UFFICI DI SEGRETERIA</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FASE: COMUNICATIV</w:t>
      </w: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E RELAZIONALE (PRIMI CONTATTI CON L’ALUNNO)</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III FASE: EDUCATIVO-DIDATTICA (PROPOSTA DI ASSEGNAZIONE ALLA CLASSE, ACCOGLIENZA, INSEGNAMENTO DELL’ITALIANO L2, EDUCAZIONE INTERCULTURALE)</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IV FASE: SOCIALE (RAPPORTI DI COLLABORAZIONE CON IL TERRITORIO)</w:t>
      </w:r>
      <w:r w:rsidDel="00000000" w:rsidR="00000000" w:rsidRPr="00000000">
        <w:br w:type="page"/>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 FASE: BUROCRATICO-AMMINISTRATIVA (ISCRIZIONE)</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prima fase prende le mosse dall’iscrizione che si intende </w:t>
      </w:r>
      <w:r w:rsidDel="00000000" w:rsidR="00000000" w:rsidRPr="00000000">
        <w:rPr>
          <w:rFonts w:ascii="Times New Roman" w:cs="Times New Roman" w:eastAsia="Times New Roman" w:hAnsi="Times New Roman"/>
          <w:i w:val="0"/>
          <w:smallCaps w:val="0"/>
          <w:strike w:val="0"/>
          <w:color w:val="000000"/>
          <w:sz w:val="24"/>
          <w:szCs w:val="24"/>
          <w:u w:val="single"/>
          <w:shd w:fill="auto" w:val="clear"/>
          <w:vertAlign w:val="baseline"/>
          <w:rtl w:val="0"/>
        </w:rPr>
        <w:t xml:space="preserve">a carico degli uffici di segreteria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segreteria alunni avrà i seguenti compiti:</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Raccogliere tutti i documenti necessari a norma di legge compreso le autocertificazioni laddove mancassero i documenti in originale relativ</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 dati anagrafici e dati sanitari. Nel caso in cui gli alunni provenissero dall‘estero ed avessero già frequentato la scuola, la segreteria potrà richiedere un documento tradotto convalidato dal Consolato Italiano presso il paese di provenienza da cui possa evincersi la scuola frequentata nel paese d’origine e la classe.</w:t>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Dare alla famiglia informazioni sull’organizzazione scolastica generale, sugli orari e sull‘eventuale </w:t>
      </w:r>
      <w:r w:rsidDel="00000000" w:rsidR="00000000" w:rsidRPr="00000000">
        <w:rPr>
          <w:rFonts w:ascii="Times New Roman" w:cs="Times New Roman" w:eastAsia="Times New Roman" w:hAnsi="Times New Roman"/>
          <w:sz w:val="24"/>
          <w:szCs w:val="24"/>
          <w:rtl w:val="0"/>
        </w:rPr>
        <w:t xml:space="preserve">mensa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sui buoni libro e quant'altro di sua competenza e ovviamente dovrà accertare se il minore si avvarrà o meno dell'insegnamento della religione cattolica.</w:t>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Comunicare alla famiglia dell'alunno la necessità di un colloquio con la Dirigente e con la Commissione per l'accoglienza dei bambini stranieri per valutare le effettive necessità e/o richieste particolari da parte della famiglia.</w:t>
      </w:r>
    </w:p>
    <w:p w:rsidR="00000000" w:rsidDel="00000000" w:rsidP="00000000" w:rsidRDefault="00000000" w:rsidRPr="00000000" w14:paraId="000000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Compilare il modello Allegato 1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 i dati del minore </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Tenere un apposito elenco degli studenti stranieri </w:t>
      </w:r>
      <w:r w:rsidDel="00000000" w:rsidR="00000000" w:rsidRPr="00000000">
        <w:rPr>
          <w:rFonts w:ascii="Times New Roman" w:cs="Times New Roman" w:eastAsia="Times New Roman" w:hAnsi="Times New Roman"/>
          <w:sz w:val="24"/>
          <w:szCs w:val="24"/>
          <w:rtl w:val="0"/>
        </w:rPr>
        <w:t xml:space="preserve">da aggiornare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in base alle nuove iscrizioni o ad altre informazioni utili.</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FASE: COMUNICATIVO-RELAZIONALE (PRIMI CONTATTI CON L’ALUNN</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STRANIER</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Questa fase è di fondamentale importanza per l’accoglienza e l’inclusione </w:t>
      </w:r>
      <w:r w:rsidDel="00000000" w:rsidR="00000000" w:rsidRPr="00000000">
        <w:rPr>
          <w:rFonts w:ascii="Times New Roman" w:cs="Times New Roman" w:eastAsia="Times New Roman" w:hAnsi="Times New Roman"/>
          <w:sz w:val="24"/>
          <w:szCs w:val="24"/>
          <w:rtl w:val="0"/>
        </w:rPr>
        <w:t xml:space="preserve">nel nuovo contesto scolastico.</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Le figure coinvolte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nel primo incontro  saranno le seguenti:</w:t>
      </w:r>
    </w:p>
    <w:p w:rsidR="00000000" w:rsidDel="00000000" w:rsidP="00000000" w:rsidRDefault="00000000" w:rsidRPr="00000000" w14:paraId="0000005D">
      <w:pPr>
        <w:keepNext w:val="1"/>
        <w:keepLines w:val="1"/>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La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Dirigente Scolastic</w:t>
      </w:r>
      <w:r w:rsidDel="00000000" w:rsidR="00000000" w:rsidRPr="00000000">
        <w:rPr>
          <w:rFonts w:ascii="Times New Roman" w:cs="Times New Roman" w:eastAsia="Times New Roman" w:hAnsi="Times New Roman"/>
          <w:sz w:val="24"/>
          <w:szCs w:val="24"/>
          <w:rtl w:val="0"/>
        </w:rPr>
        <w:t xml:space="preserve">a o su* delegat*</w:t>
      </w:r>
    </w:p>
    <w:p w:rsidR="00000000" w:rsidDel="00000000" w:rsidP="00000000" w:rsidRDefault="00000000" w:rsidRPr="00000000" w14:paraId="0000005E">
      <w:pPr>
        <w:keepNext w:val="1"/>
        <w:keepLines w:val="1"/>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highlight w:val="white"/>
          <w:u w:val="none"/>
          <w:vertAlign w:val="baseline"/>
          <w:rtl w:val="0"/>
        </w:rPr>
        <w:t xml:space="preserve"> componenti della Commissione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accoglienza alunni stranieri dell’ordine di scuola in cui l’alunn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verrà inserit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F">
      <w:pPr>
        <w:keepNext w:val="1"/>
        <w:keepLines w:val="1"/>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genitori dell’alunn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keepNext w:val="1"/>
        <w:keepLines w:val="1"/>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L’alunn*</w:t>
      </w:r>
    </w:p>
    <w:p w:rsidR="00000000" w:rsidDel="00000000" w:rsidP="00000000" w:rsidRDefault="00000000" w:rsidRPr="00000000" w14:paraId="00000061">
      <w:pPr>
        <w:keepNext w:val="1"/>
        <w:keepLines w:val="1"/>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ventuale mediatore culturale e/o interprete se necessario.</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Durante tale </w:t>
      </w:r>
      <w:r w:rsidDel="00000000" w:rsidR="00000000" w:rsidRPr="00000000">
        <w:rPr>
          <w:rFonts w:ascii="Times New Roman" w:cs="Times New Roman" w:eastAsia="Times New Roman" w:hAnsi="Times New Roman"/>
          <w:sz w:val="24"/>
          <w:szCs w:val="24"/>
          <w:rtl w:val="0"/>
        </w:rPr>
        <w:t xml:space="preserve">incontro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in una prima fase tutti i membri avranno il compito di favorire una conoscenza reciproca e di esaminare le informazioni relative al Paese di provenienza, al contesto socio-culturale di appartenenza, alla scolarità pregressa, all’età cronologica del minore, allo stato di salute, al livello di </w:t>
      </w:r>
      <w:r w:rsidDel="00000000" w:rsidR="00000000" w:rsidRPr="00000000">
        <w:rPr>
          <w:rFonts w:ascii="Times New Roman" w:cs="Times New Roman" w:eastAsia="Times New Roman" w:hAnsi="Times New Roman"/>
          <w:i w:val="0"/>
          <w:smallCaps w:val="0"/>
          <w:strike w:val="0"/>
          <w:color w:val="000000"/>
          <w:sz w:val="24"/>
          <w:szCs w:val="24"/>
          <w:u w:val="none"/>
          <w:vertAlign w:val="baseline"/>
          <w:rtl w:val="0"/>
        </w:rPr>
        <w:t xml:space="preserve">comprensione della lingua italiana, ecc.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vertAlign w:val="baseline"/>
          <w:rtl w:val="0"/>
        </w:rPr>
        <w:t xml:space="preserve">Successivamente si procederà alla presentazione della scuola alla famiglia, si valuteranno le eventuali richieste avanzate dalla famiglia dell'alunno, eventuali esigenze e/o particolari segnalazioni di difficoltà o problemi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INTEGRAZIONE ALL. 1  relativamente ai nuovi dati acquisiti.</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III FASE: EDUCATIVO-DIDATTICA</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DI ASSEGNAZIONE ALLA CLASSE, ACCOGLIENZA IN CLASSE/SEZIONE, INSEGNAMENTO DELL’ITALIANO L2, EDUCAZIONE INTERCULTURALE</w:t>
      </w:r>
    </w:p>
    <w:p w:rsidR="00000000" w:rsidDel="00000000" w:rsidP="00000000" w:rsidRDefault="00000000" w:rsidRPr="00000000" w14:paraId="0000006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 questa fase i protagonisti sono:</w:t>
      </w:r>
    </w:p>
    <w:p w:rsidR="00000000" w:rsidDel="00000000" w:rsidP="00000000" w:rsidRDefault="00000000" w:rsidRPr="00000000" w14:paraId="0000006C">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keepNext w:val="1"/>
        <w:keepLines w:val="1"/>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commissione </w:t>
      </w:r>
      <w:r w:rsidDel="00000000" w:rsidR="00000000" w:rsidRPr="00000000">
        <w:rPr>
          <w:rFonts w:ascii="Times New Roman" w:cs="Times New Roman" w:eastAsia="Times New Roman" w:hAnsi="Times New Roman"/>
          <w:sz w:val="24"/>
          <w:szCs w:val="24"/>
          <w:rtl w:val="0"/>
        </w:rPr>
        <w:t xml:space="preserve">accoglienza alunni stranieri</w:t>
      </w:r>
      <w:r w:rsidDel="00000000" w:rsidR="00000000" w:rsidRPr="00000000">
        <w:rPr>
          <w:rtl w:val="0"/>
        </w:rPr>
      </w:r>
    </w:p>
    <w:p w:rsidR="00000000" w:rsidDel="00000000" w:rsidP="00000000" w:rsidRDefault="00000000" w:rsidRPr="00000000" w14:paraId="0000006E">
      <w:pPr>
        <w:keepNext w:val="1"/>
        <w:keepLines w:val="1"/>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consiglio di classe/intersezione</w:t>
      </w:r>
    </w:p>
    <w:p w:rsidR="00000000" w:rsidDel="00000000" w:rsidP="00000000" w:rsidRDefault="00000000" w:rsidRPr="00000000" w14:paraId="0000006F">
      <w:pPr>
        <w:keepNext w:val="1"/>
        <w:keepLines w:val="1"/>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irigente scolastic* o su</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delegat*</w:t>
      </w:r>
    </w:p>
    <w:p w:rsidR="00000000" w:rsidDel="00000000" w:rsidP="00000000" w:rsidRDefault="00000000" w:rsidRPr="00000000" w14:paraId="00000070">
      <w:pPr>
        <w:keepNext w:val="1"/>
        <w:keepLines w:val="1"/>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4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vicepreside e</w:t>
      </w:r>
      <w:r w:rsidDel="00000000" w:rsidR="00000000" w:rsidRPr="00000000">
        <w:rPr>
          <w:rFonts w:ascii="Times New Roman" w:cs="Times New Roman" w:eastAsia="Times New Roman" w:hAnsi="Times New Roman"/>
          <w:sz w:val="24"/>
          <w:szCs w:val="24"/>
          <w:rtl w:val="0"/>
        </w:rPr>
        <w:t xml:space="preserve">/o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responsabile di plesso.</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scelta va operata tenendo conto di vari aspetti  </w:t>
      </w:r>
      <w:r w:rsidDel="00000000" w:rsidR="00000000" w:rsidRPr="00000000">
        <w:rPr>
          <w:rFonts w:ascii="Times New Roman" w:cs="Times New Roman" w:eastAsia="Times New Roman" w:hAnsi="Times New Roman"/>
          <w:sz w:val="24"/>
          <w:szCs w:val="24"/>
          <w:rtl w:val="0"/>
        </w:rPr>
        <w:t xml:space="preserve">delle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class</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sezion</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accoglient</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Si tenderà ad assegnare il minore alla classe corrispondente alla sua età anagrafica salvo che venga deliberata l’iscrizione ad una classe diversa, tenendo conto:</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dell’ordinamento degli studi del Paese di provenienza dell’alunno, che può determinare l’iscrizione ad una classe immediatamente inferiore o superiore rispetto a quella corrispondente all’età anagrafica;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b) dell’accertamento di competenze, abilità e livelli di preparazione dell’alunno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VEDI ALLEGATO</w:t>
      </w:r>
      <w:r w:rsidDel="00000000" w:rsidR="00000000" w:rsidRPr="00000000">
        <w:rPr>
          <w:rFonts w:ascii="Times New Roman" w:cs="Times New Roman" w:eastAsia="Times New Roman" w:hAnsi="Times New Roman"/>
          <w:b w:val="1"/>
          <w:sz w:val="24"/>
          <w:szCs w:val="24"/>
          <w:highlight w:val="white"/>
          <w:rtl w:val="0"/>
        </w:rPr>
        <w:t xml:space="preserve"> A Griglia osservazione alunni stranieri</w:t>
      </w: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 del corso di studi eventualmente seguito dall’alunno nel Paese di provenienza;</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 dalle effettive capacità comunicative del minore.</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sz w:val="24"/>
          <w:szCs w:val="24"/>
          <w:u w:val="single"/>
          <w:rtl w:val="0"/>
        </w:rPr>
        <w:t xml:space="preserve">NELLO SPECIFICO:</w:t>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commissione valuta la scelta della classe/sezione </w:t>
      </w:r>
      <w:r w:rsidDel="00000000" w:rsidR="00000000" w:rsidRPr="00000000">
        <w:rPr>
          <w:rFonts w:ascii="Times New Roman" w:cs="Times New Roman" w:eastAsia="Times New Roman" w:hAnsi="Times New Roman"/>
          <w:sz w:val="24"/>
          <w:szCs w:val="24"/>
          <w:rtl w:val="0"/>
        </w:rPr>
        <w:t xml:space="preserve">secondo i seguenti criteri:</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evitare la formazione di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classi o sezioni con predominanza di alunni stranieri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va</w:t>
      </w:r>
      <w:r w:rsidDel="00000000" w:rsidR="00000000" w:rsidRPr="00000000">
        <w:rPr>
          <w:rFonts w:ascii="Times New Roman" w:cs="Times New Roman" w:eastAsia="Times New Roman" w:hAnsi="Times New Roman"/>
          <w:sz w:val="24"/>
          <w:szCs w:val="24"/>
          <w:rtl w:val="0"/>
        </w:rPr>
        <w:t xml:space="preserve">lutazione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w:t>
      </w:r>
      <w:r w:rsidDel="00000000" w:rsidR="00000000" w:rsidRPr="00000000">
        <w:rPr>
          <w:rFonts w:ascii="Times New Roman" w:cs="Times New Roman" w:eastAsia="Times New Roman" w:hAnsi="Times New Roman"/>
          <w:sz w:val="24"/>
          <w:szCs w:val="24"/>
          <w:rtl w:val="0"/>
        </w:rPr>
        <w:t xml:space="preserve">elle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complessità preesistenti nel </w:t>
      </w:r>
      <w:r w:rsidDel="00000000" w:rsidR="00000000" w:rsidRPr="00000000">
        <w:rPr>
          <w:rFonts w:ascii="Times New Roman" w:cs="Times New Roman" w:eastAsia="Times New Roman" w:hAnsi="Times New Roman"/>
          <w:sz w:val="24"/>
          <w:szCs w:val="24"/>
          <w:rtl w:val="0"/>
        </w:rPr>
        <w:t xml:space="preserve">gruppo classe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quali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disagio, dispersione, disabilità, scarso rendimento;</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recenti inserimenti di nuovi alunni;</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presenza di insegnanti con competenze specifiche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clima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sereno e compatibile con </w:t>
      </w: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eventuale accoglienza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inserimento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nella stessa classe/sezione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di alunni provenienti dallo stesso Paese, </w:t>
      </w:r>
      <w:r w:rsidDel="00000000" w:rsidR="00000000" w:rsidRPr="00000000">
        <w:rPr>
          <w:rFonts w:ascii="Times New Roman" w:cs="Times New Roman" w:eastAsia="Times New Roman" w:hAnsi="Times New Roman"/>
          <w:sz w:val="24"/>
          <w:szCs w:val="24"/>
          <w:rtl w:val="0"/>
        </w:rPr>
        <w:t xml:space="preserve">valutando tale scelta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come possibile opportunità circa l’apprendimento dell’italiano. </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seguito di tali valutazioni,  </w:t>
      </w:r>
      <w:r w:rsidDel="00000000" w:rsidR="00000000" w:rsidRPr="00000000">
        <w:rPr>
          <w:rFonts w:ascii="Times New Roman" w:cs="Times New Roman" w:eastAsia="Times New Roman" w:hAnsi="Times New Roman"/>
          <w:sz w:val="24"/>
          <w:szCs w:val="24"/>
          <w:rtl w:val="0"/>
        </w:rPr>
        <w:t xml:space="preserve">il/la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Dirigente Scolastic</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assegna l’alunn*</w:t>
      </w:r>
      <w:r w:rsidDel="00000000" w:rsidR="00000000" w:rsidRPr="00000000">
        <w:rPr>
          <w:rFonts w:ascii="Times New Roman" w:cs="Times New Roman" w:eastAsia="Times New Roman" w:hAnsi="Times New Roman"/>
          <w:sz w:val="24"/>
          <w:szCs w:val="24"/>
          <w:rtl w:val="0"/>
        </w:rPr>
        <w:t xml:space="preserve"> alla classe/sezione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individuata.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La commissione comunica agli insegnanti della classe/sezione prescelta l'arrivo de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nuov</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alunn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e consegna una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copia dell</w:t>
      </w:r>
      <w:r w:rsidDel="00000000" w:rsidR="00000000" w:rsidRPr="00000000">
        <w:rPr>
          <w:rFonts w:ascii="Times New Roman" w:cs="Times New Roman" w:eastAsia="Times New Roman" w:hAnsi="Times New Roman"/>
          <w:b w:val="1"/>
          <w:sz w:val="24"/>
          <w:szCs w:val="24"/>
          <w:u w:val="single"/>
          <w:rtl w:val="0"/>
        </w:rPr>
        <w:t xml:space="preserve">’Allegato 1 COMPLETATO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shd w:fill="auto" w:val="clear"/>
          <w:vertAlign w:val="baseline"/>
          <w:rtl w:val="0"/>
        </w:rPr>
        <w:t xml:space="preserve">ACCOGLIENZA-CONSIGLIO DI CLASSE/SEZIONE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Gli insegnanti predispo</w:t>
      </w:r>
      <w:r w:rsidDel="00000000" w:rsidR="00000000" w:rsidRPr="00000000">
        <w:rPr>
          <w:rFonts w:ascii="Times New Roman" w:cs="Times New Roman" w:eastAsia="Times New Roman" w:hAnsi="Times New Roman"/>
          <w:sz w:val="24"/>
          <w:szCs w:val="24"/>
          <w:rtl w:val="0"/>
        </w:rPr>
        <w:t xml:space="preserve">ngono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in accordo con i colleghi di sezione o col consiglio di classe, le modalità di accoglienza per il/la nuov* alunn* e si attiv</w:t>
      </w:r>
      <w:r w:rsidDel="00000000" w:rsidR="00000000" w:rsidRPr="00000000">
        <w:rPr>
          <w:rFonts w:ascii="Times New Roman" w:cs="Times New Roman" w:eastAsia="Times New Roman" w:hAnsi="Times New Roman"/>
          <w:sz w:val="24"/>
          <w:szCs w:val="24"/>
          <w:rtl w:val="0"/>
        </w:rPr>
        <w:t xml:space="preserve">ano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per l'attuazione degli interventi s</w:t>
      </w:r>
      <w:r w:rsidDel="00000000" w:rsidR="00000000" w:rsidRPr="00000000">
        <w:rPr>
          <w:rFonts w:ascii="Times New Roman" w:cs="Times New Roman" w:eastAsia="Times New Roman" w:hAnsi="Times New Roman"/>
          <w:sz w:val="24"/>
          <w:szCs w:val="24"/>
          <w:rtl w:val="0"/>
        </w:rPr>
        <w:t xml:space="preserve">uccessivi.</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Compiti del coordinatore di classe /del team docent</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5">
      <w:pPr>
        <w:numPr>
          <w:ilvl w:val="0"/>
          <w:numId w:val="2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redigere il PDP</w:t>
      </w:r>
    </w:p>
    <w:p w:rsidR="00000000" w:rsidDel="00000000" w:rsidP="00000000" w:rsidRDefault="00000000" w:rsidRPr="00000000" w14:paraId="0000008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favori</w:t>
      </w: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 l’inserimento dell’alunno nella classe, preparando i compagni al nuovo arrivo, </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individuando eventualmente un compagno che possa svolgere la funzione di tuto</w:t>
      </w:r>
      <w:r w:rsidDel="00000000" w:rsidR="00000000" w:rsidRPr="00000000">
        <w:rPr>
          <w:rFonts w:ascii="Times New Roman" w:cs="Times New Roman" w:eastAsia="Times New Roman" w:hAnsi="Times New Roman"/>
          <w:sz w:val="24"/>
          <w:szCs w:val="24"/>
          <w:rtl w:val="0"/>
        </w:rPr>
        <w:t xml:space="preserve">r</w:t>
      </w:r>
    </w:p>
    <w:p w:rsidR="00000000" w:rsidDel="00000000" w:rsidP="00000000" w:rsidRDefault="00000000" w:rsidRPr="00000000" w14:paraId="0000008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facilita l’inserimento dell’alunn* creando un clima favorevole e predisponendo attività di accoglienza con collegh* e  compagn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9">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individua ed applica modalità di semplificazione dei contenuti e di facilitazione linguistica per ogni campo d’esperienza o disciplina, stabilendo contenuti essenziali e adattando ad essi verifiche e valutazioni</w:t>
      </w:r>
    </w:p>
    <w:p w:rsidR="00000000" w:rsidDel="00000000" w:rsidP="00000000" w:rsidRDefault="00000000" w:rsidRPr="00000000" w14:paraId="0000008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programma il lavoro con i colleghi di classe e con chi segue l’allievo in percorsi dedicati di L2</w:t>
      </w:r>
    </w:p>
    <w:p w:rsidR="00000000" w:rsidDel="00000000" w:rsidP="00000000" w:rsidRDefault="00000000" w:rsidRPr="00000000" w14:paraId="0000008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facilita la</w:t>
      </w:r>
      <w:r w:rsidDel="00000000" w:rsidR="00000000" w:rsidRPr="00000000">
        <w:rPr>
          <w:rFonts w:ascii="Times New Roman" w:cs="Times New Roman" w:eastAsia="Times New Roman" w:hAnsi="Times New Roman"/>
          <w:sz w:val="24"/>
          <w:szCs w:val="24"/>
          <w:rtl w:val="0"/>
        </w:rPr>
        <w:t xml:space="preserve"> partecipazione al potenziamento delle competenze lingiuistico-comunicative </w:t>
      </w:r>
      <w:r w:rsidDel="00000000" w:rsidR="00000000" w:rsidRPr="00000000">
        <w:rPr>
          <w:rFonts w:ascii="Times New Roman" w:cs="Times New Roman" w:eastAsia="Times New Roman" w:hAnsi="Times New Roman"/>
          <w:i w:val="0"/>
          <w:smallCaps w:val="0"/>
          <w:strike w:val="0"/>
          <w:color w:val="000000"/>
          <w:sz w:val="24"/>
          <w:szCs w:val="24"/>
          <w:u w:val="none"/>
          <w:vertAlign w:val="baseline"/>
          <w:rtl w:val="0"/>
        </w:rPr>
        <w:t xml:space="preserve">d</w:t>
      </w:r>
      <w:r w:rsidDel="00000000" w:rsidR="00000000" w:rsidRPr="00000000">
        <w:rPr>
          <w:rFonts w:ascii="Times New Roman" w:cs="Times New Roman" w:eastAsia="Times New Roman" w:hAnsi="Times New Roman"/>
          <w:i w:val="0"/>
          <w:smallCaps w:val="0"/>
          <w:strike w:val="0"/>
          <w:color w:val="000000"/>
          <w:sz w:val="24"/>
          <w:szCs w:val="24"/>
          <w:u w:val="none"/>
          <w:vertAlign w:val="baseline"/>
          <w:rtl w:val="0"/>
        </w:rPr>
        <w:t xml:space="preserve">i L2</w:t>
      </w:r>
    </w:p>
    <w:p w:rsidR="00000000" w:rsidDel="00000000" w:rsidP="00000000" w:rsidRDefault="00000000" w:rsidRPr="00000000" w14:paraId="0000008C">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mantiene costanti relazioni di collaborazione e comunicazione con la famiglia</w:t>
      </w:r>
    </w:p>
    <w:p w:rsidR="00000000" w:rsidDel="00000000" w:rsidP="00000000" w:rsidRDefault="00000000" w:rsidRPr="00000000" w14:paraId="0000008D">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valorizza la cultura d’origine</w:t>
      </w:r>
    </w:p>
    <w:p w:rsidR="00000000" w:rsidDel="00000000" w:rsidP="00000000" w:rsidRDefault="00000000" w:rsidRPr="00000000" w14:paraId="0000008E">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si coordina con la Commissione </w:t>
      </w:r>
      <w:r w:rsidDel="00000000" w:rsidR="00000000" w:rsidRPr="00000000">
        <w:rPr>
          <w:rFonts w:ascii="Times New Roman" w:cs="Times New Roman" w:eastAsia="Times New Roman" w:hAnsi="Times New Roman"/>
          <w:sz w:val="24"/>
          <w:szCs w:val="24"/>
          <w:rtl w:val="0"/>
        </w:rPr>
        <w:t xml:space="preserve">accoglienza</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effettua la valutazione dei progressi raggiunti, tenendo conto del livello di partenza e degli obiettivi individuati in precedenza </w:t>
      </w:r>
      <w:r w:rsidDel="00000000" w:rsidR="00000000" w:rsidRPr="00000000">
        <w:rPr>
          <w:rFonts w:ascii="Times New Roman" w:cs="Times New Roman" w:eastAsia="Times New Roman" w:hAnsi="Times New Roman"/>
          <w:sz w:val="24"/>
          <w:szCs w:val="24"/>
          <w:rtl w:val="0"/>
        </w:rPr>
        <w:t xml:space="preserve">nel PDP</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definisce attività di raccordo con i diversi ordini di scuola</w:t>
      </w:r>
    </w:p>
    <w:p w:rsidR="00000000" w:rsidDel="00000000" w:rsidP="00000000" w:rsidRDefault="00000000" w:rsidRPr="00000000" w14:paraId="0000009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si raccorda co</w:t>
      </w:r>
      <w:r w:rsidDel="00000000" w:rsidR="00000000" w:rsidRPr="00000000">
        <w:rPr>
          <w:rFonts w:ascii="Times New Roman" w:cs="Times New Roman" w:eastAsia="Times New Roman" w:hAnsi="Times New Roman"/>
          <w:sz w:val="24"/>
          <w:szCs w:val="24"/>
          <w:rtl w:val="0"/>
        </w:rPr>
        <w:t xml:space="preserve">n l’eventuale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mediatore culturale/linguistico per favorire l’inserimento dell’alunno in sezione/classe</w:t>
      </w:r>
    </w:p>
    <w:p w:rsidR="00000000" w:rsidDel="00000000" w:rsidP="00000000" w:rsidRDefault="00000000" w:rsidRPr="00000000" w14:paraId="0000009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promuove il coinvolgimento attivo dell'alunno in tutte le attività e attua un rinforzo costante valorizzando  anche le più piccole conquiste nel processo di inclusione/apprendimento</w:t>
      </w:r>
    </w:p>
    <w:p w:rsidR="00000000" w:rsidDel="00000000" w:rsidP="00000000" w:rsidRDefault="00000000" w:rsidRPr="00000000" w14:paraId="0000009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rileva i bisogni specifici di apprendimento attraverso schede informative e di osservazione </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INDICAZIONI GENERALI SUL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PERCORSO EDUCATI</w:t>
      </w:r>
      <w:r w:rsidDel="00000000" w:rsidR="00000000" w:rsidRPr="00000000">
        <w:rPr>
          <w:rFonts w:ascii="Times New Roman" w:cs="Times New Roman" w:eastAsia="Times New Roman" w:hAnsi="Times New Roman"/>
          <w:b w:val="1"/>
          <w:sz w:val="24"/>
          <w:szCs w:val="24"/>
          <w:rtl w:val="0"/>
        </w:rPr>
        <w:t xml:space="preserve">VO-</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DIDATTICO SCUOLA DELL'INFANZIA</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Dopo la prima fase di accoglienza in sezione e un’accurata osservazione della situazione iniziale, i docenti verificheranno le competenze in possesso del minore in ogni campo di esperienza; successivamente gli insegnanti sceglieranno le strategie didattiche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più idonee per favorire l'integrazione, l‘acquisizione della lingua italiana, le pari opportunità e l'educazione interculturale.</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Per attivare un'accoglienza "amichevole", gli/le insegnanti potrebbero individuare un* alunn* della sezione che funga da tutor o "compagno di viaggio", specialmente nei primi tempi del nuovo inserimento.</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Inoltre, gli alunni stranieri avranno la precedenza nella partecipazione a tutti gli eventuali progetti curricolari ed extracurricolari proposti dall'</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stituto.</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INDICAZIONI GENERALI SUL PERCORSO EDUCATIVO-DIDATTICO SCUOLA PRIMARIA e SECONDARIA di PRIMO GRADO</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team dei docenti, tenuto conto delle abilità, capacità e competenze, potrà proporre un intervento personalizzato nelle modalità e nei tempi programmati nel PDP, allo scopo di permettere all’alunn* di raggiungere gli obiettivi prefissati per l’insegnamento L2 e/o per le singole discipline. In generale e a titolo esemplificativo, si riportano gli obiettivi educativi e trasversali che costituiscono la base per gli alunni stranieri:</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bl>
      <w:tblPr>
        <w:tblStyle w:val="Table2"/>
        <w:tblW w:w="9638.0" w:type="dxa"/>
        <w:jc w:val="left"/>
        <w:tblInd w:w="-52.0" w:type="dxa"/>
        <w:tblBorders>
          <w:top w:color="000000" w:space="0" w:sz="4" w:val="single"/>
          <w:left w:color="000000" w:space="0" w:sz="4" w:val="single"/>
          <w:bottom w:color="000000" w:space="0" w:sz="4" w:val="single"/>
          <w:insideH w:color="000000" w:space="0" w:sz="4" w:val="single"/>
        </w:tblBorders>
        <w:tblLayout w:type="fixed"/>
        <w:tblLook w:val="0000"/>
      </w:tblPr>
      <w:tblGrid>
        <w:gridCol w:w="4819"/>
        <w:gridCol w:w="4819"/>
        <w:tblGridChange w:id="0">
          <w:tblGrid>
            <w:gridCol w:w="4819"/>
            <w:gridCol w:w="4819"/>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708"/>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OBIETTIVI EDUCATIVI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OBIETTIVI TRASVERSALI</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Sapere gestire le emozioni, lo stress</w:t>
            </w:r>
          </w:p>
          <w:p w:rsidR="00000000" w:rsidDel="00000000" w:rsidP="00000000" w:rsidRDefault="00000000" w:rsidRPr="00000000" w14:paraId="000000A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Sviluppare pensiero creativo e critico</w:t>
            </w:r>
          </w:p>
          <w:p w:rsidR="00000000" w:rsidDel="00000000" w:rsidP="00000000" w:rsidRDefault="00000000" w:rsidRPr="00000000" w14:paraId="000000A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Favorire e sviluppare il processo di socializzazione</w:t>
            </w:r>
          </w:p>
          <w:p w:rsidR="00000000" w:rsidDel="00000000" w:rsidP="00000000" w:rsidRDefault="00000000" w:rsidRPr="00000000" w14:paraId="000000A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Potenziare le competenze comunicative</w:t>
            </w:r>
          </w:p>
          <w:p w:rsidR="00000000" w:rsidDel="00000000" w:rsidP="00000000" w:rsidRDefault="00000000" w:rsidRPr="00000000" w14:paraId="000000A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Favorire e potenziare l’autostima e l’autonomia personale</w:t>
            </w:r>
          </w:p>
          <w:p w:rsidR="00000000" w:rsidDel="00000000" w:rsidP="00000000" w:rsidRDefault="00000000" w:rsidRPr="00000000" w14:paraId="000000A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Promuovere la capacità di organizzare e gestire il lavoro scolastico</w:t>
            </w:r>
          </w:p>
          <w:p w:rsidR="00000000" w:rsidDel="00000000" w:rsidP="00000000" w:rsidRDefault="00000000" w:rsidRPr="00000000" w14:paraId="000000A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Favorire i processi di collaborazione e solidarietà</w:t>
            </w:r>
          </w:p>
          <w:p w:rsidR="00000000" w:rsidDel="00000000" w:rsidP="00000000" w:rsidRDefault="00000000" w:rsidRPr="00000000" w14:paraId="000000A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Favorire il pieno processo di integrazione e inclusione attraverso la conoscenza e la frequentazione di forme di aggregazione sociale, culturale e sportiva presenti sul territorio e a scuola</w:t>
            </w:r>
          </w:p>
          <w:p w:rsidR="00000000" w:rsidDel="00000000" w:rsidP="00000000" w:rsidRDefault="00000000" w:rsidRPr="00000000" w14:paraId="000000A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Valorizzare l’identità culturale</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Comunicazione nella madrelingua</w:t>
            </w:r>
          </w:p>
          <w:p w:rsidR="00000000" w:rsidDel="00000000" w:rsidP="00000000" w:rsidRDefault="00000000" w:rsidRPr="00000000" w14:paraId="000000A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Comunicazione nelle lingue straniere</w:t>
            </w:r>
          </w:p>
          <w:p w:rsidR="00000000" w:rsidDel="00000000" w:rsidP="00000000" w:rsidRDefault="00000000" w:rsidRPr="00000000" w14:paraId="000000A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Competenza matematica e competenza di base in scienza e tecnologia</w:t>
            </w:r>
          </w:p>
          <w:p w:rsidR="00000000" w:rsidDel="00000000" w:rsidP="00000000" w:rsidRDefault="00000000" w:rsidRPr="00000000" w14:paraId="000000A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Competenze sociali e civiche</w:t>
            </w:r>
          </w:p>
          <w:p w:rsidR="00000000" w:rsidDel="00000000" w:rsidP="00000000" w:rsidRDefault="00000000" w:rsidRPr="00000000" w14:paraId="000000A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Consapevolezza ed espressione culturale</w:t>
            </w:r>
          </w:p>
          <w:p w:rsidR="00000000" w:rsidDel="00000000" w:rsidP="00000000" w:rsidRDefault="00000000" w:rsidRPr="00000000" w14:paraId="000000B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Competenza personale, sociale e capacità d'imparare ad imparare</w:t>
            </w:r>
          </w:p>
        </w:tc>
      </w:tr>
    </w:tbl>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INDICAZIONI GENERALI PER I TRE ORDINI DI SCUOLA</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bl>
      <w:tblPr>
        <w:tblStyle w:val="Table3"/>
        <w:tblW w:w="9409.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4"/>
        <w:gridCol w:w="2509"/>
        <w:gridCol w:w="2133"/>
        <w:gridCol w:w="2383"/>
        <w:tblGridChange w:id="0">
          <w:tblGrid>
            <w:gridCol w:w="2384"/>
            <w:gridCol w:w="2509"/>
            <w:gridCol w:w="2133"/>
            <w:gridCol w:w="2383"/>
          </w:tblGrid>
        </w:tblGridChange>
      </w:tblGrid>
      <w:tr>
        <w:trPr>
          <w:cantSplit w:val="0"/>
          <w:trHeight w:val="121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INTERVENTI INTEGRATIVI DI SUPPORTO PREVISTI / CONSIGLIATI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STRATEGIE D’INTERVENTO</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METODOLOGIE</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STRUMENTI DI DIDATTICA </w:t>
            </w:r>
          </w:p>
        </w:tc>
      </w:tr>
      <w:tr>
        <w:trPr>
          <w:cantSplit w:val="0"/>
          <w:trHeight w:val="7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_Attività individualizzate e/o di piccolo gruppo con l’insegnante curricolare o l’insegnante di sostegno (se previsto in classe)</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_Corso di italiano L2 in orario scolastico/extra-scolastico</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_Intervento mediatore linguistico</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_frequenza c/o associazioni culturali presenti nel territorio</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_Creazione di un clima di classe sereno.</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_Ripresa degli argomenti trattati per favorire la comprensione degli stessi.</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_Controllo sistematico dei compiti.</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_Didattica metacognitiva.</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_Valorizzazione degli interventi e/o gratificazione dei contributi.</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_Tecniche di feed-back.</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_Affidamento tutoriale.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_Affidamento di incarichi e assunzione di responsabilità.</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_Trattazione di tematiche proprie del vissuto degli alunni, adattamento di contenuti e tempi</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_Organizzazione del lavoro in piccoli gruppi.</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_Dibattiti guidati.</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__Utilizzo di mappe concettuali.</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_Studio assistito in classe.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_Peer to peer</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_Problem solving</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_Lezione dialogata</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_Metodo della ricerca</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_Metodo della scoperta</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_Didattica laboratoriale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_Cooperative learning</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_Flipped classroom</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_Digital storytelling</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_Role playing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_Libri di testo facilitati</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_Schede calibrate predisposte dal docente</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_Testi didattici di supporto</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_Cartelloni</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_Giochi didattici strutturati anche online</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_Compiti di realtà</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 Applicazioni didattiche</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_Applicazioni di G suite</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_Libri di testo digitali</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_Computer, LIM, software didattici e multimediali, _Internet</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_Audio-lezioni</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_Videolezioni</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_Strumenti musicali</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_</w:t>
            </w:r>
            <w:r w:rsidDel="00000000" w:rsidR="00000000" w:rsidRPr="00000000">
              <w:rPr>
                <w:rFonts w:ascii="Times New Roman" w:cs="Times New Roman" w:eastAsia="Times New Roman" w:hAnsi="Times New Roman"/>
                <w:rtl w:val="0"/>
              </w:rPr>
              <w:t xml:space="preserve"> D</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evice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la compilazione del PDP si suggerisce di riferirsi alle misure compensative e dispensative sotto riportate:</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tbl>
      <w:tblPr>
        <w:tblStyle w:val="Table4"/>
        <w:tblW w:w="9628.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14"/>
        <w:gridCol w:w="4814"/>
        <w:tblGridChange w:id="0">
          <w:tblGrid>
            <w:gridCol w:w="4814"/>
            <w:gridCol w:w="48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MISURE COMPENSATIVE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STRUMENTI COMPENSATIVI</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All'alunno è garantito l'essere dispensato da alcune prestazioni non essenziali ai fini dei concetti da apprendere. A seconda della disciplina/campo di esperienza, e del caso specifico, esse possono essere:</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l’</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nfanzia:</w:t>
            </w:r>
          </w:p>
          <w:p w:rsidR="00000000" w:rsidDel="00000000" w:rsidP="00000000" w:rsidRDefault="00000000" w:rsidRPr="00000000" w14:paraId="000000F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Tempi dilatati per la consegna e/o realizzazione del compito dato.</w:t>
            </w:r>
          </w:p>
          <w:p w:rsidR="00000000" w:rsidDel="00000000" w:rsidP="00000000" w:rsidRDefault="00000000" w:rsidRPr="00000000" w14:paraId="000000F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Racconto nel grande gruppo.</w:t>
            </w:r>
          </w:p>
          <w:p w:rsidR="00000000" w:rsidDel="00000000" w:rsidP="00000000" w:rsidRDefault="00000000" w:rsidRPr="00000000" w14:paraId="000000F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Eseguire compiti complessi che impegnano la comprensione.</w:t>
            </w:r>
          </w:p>
          <w:p w:rsidR="00000000" w:rsidDel="00000000" w:rsidP="00000000" w:rsidRDefault="00000000" w:rsidRPr="00000000" w14:paraId="000000F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Studio della lingua straniera (inglese, spagnolo, francese, ecc.)</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Primaria e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ec. 1° grado:</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la lettura ad alta voce</w:t>
            </w:r>
          </w:p>
          <w:p w:rsidR="00000000" w:rsidDel="00000000" w:rsidP="00000000" w:rsidRDefault="00000000" w:rsidRPr="00000000" w14:paraId="000000F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la scrittura sotto dettatura di testi</w:t>
            </w:r>
          </w:p>
          <w:p w:rsidR="00000000" w:rsidDel="00000000" w:rsidP="00000000" w:rsidRDefault="00000000" w:rsidRPr="00000000" w14:paraId="000000F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lo studio mnemonico</w:t>
            </w:r>
          </w:p>
          <w:p w:rsidR="00000000" w:rsidDel="00000000" w:rsidP="00000000" w:rsidRDefault="00000000" w:rsidRPr="00000000" w14:paraId="000000F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lo studio della lingua straniera o della stessa in forma scritta</w:t>
            </w:r>
          </w:p>
          <w:p w:rsidR="00000000" w:rsidDel="00000000" w:rsidP="00000000" w:rsidRDefault="00000000" w:rsidRPr="00000000" w14:paraId="000000F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il rispetto della tempistica per la consegna dei compiti scritti</w:t>
            </w:r>
          </w:p>
          <w:p w:rsidR="00000000" w:rsidDel="00000000" w:rsidP="00000000" w:rsidRDefault="00000000" w:rsidRPr="00000000" w14:paraId="000000F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la quantità dei compiti a casa</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0" w:right="501"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4"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L'alunno può usufruire di strumenti compensativi che gli consentono di contro-bilanciare le carenze funzionali. Aiutandolo nella parte automatica della consegna, permettono all’alunno di concentrarsi sui compiti cognitivi oltre che avere importanti ripercussioni sulla velocità e sulla correttezza.</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A seconda della disciplina/campo di esperienza, e del caso, essi possono essere: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l’</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nfanzia:</w:t>
            </w:r>
          </w:p>
          <w:p w:rsidR="00000000" w:rsidDel="00000000" w:rsidP="00000000" w:rsidRDefault="00000000" w:rsidRPr="00000000" w14:paraId="0000010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Didattica laboratoriale ed esperienziale.</w:t>
            </w:r>
          </w:p>
          <w:p w:rsidR="00000000" w:rsidDel="00000000" w:rsidP="00000000" w:rsidRDefault="00000000" w:rsidRPr="00000000" w14:paraId="0000010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Utilizzo di altri linguaggi oltre quello orale.</w:t>
            </w:r>
          </w:p>
          <w:p w:rsidR="00000000" w:rsidDel="00000000" w:rsidP="00000000" w:rsidRDefault="00000000" w:rsidRPr="00000000" w14:paraId="0000010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Supporto visivo (schemi, disegni, simboli, linee dei numeri, ecc.).</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Primaria e </w:t>
            </w:r>
            <w:r w:rsidDel="00000000" w:rsidR="00000000" w:rsidRPr="00000000">
              <w:rPr>
                <w:rFonts w:ascii="Times New Roman" w:cs="Times New Roman" w:eastAsia="Times New Roman" w:hAnsi="Times New Roman"/>
                <w:rtl w:val="0"/>
              </w:rPr>
              <w:t xml:space="preserve">S</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ec. 1° grado:</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4"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tabella dell'alfabeto con immagini    o senza e con i vari caratteri</w:t>
            </w:r>
          </w:p>
          <w:p w:rsidR="00000000" w:rsidDel="00000000" w:rsidP="00000000" w:rsidRDefault="00000000" w:rsidRPr="00000000" w14:paraId="0000010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retta ordinata dei numeri</w:t>
            </w:r>
          </w:p>
          <w:p w:rsidR="00000000" w:rsidDel="00000000" w:rsidP="00000000" w:rsidRDefault="00000000" w:rsidRPr="00000000" w14:paraId="0000010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per lo studio delle tabelline: immagini che somigliano ai numeri</w:t>
            </w:r>
          </w:p>
          <w:p w:rsidR="00000000" w:rsidDel="00000000" w:rsidP="00000000" w:rsidRDefault="00000000" w:rsidRPr="00000000" w14:paraId="0000010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parole che suonano come il numero, figure di sfondo.</w:t>
            </w:r>
          </w:p>
          <w:p w:rsidR="00000000" w:rsidDel="00000000" w:rsidP="00000000" w:rsidRDefault="00000000" w:rsidRPr="00000000" w14:paraId="0000010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linea del tempo</w:t>
            </w:r>
          </w:p>
          <w:p w:rsidR="00000000" w:rsidDel="00000000" w:rsidP="00000000" w:rsidRDefault="00000000" w:rsidRPr="00000000" w14:paraId="0000010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tabella delle misure e delle formule geometriche</w:t>
            </w:r>
          </w:p>
          <w:p w:rsidR="00000000" w:rsidDel="00000000" w:rsidP="00000000" w:rsidRDefault="00000000" w:rsidRPr="00000000" w14:paraId="0000011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formulari, sintesi, schemi, mappe concettuali</w:t>
            </w:r>
          </w:p>
          <w:p w:rsidR="00000000" w:rsidDel="00000000" w:rsidP="00000000" w:rsidRDefault="00000000" w:rsidRPr="00000000" w14:paraId="0000011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computer con programma di videoscrittura, correttore ortografico, calcolatrice</w:t>
            </w:r>
          </w:p>
          <w:p w:rsidR="00000000" w:rsidDel="00000000" w:rsidP="00000000" w:rsidRDefault="00000000" w:rsidRPr="00000000" w14:paraId="0000011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software didattici specifici</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e inoltre:</w:t>
            </w:r>
          </w:p>
          <w:p w:rsidR="00000000" w:rsidDel="00000000" w:rsidP="00000000" w:rsidRDefault="00000000" w:rsidRPr="00000000" w14:paraId="0000011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Programmare e concordare con l'alunno</w:t>
            </w:r>
            <w:r w:rsidDel="00000000" w:rsidR="00000000" w:rsidRPr="00000000">
              <w:rPr>
                <w:rFonts w:ascii="Times New Roman" w:cs="Times New Roman" w:eastAsia="Times New Roman" w:hAnsi="Times New Roman"/>
                <w:i w:val="0"/>
                <w:smallCaps w:val="0"/>
                <w:strike w:val="0"/>
                <w:color w:val="000000"/>
                <w:sz w:val="23.333333333333336"/>
                <w:szCs w:val="23.333333333333336"/>
                <w:u w:val="none"/>
                <w:shd w:fill="auto" w:val="clear"/>
                <w:vertAlign w:val="subscript"/>
                <w:rtl w:val="0"/>
              </w:rPr>
              <w:t xml:space="preserve"> . </w:t>
            </w: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le verifiche</w:t>
            </w:r>
          </w:p>
          <w:p w:rsidR="00000000" w:rsidDel="00000000" w:rsidP="00000000" w:rsidRDefault="00000000" w:rsidRPr="00000000" w14:paraId="0000011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Prevedere verifiche orali a compensazione dl quelle scritte (soprattutto per la lingua straniera)</w:t>
            </w:r>
          </w:p>
          <w:p w:rsidR="00000000" w:rsidDel="00000000" w:rsidP="00000000" w:rsidRDefault="00000000" w:rsidRPr="00000000" w14:paraId="0000011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Valutare tenendo conto maggiormente del contenuto più che della forma</w:t>
            </w:r>
          </w:p>
          <w:p w:rsidR="00000000" w:rsidDel="00000000" w:rsidP="00000000" w:rsidRDefault="00000000" w:rsidRPr="00000000" w14:paraId="0000011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lntrodurre prove informatizzate</w:t>
            </w:r>
          </w:p>
          <w:p w:rsidR="00000000" w:rsidDel="00000000" w:rsidP="00000000" w:rsidRDefault="00000000" w:rsidRPr="00000000" w14:paraId="0000011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Programmare tempi più lunghi per l'esecuzione delle prove</w:t>
            </w:r>
          </w:p>
          <w:p w:rsidR="00000000" w:rsidDel="00000000" w:rsidP="00000000" w:rsidRDefault="00000000" w:rsidRPr="00000000" w14:paraId="0000011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Osservazione dei progressi</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IV FASE: SOCIALE</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fase quattro prevista dal protocollo di accoglienza, detta fase sociale, ha lo scopo di garantire agli alunni stranieri il diritto all’istruzione e alla promozione della propria responsabilità. Il protocollo di accoglienza della Scuola costituisce la base sulla quale verrà costruita una rete di raccordo ed integrazione dell’azione delle Istituzioni scolastiche e del Servizio Sociale del Comune. La scuola, pertanto, sosterrà attivamente le iniziative degli Enti locali e/o di altri soggetti a livelli istituzionali per l’adozione di misure di prevenzione, orientamento e controllo circa l’assolvimento dell’obbligo di istruzione.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Si rivela poi di fondamentale importanza l’instaurazione di un attento e proficuo rapporto tra le scuole e le famiglie dei minori iscritti, eventualmente facilitato dall’intervento di mediatori culturali, di operatori del volontariato sociale e di associazioni interculturali o di altre agenzie che insistono nel territorio.</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È implicito il coinvolgimento e il raccordo con le diverse professionalità che operano all’interno dell’Istituto -Funzioni strumentali per l’inclusione, per il territorio, per la dispersione, per l’orientamento e rispettivi referenti o gruppi di supporto - per garantire il principio di inclusione, pari opportunità e diritto allo studio di ciascuno.</w:t>
      </w:r>
      <w:r w:rsidDel="00000000" w:rsidR="00000000" w:rsidRPr="00000000">
        <w:br w:type="page"/>
      </w: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708"/>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LINEE GUIDA PER LA VALUTAZIONE DEGLI ALUNNI STRANIERI</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2"/>
          <w:szCs w:val="22"/>
          <w:u w:val="none"/>
          <w:shd w:fill="auto" w:val="clear"/>
          <w:vertAlign w:val="baseline"/>
          <w:rtl w:val="0"/>
        </w:rPr>
        <w:t xml:space="preserve">T</w:t>
      </w:r>
      <w:r w:rsidDel="00000000" w:rsidR="00000000" w:rsidRPr="00000000">
        <w:rPr>
          <w:rFonts w:ascii="Times New Roman" w:cs="Times New Roman" w:eastAsia="Times New Roman" w:hAnsi="Times New Roman"/>
          <w:sz w:val="24"/>
          <w:szCs w:val="24"/>
          <w:rtl w:val="0"/>
        </w:rPr>
        <w:t xml:space="preserve">en</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endo </w:t>
      </w:r>
      <w:r w:rsidDel="00000000" w:rsidR="00000000" w:rsidRPr="00000000">
        <w:rPr>
          <w:rFonts w:ascii="Times New Roman" w:cs="Times New Roman" w:eastAsia="Times New Roman" w:hAnsi="Times New Roman"/>
          <w:sz w:val="24"/>
          <w:szCs w:val="24"/>
          <w:rtl w:val="0"/>
        </w:rPr>
        <w:t xml:space="preserve">conto delle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Linee guida per </w:t>
      </w: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'accoglienza e l'integrazione degli alunni stranieri del 2014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dove si precisa di privilegiare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la valutazione formativa rispetto a quella certificativa), </w:t>
      </w:r>
      <w:r w:rsidDel="00000000" w:rsidR="00000000" w:rsidRPr="00000000">
        <w:rPr>
          <w:rFonts w:ascii="Times New Roman" w:cs="Times New Roman" w:eastAsia="Times New Roman" w:hAnsi="Times New Roman"/>
          <w:sz w:val="24"/>
          <w:szCs w:val="24"/>
          <w:rtl w:val="0"/>
        </w:rPr>
        <w:t xml:space="preserve">e sulla base del PDP stilato dal C.d.C.,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considerando il percorso </w:t>
      </w:r>
      <w:r w:rsidDel="00000000" w:rsidR="00000000" w:rsidRPr="00000000">
        <w:rPr>
          <w:rFonts w:ascii="Times New Roman" w:cs="Times New Roman" w:eastAsia="Times New Roman" w:hAnsi="Times New Roman"/>
          <w:sz w:val="24"/>
          <w:szCs w:val="24"/>
          <w:rtl w:val="0"/>
        </w:rPr>
        <w:t xml:space="preserve">formativo effettuato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ll’alunn</w:t>
      </w:r>
      <w:r w:rsidDel="00000000" w:rsidR="00000000" w:rsidRPr="00000000">
        <w:rPr>
          <w:rFonts w:ascii="Times New Roman" w:cs="Times New Roman" w:eastAsia="Times New Roman" w:hAnsi="Times New Roman"/>
          <w:sz w:val="24"/>
          <w:szCs w:val="24"/>
          <w:rtl w:val="0"/>
        </w:rPr>
        <w:t xml:space="preserve">o in termini di conoscenze, abilità, competenze acquisite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motivazione, </w:t>
      </w:r>
      <w:r w:rsidDel="00000000" w:rsidR="00000000" w:rsidRPr="00000000">
        <w:rPr>
          <w:rFonts w:ascii="Times New Roman" w:cs="Times New Roman" w:eastAsia="Times New Roman" w:hAnsi="Times New Roman"/>
          <w:sz w:val="24"/>
          <w:szCs w:val="24"/>
          <w:rtl w:val="0"/>
        </w:rPr>
        <w:t xml:space="preserve">capacità relazionali,</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impegn</w:t>
      </w:r>
      <w:r w:rsidDel="00000000" w:rsidR="00000000" w:rsidRPr="00000000">
        <w:rPr>
          <w:rFonts w:ascii="Times New Roman" w:cs="Times New Roman" w:eastAsia="Times New Roman" w:hAnsi="Times New Roman"/>
          <w:sz w:val="24"/>
          <w:szCs w:val="24"/>
          <w:rtl w:val="0"/>
        </w:rPr>
        <w:t xml:space="preserve">o, per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valutare si dovrà tenere conto dei seguenti aspetti:</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percorso scolastico pregresso e/o familiare;</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situazione scolastica di partenza;</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avoro svolto dall'alunno nei corsi di Italiano L2;</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conseguimento degli obiettivi cognitivi e non;</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esiti riscontrati nella progressione di apprendimento</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verifica dei progressi ottenuti, rispetto alla situazione di partenza</w:t>
      </w: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eventuali condizioni di disagio;</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motivazione allo studio e alle attività della classe;</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right="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impegno dimostrato;</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potenzialità emerse nelle diverse attività individuali o di gruppo</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Se si valuta che il ragazzo nel corso dell’anno non abbia raggiunto né gli obiettivi minimi relativi all’apprendimento della lingua, stabiliti dal docente, né gli obiettivi mirati stabiliti </w:t>
      </w:r>
      <w:r w:rsidDel="00000000" w:rsidR="00000000" w:rsidRPr="00000000">
        <w:rPr>
          <w:rFonts w:ascii="Times New Roman" w:cs="Times New Roman" w:eastAsia="Times New Roman" w:hAnsi="Times New Roman"/>
          <w:sz w:val="24"/>
          <w:szCs w:val="24"/>
          <w:rtl w:val="0"/>
        </w:rPr>
        <w:t xml:space="preserve">nel PDP</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non è opportuno permettergli il passaggio alla classe superiore, al fine di garantirgli la possibilità di approfondire la conoscenza della lingua italiana, L2.</w:t>
      </w: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 opportuno allegare alla scheda di valutazione un modulo contenente informazioni relative al percorso di alfabetizzazione che l’alunno straniero sta segue</w:t>
      </w:r>
      <w:r w:rsidDel="00000000" w:rsidR="00000000" w:rsidRPr="00000000">
        <w:rPr>
          <w:rFonts w:ascii="Times New Roman" w:cs="Times New Roman" w:eastAsia="Times New Roman" w:hAnsi="Times New Roman"/>
          <w:sz w:val="24"/>
          <w:szCs w:val="24"/>
          <w:rtl w:val="0"/>
        </w:rPr>
        <w:t xml:space="preserve">ndo.</w:t>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36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 GLI ESAMI CONCLUSIVI I° CICLO</w:t>
      </w: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prove d'esame conclusivo del Primo Ciclo di Istruzione rappresentano il momento finale di un percorso e devono accertare il possesso delle competenze essenziali (Livello base).</w:t>
      </w:r>
    </w:p>
    <w:p w:rsidR="00000000" w:rsidDel="00000000" w:rsidP="00000000" w:rsidRDefault="00000000" w:rsidRPr="00000000" w14:paraId="0000013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prove scritte devono essere “a contenuto ampio” in modo tale che ogni studente possa trovare le modalità di elaborazione più adeguat</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alle sue competenze.</w:t>
      </w:r>
    </w:p>
    <w:p w:rsidR="00000000" w:rsidDel="00000000" w:rsidP="00000000" w:rsidRDefault="00000000" w:rsidRPr="00000000" w14:paraId="0000013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Il colloquio orale pluridisciplinare deve essere condotto tenendo conto del percorso svolto dall’alunno e accertando soprattutto il livell</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di apprendimento conseguito anche sulla base delle potenzialità formative e della complessiva maturazione raggiunta.</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14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Nella fase di correzione e valutazione degli elaborati, si terrà conto, soprattutto, del contenuto e non della forma.</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È opportuno allegare alla scheda di valutazione un modulo contenente informazioni relative al percorso di alfabetizzazione che l’alunno straniero sta seguendo e contemperare le prove dell’esame di licenza media con il possesso delle competenze essenziali.</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849"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prove scritte e orali per l’allievo straniero si configurano come prove in L2, pertanto è opportuno:</w:t>
      </w:r>
    </w:p>
    <w:p w:rsidR="00000000" w:rsidDel="00000000" w:rsidP="00000000" w:rsidRDefault="00000000" w:rsidRPr="00000000" w14:paraId="0000013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prevedere nella terna almeno una prova riferita a contenuti conosciuti dall’alunno;</w:t>
      </w:r>
    </w:p>
    <w:p w:rsidR="00000000" w:rsidDel="00000000" w:rsidP="00000000" w:rsidRDefault="00000000" w:rsidRPr="00000000" w14:paraId="0000014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facilitare l’elaborazione della prova con indicazioni adeguate, sia scritte (immagini, schemi, domande guida) che orali;</w:t>
      </w:r>
    </w:p>
    <w:p w:rsidR="00000000" w:rsidDel="00000000" w:rsidP="00000000" w:rsidRDefault="00000000" w:rsidRPr="00000000" w14:paraId="0000014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consentire nel corso di tutte le prove la consultazione del dizionario bilingue;</w:t>
      </w:r>
    </w:p>
    <w:p w:rsidR="00000000" w:rsidDel="00000000" w:rsidP="00000000" w:rsidRDefault="00000000" w:rsidRPr="00000000" w14:paraId="0000014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concordare per il colloquio argomenti a piacere, pianificati in anticipo, con contenuti affrontati nel percorso scolastico personale dell’allievo straniero</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4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nel corso delle prove prevedere, se inserito nel PTOF d’Istituto, la presenza di un mediatore linguistico. </w:t>
      </w:r>
    </w:p>
    <w:p w:rsidR="00000000" w:rsidDel="00000000" w:rsidP="00000000" w:rsidRDefault="00000000" w:rsidRPr="00000000" w14:paraId="0000014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Tutto ciò può essere concretizzato con flessibilità orientandosi verso prove d’esame:</w:t>
      </w:r>
    </w:p>
    <w:p w:rsidR="00000000" w:rsidDel="00000000" w:rsidP="00000000" w:rsidRDefault="00000000" w:rsidRPr="00000000" w14:paraId="0000014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“ventaglio” (diverse modalità e tipologie di prove);</w:t>
      </w:r>
    </w:p>
    <w:p w:rsidR="00000000" w:rsidDel="00000000" w:rsidP="00000000" w:rsidRDefault="00000000" w:rsidRPr="00000000" w14:paraId="0000014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“gradini” "(diversi livelli di raggiungimento delle competenze essenziali);</w:t>
      </w:r>
    </w:p>
    <w:p w:rsidR="00000000" w:rsidDel="00000000" w:rsidP="00000000" w:rsidRDefault="00000000" w:rsidRPr="00000000" w14:paraId="0000014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 “contenuto facilitato” e conosciuto dall'allievo che individuino il livello di sufficienza e i livelli successivi.</w:t>
      </w:r>
    </w:p>
    <w:p w:rsidR="00000000" w:rsidDel="00000000" w:rsidP="00000000" w:rsidRDefault="00000000" w:rsidRPr="00000000" w14:paraId="0000014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849" w:firstLine="0"/>
        <w:jc w:val="both"/>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94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sottocommissioni considereranno la particolare situazione degli alunni e, ove necessario, utilizzeranno le misure previste dalle Linee guida per l’accoglienza e l’integrazione degli alunni stranieri - febbraio 2014.</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94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Per quanto riguarda la prova nazionale predisposta dall’INVALSI, gli alunni stranieri partecip</w:t>
      </w:r>
      <w:r w:rsidDel="00000000" w:rsidR="00000000" w:rsidRPr="00000000">
        <w:rPr>
          <w:rFonts w:ascii="Times New Roman" w:cs="Times New Roman" w:eastAsia="Times New Roman" w:hAnsi="Times New Roman"/>
          <w:sz w:val="24"/>
          <w:szCs w:val="24"/>
          <w:rtl w:val="0"/>
        </w:rPr>
        <w:t xml:space="preserve">eran</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 alla suddetta prova secondo le stesse modalità degli altri alunni, anche se inseriti per la prima volta in una scuola con lingua d’insegnamento italiana all’inizio o nel corso dell’anno scolastico.</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36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numPr>
          <w:ilvl w:val="5"/>
          <w:numId w:val="4"/>
        </w:numPr>
        <w:pBdr>
          <w:top w:space="0" w:sz="0" w:val="nil"/>
          <w:left w:space="0" w:sz="0" w:val="nil"/>
          <w:bottom w:space="0" w:sz="0" w:val="nil"/>
          <w:right w:space="0" w:sz="0" w:val="nil"/>
          <w:between w:space="0" w:sz="0" w:val="nil"/>
        </w:pBdr>
        <w:shd w:fill="auto" w:val="clear"/>
        <w:tabs>
          <w:tab w:val="left" w:leader="none" w:pos="0"/>
          <w:tab w:val="left" w:leader="none" w:pos="2295"/>
        </w:tabs>
        <w:spacing w:after="160" w:before="0" w:line="240" w:lineRule="auto"/>
        <w:ind w:left="0" w:right="0" w:firstLine="0"/>
        <w:jc w:val="both"/>
        <w:rPr>
          <w:rFonts w:ascii="Times New Roman" w:cs="Times New Roman" w:eastAsia="Times New Roman" w:hAnsi="Times New Roman"/>
          <w:b w:val="1"/>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ELENCO DELLE AZIONI DA EFFETTUARSI PRIMA DELLO SVOLGIMENTO DEGLI ESAMI:</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707"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0" w:right="707"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tesura del programma effettivamente svolto durante l'anno dai NAI o da alunni stranieri da poco inseriti;</w:t>
      </w:r>
    </w:p>
    <w:p w:rsidR="00000000" w:rsidDel="00000000" w:rsidP="00000000" w:rsidRDefault="00000000" w:rsidRPr="00000000" w14:paraId="0000014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0" w:right="707"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tesura di un itinerario interdisciplinare su argomenti conosciuti e calibrati sul percorso scolastico effettivamente svolto da presentare oralmente (all'esame);</w:t>
      </w:r>
    </w:p>
    <w:p w:rsidR="00000000" w:rsidDel="00000000" w:rsidP="00000000" w:rsidRDefault="00000000" w:rsidRPr="00000000" w14:paraId="0000015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0" w:right="707"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imulazione delle diverse prove;</w:t>
      </w:r>
    </w:p>
    <w:p w:rsidR="00000000" w:rsidDel="00000000" w:rsidP="00000000" w:rsidRDefault="00000000" w:rsidRPr="00000000" w14:paraId="0000015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0" w:right="707" w:firstLine="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roposte di tracce e quesiti d'esame non differenziati ma idonei anche ai percorsi di apprendimento degli alunni stranieri.</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7"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2893"/>
        </w:tabs>
        <w:spacing w:after="160" w:before="101" w:line="240" w:lineRule="auto"/>
        <w:ind w:left="0" w:right="226" w:hanging="2893"/>
        <w:jc w:val="both"/>
        <w:rPr>
          <w:rFonts w:ascii="Times New Roman" w:cs="Times New Roman" w:eastAsia="Times New Roman" w:hAnsi="Times New Roman"/>
          <w:i w:val="0"/>
          <w:smallCaps w:val="0"/>
          <w:strike w:val="0"/>
          <w:color w:val="1f3763"/>
          <w:sz w:val="22"/>
          <w:szCs w:val="22"/>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ELENCO DELLE AZIONI DEL DOCENTE FACILITATORE DURANTE GLI ESAMI:</w: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45"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Prove scritte</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50" w:line="240" w:lineRule="auto"/>
        <w:ind w:left="0" w:right="94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Poiché l'alunno straniero si trova in una “particolare situazione di apprendimento”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un docente facilitatore può essere presente a tutte le prove scritte per:</w:t>
      </w:r>
      <w:r w:rsidDel="00000000" w:rsidR="00000000" w:rsidRPr="00000000">
        <w:rPr>
          <w:rtl w:val="0"/>
        </w:rPr>
      </w:r>
    </w:p>
    <w:p w:rsidR="00000000" w:rsidDel="00000000" w:rsidP="00000000" w:rsidRDefault="00000000" w:rsidRPr="00000000" w14:paraId="0000015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continuare ad essere figura di riferimento per l'alunno;</w:t>
      </w:r>
    </w:p>
    <w:p w:rsidR="00000000" w:rsidDel="00000000" w:rsidP="00000000" w:rsidRDefault="00000000" w:rsidRPr="00000000" w14:paraId="0000015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controllare l'iter formale da parte dell'alunno (riscrittura esatta delle tracce, ottemperanza alle regole, orario di consegna, etc.);</w:t>
      </w:r>
    </w:p>
    <w:p w:rsidR="00000000" w:rsidDel="00000000" w:rsidP="00000000" w:rsidRDefault="00000000" w:rsidRPr="00000000" w14:paraId="0000015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controllare che l'alunno riesca a comprendere la terminologia degli enunciati, eventualmente semplificandoli per lui oralmente;</w:t>
      </w:r>
    </w:p>
    <w:p w:rsidR="00000000" w:rsidDel="00000000" w:rsidP="00000000" w:rsidRDefault="00000000" w:rsidRPr="00000000" w14:paraId="000001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essere presente alla correzione degli elaborati.</w:t>
      </w:r>
    </w:p>
    <w:p w:rsidR="00000000" w:rsidDel="00000000" w:rsidP="00000000" w:rsidRDefault="00000000" w:rsidRPr="00000000" w14:paraId="0000015A">
      <w:pPr>
        <w:keepNext w:val="1"/>
        <w:keepLines w:val="1"/>
        <w:pageBreakBefore w:val="0"/>
        <w:widowControl w:val="0"/>
        <w:numPr>
          <w:ilvl w:val="5"/>
          <w:numId w:val="4"/>
        </w:numPr>
        <w:pBdr>
          <w:top w:space="0" w:sz="0" w:val="nil"/>
          <w:left w:space="0" w:sz="0" w:val="nil"/>
          <w:bottom w:space="0" w:sz="0" w:val="nil"/>
          <w:right w:space="0" w:sz="0" w:val="nil"/>
          <w:between w:space="0" w:sz="0" w:val="nil"/>
        </w:pBdr>
        <w:shd w:fill="auto" w:val="clear"/>
        <w:tabs>
          <w:tab w:val="left" w:leader="none" w:pos="0"/>
        </w:tabs>
        <w:spacing w:after="160" w:before="145" w:line="240" w:lineRule="auto"/>
        <w:ind w:left="0" w:right="0" w:firstLine="0"/>
        <w:jc w:val="both"/>
        <w:rPr>
          <w:rFonts w:ascii="Times New Roman" w:cs="Times New Roman" w:eastAsia="Times New Roman" w:hAnsi="Times New Roman"/>
          <w:b w:val="1"/>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Prove orali:</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45" w:line="24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Alle prove orali un docente facilitatore può essere presente per intervenire </w:t>
      </w:r>
      <w:r w:rsidDel="00000000" w:rsidR="00000000" w:rsidRPr="00000000">
        <w:rPr>
          <w:rFonts w:ascii="Times New Roman" w:cs="Times New Roman" w:eastAsia="Times New Roman" w:hAnsi="Times New Roman"/>
          <w:sz w:val="24"/>
          <w:szCs w:val="24"/>
          <w:rtl w:val="0"/>
        </w:rPr>
        <w:t xml:space="preserve">formulando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all'alunno le domande con la stessa modalità e linguaggio adottati con lui durante il percorso di apprendimento, qualora si individuasse una situazione di difficoltà linguistica o emotiva.</w:t>
      </w: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45" w:line="240" w:lineRule="auto"/>
        <w:ind w:left="0" w:right="0"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ORIENTAMENTO</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4"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Linee guida per l’accoglienza e l’integrazione degli alunni stranieri richiamano l’attenzione sull’importanza che ha il passaggio dalla scuola secondaria di primo grado alla scuola secondaria di secondo grado. È fondamentale, allora, che la scuola curi con grande attenzione l’informazione “delle famiglie straniere sulle diverse opzioni e opportunità formative, dedicando al rapporto con i genitori stranieri modalità e tempi specifici, incoraggiando scelte coerenti con le capacità e le vocazioni effettive dei ragazzi”.</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4" w:firstLine="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Le Commissioni “accoglienza e integrazione” e “Orientamento”, in previsione degli incontri organizzati per tutti gli alunni delle classi terze della scuola secondaria di primo grado, si accerteranno che anche i genitori degli allievi con cittadinanza non italiana, siano debitamente informati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sull'organizzazione dei diversi istituti secondari di secondo grado presenti sul territorio.</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6" w:line="240" w:lineRule="auto"/>
        <w:ind w:left="0" w:right="0" w:firstLine="0"/>
        <w:jc w:val="both"/>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rPr>
      </w:pPr>
      <w:r w:rsidDel="00000000" w:rsidR="00000000" w:rsidRPr="00000000">
        <w:rPr>
          <w:rtl w:val="0"/>
        </w:rPr>
      </w:r>
    </w:p>
    <w:sectPr>
      <w:footerReference r:id="rId7" w:type="default"/>
      <w:pgSz w:h="16838" w:w="11906" w:orient="portrait"/>
      <w:pgMar w:bottom="1134" w:top="720"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9">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0">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2">
    <w:lvl w:ilvl="0">
      <w:start w:val="1"/>
      <w:numFmt w:val="decimal"/>
      <w:lvlText w:val="%1."/>
      <w:lvlJc w:val="left"/>
      <w:pPr>
        <w:ind w:left="1361" w:hanging="588"/>
      </w:pPr>
      <w:rPr>
        <w:rFonts w:ascii="Tahoma" w:cs="Tahoma" w:eastAsia="Tahoma" w:hAnsi="Tahoma"/>
        <w:sz w:val="24"/>
        <w:szCs w:val="24"/>
      </w:rPr>
    </w:lvl>
    <w:lvl w:ilvl="1">
      <w:start w:val="10"/>
      <w:numFmt w:val="decimal"/>
      <w:lvlText w:val="%2."/>
      <w:lvlJc w:val="left"/>
      <w:pPr>
        <w:ind w:left="5619" w:hanging="452.0000000000009"/>
      </w:pPr>
      <w:rPr>
        <w:b w:val="1"/>
      </w:rPr>
    </w:lvl>
    <w:lvl w:ilvl="2">
      <w:start w:val="1"/>
      <w:numFmt w:val="bullet"/>
      <w:lvlText w:val="●"/>
      <w:lvlJc w:val="left"/>
      <w:pPr>
        <w:ind w:left="6624" w:hanging="452.0000000000009"/>
      </w:pPr>
      <w:rPr>
        <w:rFonts w:ascii="Noto Sans Symbols" w:cs="Noto Sans Symbols" w:eastAsia="Noto Sans Symbols" w:hAnsi="Noto Sans Symbols"/>
      </w:rPr>
    </w:lvl>
    <w:lvl w:ilvl="3">
      <w:start w:val="1"/>
      <w:numFmt w:val="bullet"/>
      <w:lvlText w:val="●"/>
      <w:lvlJc w:val="left"/>
      <w:pPr>
        <w:ind w:left="7628" w:hanging="452.0000000000009"/>
      </w:pPr>
      <w:rPr>
        <w:rFonts w:ascii="Noto Sans Symbols" w:cs="Noto Sans Symbols" w:eastAsia="Noto Sans Symbols" w:hAnsi="Noto Sans Symbols"/>
      </w:rPr>
    </w:lvl>
    <w:lvl w:ilvl="4">
      <w:start w:val="1"/>
      <w:numFmt w:val="bullet"/>
      <w:lvlText w:val="●"/>
      <w:lvlJc w:val="left"/>
      <w:pPr>
        <w:ind w:left="8633" w:hanging="452.0000000000009"/>
      </w:pPr>
      <w:rPr>
        <w:rFonts w:ascii="Noto Sans Symbols" w:cs="Noto Sans Symbols" w:eastAsia="Noto Sans Symbols" w:hAnsi="Noto Sans Symbols"/>
      </w:rPr>
    </w:lvl>
    <w:lvl w:ilvl="5">
      <w:start w:val="1"/>
      <w:numFmt w:val="bullet"/>
      <w:lvlText w:val="●"/>
      <w:lvlJc w:val="left"/>
      <w:pPr>
        <w:ind w:left="9637" w:hanging="452"/>
      </w:pPr>
      <w:rPr>
        <w:rFonts w:ascii="Noto Sans Symbols" w:cs="Noto Sans Symbols" w:eastAsia="Noto Sans Symbols" w:hAnsi="Noto Sans Symbols"/>
      </w:rPr>
    </w:lvl>
    <w:lvl w:ilvl="6">
      <w:start w:val="1"/>
      <w:numFmt w:val="bullet"/>
      <w:lvlText w:val="●"/>
      <w:lvlJc w:val="left"/>
      <w:pPr>
        <w:ind w:left="10641" w:hanging="452.0000000000018"/>
      </w:pPr>
      <w:rPr>
        <w:rFonts w:ascii="Noto Sans Symbols" w:cs="Noto Sans Symbols" w:eastAsia="Noto Sans Symbols" w:hAnsi="Noto Sans Symbols"/>
      </w:rPr>
    </w:lvl>
    <w:lvl w:ilvl="7">
      <w:start w:val="1"/>
      <w:numFmt w:val="bullet"/>
      <w:lvlText w:val="●"/>
      <w:lvlJc w:val="left"/>
      <w:pPr>
        <w:ind w:left="11646" w:hanging="452.0000000000018"/>
      </w:pPr>
      <w:rPr>
        <w:rFonts w:ascii="Noto Sans Symbols" w:cs="Noto Sans Symbols" w:eastAsia="Noto Sans Symbols" w:hAnsi="Noto Sans Symbols"/>
      </w:rPr>
    </w:lvl>
    <w:lvl w:ilvl="8">
      <w:start w:val="1"/>
      <w:numFmt w:val="bullet"/>
      <w:lvlText w:val="●"/>
      <w:lvlJc w:val="left"/>
      <w:pPr>
        <w:ind w:left="12650" w:hanging="452"/>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4">
    <w:lvl w:ilvl="0">
      <w:start w:val="1"/>
      <w:numFmt w:val="bullet"/>
      <w:lvlText w:val=""/>
      <w:lvlJc w:val="left"/>
      <w:pPr>
        <w:ind w:left="789" w:hanging="362.9999999999999"/>
      </w:pPr>
      <w:rPr>
        <w:sz w:val="16"/>
        <w:szCs w:val="16"/>
      </w:rPr>
    </w:lvl>
    <w:lvl w:ilvl="1">
      <w:start w:val="1"/>
      <w:numFmt w:val="bullet"/>
      <w:lvlText w:val="●"/>
      <w:lvlJc w:val="left"/>
      <w:pPr>
        <w:ind w:left="1649" w:hanging="362.9999999999998"/>
      </w:pPr>
      <w:rPr>
        <w:rFonts w:ascii="Noto Sans Symbols" w:cs="Noto Sans Symbols" w:eastAsia="Noto Sans Symbols" w:hAnsi="Noto Sans Symbols"/>
      </w:rPr>
    </w:lvl>
    <w:lvl w:ilvl="2">
      <w:start w:val="1"/>
      <w:numFmt w:val="bullet"/>
      <w:lvlText w:val="●"/>
      <w:lvlJc w:val="left"/>
      <w:pPr>
        <w:ind w:left="2518" w:hanging="363"/>
      </w:pPr>
      <w:rPr>
        <w:rFonts w:ascii="Noto Sans Symbols" w:cs="Noto Sans Symbols" w:eastAsia="Noto Sans Symbols" w:hAnsi="Noto Sans Symbols"/>
      </w:rPr>
    </w:lvl>
    <w:lvl w:ilvl="3">
      <w:start w:val="1"/>
      <w:numFmt w:val="bullet"/>
      <w:lvlText w:val="●"/>
      <w:lvlJc w:val="left"/>
      <w:pPr>
        <w:ind w:left="3387" w:hanging="363"/>
      </w:pPr>
      <w:rPr>
        <w:rFonts w:ascii="Noto Sans Symbols" w:cs="Noto Sans Symbols" w:eastAsia="Noto Sans Symbols" w:hAnsi="Noto Sans Symbols"/>
      </w:rPr>
    </w:lvl>
    <w:lvl w:ilvl="4">
      <w:start w:val="1"/>
      <w:numFmt w:val="bullet"/>
      <w:lvlText w:val="●"/>
      <w:lvlJc w:val="left"/>
      <w:pPr>
        <w:ind w:left="4256" w:hanging="363"/>
      </w:pPr>
      <w:rPr>
        <w:rFonts w:ascii="Noto Sans Symbols" w:cs="Noto Sans Symbols" w:eastAsia="Noto Sans Symbols" w:hAnsi="Noto Sans Symbols"/>
      </w:rPr>
    </w:lvl>
    <w:lvl w:ilvl="5">
      <w:start w:val="1"/>
      <w:numFmt w:val="bullet"/>
      <w:lvlText w:val="●"/>
      <w:lvlJc w:val="left"/>
      <w:pPr>
        <w:ind w:left="5125" w:hanging="363"/>
      </w:pPr>
      <w:rPr>
        <w:rFonts w:ascii="Noto Sans Symbols" w:cs="Noto Sans Symbols" w:eastAsia="Noto Sans Symbols" w:hAnsi="Noto Sans Symbols"/>
      </w:rPr>
    </w:lvl>
    <w:lvl w:ilvl="6">
      <w:start w:val="1"/>
      <w:numFmt w:val="bullet"/>
      <w:lvlText w:val="●"/>
      <w:lvlJc w:val="left"/>
      <w:pPr>
        <w:ind w:left="5994" w:hanging="363"/>
      </w:pPr>
      <w:rPr>
        <w:rFonts w:ascii="Noto Sans Symbols" w:cs="Noto Sans Symbols" w:eastAsia="Noto Sans Symbols" w:hAnsi="Noto Sans Symbols"/>
      </w:rPr>
    </w:lvl>
    <w:lvl w:ilvl="7">
      <w:start w:val="1"/>
      <w:numFmt w:val="bullet"/>
      <w:lvlText w:val="●"/>
      <w:lvlJc w:val="left"/>
      <w:pPr>
        <w:ind w:left="6863" w:hanging="363"/>
      </w:pPr>
      <w:rPr>
        <w:rFonts w:ascii="Noto Sans Symbols" w:cs="Noto Sans Symbols" w:eastAsia="Noto Sans Symbols" w:hAnsi="Noto Sans Symbols"/>
      </w:rPr>
    </w:lvl>
    <w:lvl w:ilvl="8">
      <w:start w:val="1"/>
      <w:numFmt w:val="bullet"/>
      <w:lvlText w:val="●"/>
      <w:lvlJc w:val="left"/>
      <w:pPr>
        <w:ind w:left="7732" w:hanging="362.9999999999991"/>
      </w:pPr>
      <w:rPr>
        <w:rFonts w:ascii="Noto Sans Symbols" w:cs="Noto Sans Symbols" w:eastAsia="Noto Sans Symbols" w:hAnsi="Noto Sans Symbols"/>
      </w:rPr>
    </w:lvl>
  </w:abstractNum>
  <w:abstractNum w:abstractNumId="15">
    <w:lvl w:ilvl="0">
      <w:start w:val="1"/>
      <w:numFmt w:val="bullet"/>
      <w:lvlText w:val=""/>
      <w:lvlJc w:val="left"/>
      <w:pPr>
        <w:ind w:left="789" w:hanging="362.9999999999999"/>
      </w:pPr>
      <w:rPr>
        <w:sz w:val="16"/>
        <w:szCs w:val="16"/>
      </w:rPr>
    </w:lvl>
    <w:lvl w:ilvl="1">
      <w:start w:val="1"/>
      <w:numFmt w:val="bullet"/>
      <w:lvlText w:val="●"/>
      <w:lvlJc w:val="left"/>
      <w:pPr>
        <w:ind w:left="1649" w:hanging="362.9999999999998"/>
      </w:pPr>
      <w:rPr>
        <w:rFonts w:ascii="Noto Sans Symbols" w:cs="Noto Sans Symbols" w:eastAsia="Noto Sans Symbols" w:hAnsi="Noto Sans Symbols"/>
      </w:rPr>
    </w:lvl>
    <w:lvl w:ilvl="2">
      <w:start w:val="1"/>
      <w:numFmt w:val="bullet"/>
      <w:lvlText w:val="●"/>
      <w:lvlJc w:val="left"/>
      <w:pPr>
        <w:ind w:left="2518" w:hanging="363"/>
      </w:pPr>
      <w:rPr>
        <w:rFonts w:ascii="Noto Sans Symbols" w:cs="Noto Sans Symbols" w:eastAsia="Noto Sans Symbols" w:hAnsi="Noto Sans Symbols"/>
      </w:rPr>
    </w:lvl>
    <w:lvl w:ilvl="3">
      <w:start w:val="1"/>
      <w:numFmt w:val="bullet"/>
      <w:lvlText w:val="●"/>
      <w:lvlJc w:val="left"/>
      <w:pPr>
        <w:ind w:left="3387" w:hanging="363"/>
      </w:pPr>
      <w:rPr>
        <w:rFonts w:ascii="Noto Sans Symbols" w:cs="Noto Sans Symbols" w:eastAsia="Noto Sans Symbols" w:hAnsi="Noto Sans Symbols"/>
      </w:rPr>
    </w:lvl>
    <w:lvl w:ilvl="4">
      <w:start w:val="1"/>
      <w:numFmt w:val="bullet"/>
      <w:lvlText w:val="●"/>
      <w:lvlJc w:val="left"/>
      <w:pPr>
        <w:ind w:left="4256" w:hanging="363"/>
      </w:pPr>
      <w:rPr>
        <w:rFonts w:ascii="Noto Sans Symbols" w:cs="Noto Sans Symbols" w:eastAsia="Noto Sans Symbols" w:hAnsi="Noto Sans Symbols"/>
      </w:rPr>
    </w:lvl>
    <w:lvl w:ilvl="5">
      <w:start w:val="1"/>
      <w:numFmt w:val="bullet"/>
      <w:lvlText w:val="●"/>
      <w:lvlJc w:val="left"/>
      <w:pPr>
        <w:ind w:left="5125" w:hanging="363"/>
      </w:pPr>
      <w:rPr>
        <w:rFonts w:ascii="Noto Sans Symbols" w:cs="Noto Sans Symbols" w:eastAsia="Noto Sans Symbols" w:hAnsi="Noto Sans Symbols"/>
      </w:rPr>
    </w:lvl>
    <w:lvl w:ilvl="6">
      <w:start w:val="1"/>
      <w:numFmt w:val="bullet"/>
      <w:lvlText w:val="●"/>
      <w:lvlJc w:val="left"/>
      <w:pPr>
        <w:ind w:left="5994" w:hanging="363"/>
      </w:pPr>
      <w:rPr>
        <w:rFonts w:ascii="Noto Sans Symbols" w:cs="Noto Sans Symbols" w:eastAsia="Noto Sans Symbols" w:hAnsi="Noto Sans Symbols"/>
      </w:rPr>
    </w:lvl>
    <w:lvl w:ilvl="7">
      <w:start w:val="1"/>
      <w:numFmt w:val="bullet"/>
      <w:lvlText w:val="●"/>
      <w:lvlJc w:val="left"/>
      <w:pPr>
        <w:ind w:left="6863" w:hanging="363"/>
      </w:pPr>
      <w:rPr>
        <w:rFonts w:ascii="Noto Sans Symbols" w:cs="Noto Sans Symbols" w:eastAsia="Noto Sans Symbols" w:hAnsi="Noto Sans Symbols"/>
      </w:rPr>
    </w:lvl>
    <w:lvl w:ilvl="8">
      <w:start w:val="1"/>
      <w:numFmt w:val="bullet"/>
      <w:lvlText w:val="●"/>
      <w:lvlJc w:val="left"/>
      <w:pPr>
        <w:ind w:left="7732" w:hanging="362.9999999999991"/>
      </w:pPr>
      <w:rPr>
        <w:rFonts w:ascii="Noto Sans Symbols" w:cs="Noto Sans Symbols" w:eastAsia="Noto Sans Symbols" w:hAnsi="Noto Sans Symbols"/>
      </w:rPr>
    </w:lvl>
  </w:abstractNum>
  <w:abstractNum w:abstractNumId="16">
    <w:lvl w:ilvl="0">
      <w:start w:val="1"/>
      <w:numFmt w:val="bullet"/>
      <w:lvlText w:val=""/>
      <w:lvlJc w:val="left"/>
      <w:pPr>
        <w:ind w:left="789" w:hanging="362.9999999999999"/>
      </w:pPr>
      <w:rPr>
        <w:sz w:val="16"/>
        <w:szCs w:val="16"/>
      </w:rPr>
    </w:lvl>
    <w:lvl w:ilvl="1">
      <w:start w:val="1"/>
      <w:numFmt w:val="bullet"/>
      <w:lvlText w:val="●"/>
      <w:lvlJc w:val="left"/>
      <w:pPr>
        <w:ind w:left="1649" w:hanging="362.9999999999998"/>
      </w:pPr>
      <w:rPr>
        <w:rFonts w:ascii="Noto Sans Symbols" w:cs="Noto Sans Symbols" w:eastAsia="Noto Sans Symbols" w:hAnsi="Noto Sans Symbols"/>
      </w:rPr>
    </w:lvl>
    <w:lvl w:ilvl="2">
      <w:start w:val="1"/>
      <w:numFmt w:val="bullet"/>
      <w:lvlText w:val="●"/>
      <w:lvlJc w:val="left"/>
      <w:pPr>
        <w:ind w:left="2518" w:hanging="363"/>
      </w:pPr>
      <w:rPr>
        <w:rFonts w:ascii="Noto Sans Symbols" w:cs="Noto Sans Symbols" w:eastAsia="Noto Sans Symbols" w:hAnsi="Noto Sans Symbols"/>
      </w:rPr>
    </w:lvl>
    <w:lvl w:ilvl="3">
      <w:start w:val="1"/>
      <w:numFmt w:val="bullet"/>
      <w:lvlText w:val="●"/>
      <w:lvlJc w:val="left"/>
      <w:pPr>
        <w:ind w:left="3387" w:hanging="363"/>
      </w:pPr>
      <w:rPr>
        <w:rFonts w:ascii="Noto Sans Symbols" w:cs="Noto Sans Symbols" w:eastAsia="Noto Sans Symbols" w:hAnsi="Noto Sans Symbols"/>
      </w:rPr>
    </w:lvl>
    <w:lvl w:ilvl="4">
      <w:start w:val="1"/>
      <w:numFmt w:val="bullet"/>
      <w:lvlText w:val="●"/>
      <w:lvlJc w:val="left"/>
      <w:pPr>
        <w:ind w:left="4256" w:hanging="363"/>
      </w:pPr>
      <w:rPr>
        <w:rFonts w:ascii="Noto Sans Symbols" w:cs="Noto Sans Symbols" w:eastAsia="Noto Sans Symbols" w:hAnsi="Noto Sans Symbols"/>
      </w:rPr>
    </w:lvl>
    <w:lvl w:ilvl="5">
      <w:start w:val="1"/>
      <w:numFmt w:val="bullet"/>
      <w:lvlText w:val="●"/>
      <w:lvlJc w:val="left"/>
      <w:pPr>
        <w:ind w:left="5125" w:hanging="363"/>
      </w:pPr>
      <w:rPr>
        <w:rFonts w:ascii="Noto Sans Symbols" w:cs="Noto Sans Symbols" w:eastAsia="Noto Sans Symbols" w:hAnsi="Noto Sans Symbols"/>
      </w:rPr>
    </w:lvl>
    <w:lvl w:ilvl="6">
      <w:start w:val="1"/>
      <w:numFmt w:val="bullet"/>
      <w:lvlText w:val="●"/>
      <w:lvlJc w:val="left"/>
      <w:pPr>
        <w:ind w:left="5994" w:hanging="363"/>
      </w:pPr>
      <w:rPr>
        <w:rFonts w:ascii="Noto Sans Symbols" w:cs="Noto Sans Symbols" w:eastAsia="Noto Sans Symbols" w:hAnsi="Noto Sans Symbols"/>
      </w:rPr>
    </w:lvl>
    <w:lvl w:ilvl="7">
      <w:start w:val="1"/>
      <w:numFmt w:val="bullet"/>
      <w:lvlText w:val="●"/>
      <w:lvlJc w:val="left"/>
      <w:pPr>
        <w:ind w:left="6863" w:hanging="363"/>
      </w:pPr>
      <w:rPr>
        <w:rFonts w:ascii="Noto Sans Symbols" w:cs="Noto Sans Symbols" w:eastAsia="Noto Sans Symbols" w:hAnsi="Noto Sans Symbols"/>
      </w:rPr>
    </w:lvl>
    <w:lvl w:ilvl="8">
      <w:start w:val="1"/>
      <w:numFmt w:val="bullet"/>
      <w:lvlText w:val="●"/>
      <w:lvlJc w:val="left"/>
      <w:pPr>
        <w:ind w:left="7732" w:hanging="362.9999999999991"/>
      </w:pPr>
      <w:rPr>
        <w:rFonts w:ascii="Noto Sans Symbols" w:cs="Noto Sans Symbols" w:eastAsia="Noto Sans Symbols" w:hAnsi="Noto Sans Symbols"/>
      </w:rPr>
    </w:lvl>
  </w:abstractNum>
  <w:abstractNum w:abstractNumId="17">
    <w:lvl w:ilvl="0">
      <w:start w:val="1"/>
      <w:numFmt w:val="bullet"/>
      <w:lvlText w:val=""/>
      <w:lvlJc w:val="left"/>
      <w:pPr>
        <w:ind w:left="789" w:hanging="362.9999999999999"/>
      </w:pPr>
      <w:rPr>
        <w:sz w:val="16"/>
        <w:szCs w:val="16"/>
      </w:rPr>
    </w:lvl>
    <w:lvl w:ilvl="1">
      <w:start w:val="1"/>
      <w:numFmt w:val="bullet"/>
      <w:lvlText w:val="●"/>
      <w:lvlJc w:val="left"/>
      <w:pPr>
        <w:ind w:left="1649" w:hanging="362.9999999999998"/>
      </w:pPr>
      <w:rPr>
        <w:rFonts w:ascii="Noto Sans Symbols" w:cs="Noto Sans Symbols" w:eastAsia="Noto Sans Symbols" w:hAnsi="Noto Sans Symbols"/>
      </w:rPr>
    </w:lvl>
    <w:lvl w:ilvl="2">
      <w:start w:val="1"/>
      <w:numFmt w:val="bullet"/>
      <w:lvlText w:val="●"/>
      <w:lvlJc w:val="left"/>
      <w:pPr>
        <w:ind w:left="2518" w:hanging="363"/>
      </w:pPr>
      <w:rPr>
        <w:rFonts w:ascii="Noto Sans Symbols" w:cs="Noto Sans Symbols" w:eastAsia="Noto Sans Symbols" w:hAnsi="Noto Sans Symbols"/>
      </w:rPr>
    </w:lvl>
    <w:lvl w:ilvl="3">
      <w:start w:val="1"/>
      <w:numFmt w:val="bullet"/>
      <w:lvlText w:val="●"/>
      <w:lvlJc w:val="left"/>
      <w:pPr>
        <w:ind w:left="3387" w:hanging="363"/>
      </w:pPr>
      <w:rPr>
        <w:rFonts w:ascii="Noto Sans Symbols" w:cs="Noto Sans Symbols" w:eastAsia="Noto Sans Symbols" w:hAnsi="Noto Sans Symbols"/>
      </w:rPr>
    </w:lvl>
    <w:lvl w:ilvl="4">
      <w:start w:val="1"/>
      <w:numFmt w:val="bullet"/>
      <w:lvlText w:val="●"/>
      <w:lvlJc w:val="left"/>
      <w:pPr>
        <w:ind w:left="4256" w:hanging="363"/>
      </w:pPr>
      <w:rPr>
        <w:rFonts w:ascii="Noto Sans Symbols" w:cs="Noto Sans Symbols" w:eastAsia="Noto Sans Symbols" w:hAnsi="Noto Sans Symbols"/>
      </w:rPr>
    </w:lvl>
    <w:lvl w:ilvl="5">
      <w:start w:val="1"/>
      <w:numFmt w:val="bullet"/>
      <w:lvlText w:val="●"/>
      <w:lvlJc w:val="left"/>
      <w:pPr>
        <w:ind w:left="5125" w:hanging="363"/>
      </w:pPr>
      <w:rPr>
        <w:rFonts w:ascii="Noto Sans Symbols" w:cs="Noto Sans Symbols" w:eastAsia="Noto Sans Symbols" w:hAnsi="Noto Sans Symbols"/>
      </w:rPr>
    </w:lvl>
    <w:lvl w:ilvl="6">
      <w:start w:val="1"/>
      <w:numFmt w:val="bullet"/>
      <w:lvlText w:val="●"/>
      <w:lvlJc w:val="left"/>
      <w:pPr>
        <w:ind w:left="5994" w:hanging="363"/>
      </w:pPr>
      <w:rPr>
        <w:rFonts w:ascii="Noto Sans Symbols" w:cs="Noto Sans Symbols" w:eastAsia="Noto Sans Symbols" w:hAnsi="Noto Sans Symbols"/>
      </w:rPr>
    </w:lvl>
    <w:lvl w:ilvl="7">
      <w:start w:val="1"/>
      <w:numFmt w:val="bullet"/>
      <w:lvlText w:val="●"/>
      <w:lvlJc w:val="left"/>
      <w:pPr>
        <w:ind w:left="6863" w:hanging="363"/>
      </w:pPr>
      <w:rPr>
        <w:rFonts w:ascii="Noto Sans Symbols" w:cs="Noto Sans Symbols" w:eastAsia="Noto Sans Symbols" w:hAnsi="Noto Sans Symbols"/>
      </w:rPr>
    </w:lvl>
    <w:lvl w:ilvl="8">
      <w:start w:val="1"/>
      <w:numFmt w:val="bullet"/>
      <w:lvlText w:val="●"/>
      <w:lvlJc w:val="left"/>
      <w:pPr>
        <w:ind w:left="7732" w:hanging="362.9999999999991"/>
      </w:pPr>
      <w:rPr>
        <w:rFonts w:ascii="Noto Sans Symbols" w:cs="Noto Sans Symbols" w:eastAsia="Noto Sans Symbols" w:hAnsi="Noto Sans Symbols"/>
      </w:rPr>
    </w:lvl>
  </w:abstractNum>
  <w:abstractNum w:abstractNumId="18">
    <w:lvl w:ilvl="0">
      <w:start w:val="1"/>
      <w:numFmt w:val="bullet"/>
      <w:lvlText w:val=""/>
      <w:lvlJc w:val="left"/>
      <w:pPr>
        <w:ind w:left="789" w:hanging="359.99999999999994"/>
      </w:pPr>
      <w:rPr>
        <w:sz w:val="16"/>
        <w:szCs w:val="16"/>
      </w:rPr>
    </w:lvl>
    <w:lvl w:ilvl="1">
      <w:start w:val="1"/>
      <w:numFmt w:val="bullet"/>
      <w:lvlText w:val="●"/>
      <w:lvlJc w:val="left"/>
      <w:pPr>
        <w:ind w:left="1649" w:hanging="360"/>
      </w:pPr>
      <w:rPr>
        <w:rFonts w:ascii="Noto Sans Symbols" w:cs="Noto Sans Symbols" w:eastAsia="Noto Sans Symbols" w:hAnsi="Noto Sans Symbols"/>
      </w:rPr>
    </w:lvl>
    <w:lvl w:ilvl="2">
      <w:start w:val="1"/>
      <w:numFmt w:val="bullet"/>
      <w:lvlText w:val="●"/>
      <w:lvlJc w:val="left"/>
      <w:pPr>
        <w:ind w:left="2518" w:hanging="360"/>
      </w:pPr>
      <w:rPr>
        <w:rFonts w:ascii="Noto Sans Symbols" w:cs="Noto Sans Symbols" w:eastAsia="Noto Sans Symbols" w:hAnsi="Noto Sans Symbols"/>
      </w:rPr>
    </w:lvl>
    <w:lvl w:ilvl="3">
      <w:start w:val="1"/>
      <w:numFmt w:val="bullet"/>
      <w:lvlText w:val="●"/>
      <w:lvlJc w:val="left"/>
      <w:pPr>
        <w:ind w:left="3387" w:hanging="360"/>
      </w:pPr>
      <w:rPr>
        <w:rFonts w:ascii="Noto Sans Symbols" w:cs="Noto Sans Symbols" w:eastAsia="Noto Sans Symbols" w:hAnsi="Noto Sans Symbols"/>
      </w:rPr>
    </w:lvl>
    <w:lvl w:ilvl="4">
      <w:start w:val="1"/>
      <w:numFmt w:val="bullet"/>
      <w:lvlText w:val="●"/>
      <w:lvlJc w:val="left"/>
      <w:pPr>
        <w:ind w:left="4256" w:hanging="360"/>
      </w:pPr>
      <w:rPr>
        <w:rFonts w:ascii="Noto Sans Symbols" w:cs="Noto Sans Symbols" w:eastAsia="Noto Sans Symbols" w:hAnsi="Noto Sans Symbols"/>
      </w:rPr>
    </w:lvl>
    <w:lvl w:ilvl="5">
      <w:start w:val="1"/>
      <w:numFmt w:val="bullet"/>
      <w:lvlText w:val="●"/>
      <w:lvlJc w:val="left"/>
      <w:pPr>
        <w:ind w:left="5125" w:hanging="360"/>
      </w:pPr>
      <w:rPr>
        <w:rFonts w:ascii="Noto Sans Symbols" w:cs="Noto Sans Symbols" w:eastAsia="Noto Sans Symbols" w:hAnsi="Noto Sans Symbols"/>
      </w:rPr>
    </w:lvl>
    <w:lvl w:ilvl="6">
      <w:start w:val="1"/>
      <w:numFmt w:val="bullet"/>
      <w:lvlText w:val="●"/>
      <w:lvlJc w:val="left"/>
      <w:pPr>
        <w:ind w:left="5994" w:hanging="360"/>
      </w:pPr>
      <w:rPr>
        <w:rFonts w:ascii="Noto Sans Symbols" w:cs="Noto Sans Symbols" w:eastAsia="Noto Sans Symbols" w:hAnsi="Noto Sans Symbols"/>
      </w:rPr>
    </w:lvl>
    <w:lvl w:ilvl="7">
      <w:start w:val="1"/>
      <w:numFmt w:val="bullet"/>
      <w:lvlText w:val="●"/>
      <w:lvlJc w:val="left"/>
      <w:pPr>
        <w:ind w:left="6863" w:hanging="360"/>
      </w:pPr>
      <w:rPr>
        <w:rFonts w:ascii="Noto Sans Symbols" w:cs="Noto Sans Symbols" w:eastAsia="Noto Sans Symbols" w:hAnsi="Noto Sans Symbols"/>
      </w:rPr>
    </w:lvl>
    <w:lvl w:ilvl="8">
      <w:start w:val="1"/>
      <w:numFmt w:val="bullet"/>
      <w:lvlText w:val="●"/>
      <w:lvlJc w:val="left"/>
      <w:pPr>
        <w:ind w:left="7732"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widowControl w:val="0"/>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0" w:type="dxa"/>
        <w:bottom w:w="0.0" w:type="dxa"/>
        <w:right w:w="0.0" w:type="dxa"/>
      </w:tblCellMar>
    </w:tblPr>
  </w:style>
  <w:style w:type="table" w:styleId="Table2">
    <w:basedOn w:val="TableNormal"/>
    <w:tblPr>
      <w:tblStyleRowBandSize w:val="1"/>
      <w:tblStyleColBandSize w:val="1"/>
      <w:tblCellMar>
        <w:top w:w="55.0" w:type="dxa"/>
        <w:left w:w="52.0" w:type="dxa"/>
        <w:bottom w:w="55.0" w:type="dxa"/>
        <w:right w:w="55.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