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6EAC" w14:textId="16ADE863" w:rsidR="00A05BD6" w:rsidRDefault="00DE5E16">
      <w:r>
        <w:rPr>
          <w:noProof/>
        </w:rPr>
        <w:drawing>
          <wp:anchor distT="0" distB="0" distL="0" distR="0" simplePos="0" relativeHeight="251661312" behindDoc="0" locked="0" layoutInCell="0" allowOverlap="1" wp14:anchorId="7FF9E362" wp14:editId="309528AE">
            <wp:simplePos x="0" y="0"/>
            <wp:positionH relativeFrom="column">
              <wp:posOffset>3117</wp:posOffset>
            </wp:positionH>
            <wp:positionV relativeFrom="paragraph">
              <wp:posOffset>520</wp:posOffset>
            </wp:positionV>
            <wp:extent cx="5772785" cy="210375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08FCA" w14:textId="0C48FF6B" w:rsidR="004C52B4" w:rsidRDefault="004C52B4"/>
    <w:p w14:paraId="677B66D6" w14:textId="04251E13" w:rsidR="004C52B4" w:rsidRDefault="004C52B4"/>
    <w:p w14:paraId="583E8B94" w14:textId="77777777" w:rsidR="00DE5E16" w:rsidRDefault="00DE5E16" w:rsidP="004C52B4">
      <w:pPr>
        <w:ind w:left="-5"/>
      </w:pPr>
    </w:p>
    <w:p w14:paraId="583F5056" w14:textId="77777777" w:rsidR="00DE5E16" w:rsidRDefault="00DE5E16" w:rsidP="004C52B4">
      <w:pPr>
        <w:ind w:left="-5"/>
      </w:pPr>
    </w:p>
    <w:p w14:paraId="7F87D5EA" w14:textId="77777777" w:rsidR="00DE5E16" w:rsidRDefault="00DE5E16" w:rsidP="004C52B4">
      <w:pPr>
        <w:ind w:left="-5"/>
      </w:pPr>
    </w:p>
    <w:p w14:paraId="73658E72" w14:textId="77777777" w:rsidR="00DE5E16" w:rsidRDefault="00DE5E16" w:rsidP="004C52B4">
      <w:pPr>
        <w:ind w:left="-5"/>
      </w:pPr>
    </w:p>
    <w:p w14:paraId="7343F83F" w14:textId="77777777" w:rsidR="00DE5E16" w:rsidRDefault="00DE5E16" w:rsidP="004C52B4">
      <w:pPr>
        <w:ind w:left="-5"/>
      </w:pPr>
    </w:p>
    <w:p w14:paraId="7E561EF5" w14:textId="77777777" w:rsidR="00DE5E16" w:rsidRDefault="00DE5E16" w:rsidP="004C52B4">
      <w:pPr>
        <w:ind w:left="-5"/>
      </w:pPr>
    </w:p>
    <w:p w14:paraId="044B7501" w14:textId="77777777" w:rsidR="00DE5E16" w:rsidRDefault="00DE5E16" w:rsidP="004C52B4">
      <w:pPr>
        <w:ind w:left="-5"/>
      </w:pPr>
    </w:p>
    <w:p w14:paraId="3551EB6D" w14:textId="77777777" w:rsidR="00DE5E16" w:rsidRDefault="00DE5E16" w:rsidP="004C52B4">
      <w:pPr>
        <w:ind w:left="-5"/>
      </w:pPr>
    </w:p>
    <w:p w14:paraId="766E1143" w14:textId="77777777" w:rsidR="00DE5E16" w:rsidRDefault="00DE5E16" w:rsidP="004C52B4">
      <w:pPr>
        <w:ind w:left="-5"/>
      </w:pPr>
    </w:p>
    <w:p w14:paraId="4A765285" w14:textId="5E3376C8" w:rsidR="00DE5E16" w:rsidRPr="001E390C" w:rsidRDefault="001E390C" w:rsidP="001E390C">
      <w:pPr>
        <w:ind w:left="-5"/>
        <w:jc w:val="both"/>
        <w:rPr>
          <w:rFonts w:ascii="Times New Roman" w:hAnsi="Times New Roman" w:cs="Times New Roman"/>
          <w:b/>
          <w:bCs/>
        </w:rPr>
      </w:pPr>
      <w:r w:rsidRPr="001E390C">
        <w:rPr>
          <w:rFonts w:ascii="Times New Roman" w:hAnsi="Times New Roman" w:cs="Times New Roman"/>
          <w:b/>
          <w:bCs/>
        </w:rPr>
        <w:t>Criteri formulazione orario docenti</w:t>
      </w:r>
    </w:p>
    <w:p w14:paraId="355C730B" w14:textId="10816B4F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L'orario di servizio settimanale è regolato dall'art. 28 del CCNL Per la definizione dell’orario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scolastico si dovranno tenere presenti alcuni vincoli di tipo strutturale che riguardano la scuola nel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suo complesso e le attività didattiche nello specifico. L’orario viene elaborato a partire da questi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vincoli.</w:t>
      </w:r>
    </w:p>
    <w:p w14:paraId="05B7C03C" w14:textId="6D1E8024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Di conseguenza si dovrà dare la precedenza, nella stesura dell’orario, alle classi con insegnanti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coinvolti in vincoli strutturali.</w:t>
      </w:r>
    </w:p>
    <w:p w14:paraId="58C4801D" w14:textId="77777777" w:rsid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 xml:space="preserve">Vincoli strutturali: </w:t>
      </w:r>
    </w:p>
    <w:p w14:paraId="3637C5B9" w14:textId="4626C79C" w:rsid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 xml:space="preserve">A. Insegnanti su più scuole/ spezzoni/part time </w:t>
      </w:r>
    </w:p>
    <w:p w14:paraId="33EA9F4C" w14:textId="27015ACA" w:rsid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B. Necessità di utilizzo di alcuni</w:t>
      </w:r>
      <w:r w:rsidR="00017898"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 xml:space="preserve">spazi comuni del plesso (palestra, </w:t>
      </w:r>
      <w:proofErr w:type="gramStart"/>
      <w:r w:rsidRPr="001E390C">
        <w:rPr>
          <w:sz w:val="24"/>
          <w:szCs w:val="24"/>
        </w:rPr>
        <w:t>laboratori,..</w:t>
      </w:r>
      <w:proofErr w:type="gramEnd"/>
      <w:r w:rsidRPr="001E390C">
        <w:rPr>
          <w:sz w:val="24"/>
          <w:szCs w:val="24"/>
        </w:rPr>
        <w:t xml:space="preserve">) </w:t>
      </w:r>
    </w:p>
    <w:p w14:paraId="0F8C6462" w14:textId="14A909D3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C. IRC</w:t>
      </w:r>
    </w:p>
    <w:p w14:paraId="7AFA14FD" w14:textId="5BD4A08F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Vincoli didattici: I vincoli didattici sono determinati da scelte educative / metodologiche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organizzative, che tengono in particolare conto il benessere degli studenti.</w:t>
      </w:r>
    </w:p>
    <w:p w14:paraId="239580E0" w14:textId="029EF206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• L’orario di religione viene elaborato dai team per primo tenendo conto delle classi con alunni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esonerati da IRC per accorpare il più possibile le ore di Attività Alternativa all’IRC.</w:t>
      </w:r>
    </w:p>
    <w:p w14:paraId="397DCE11" w14:textId="77777777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• Le compresenze andranno diluite nell’arco della settimana (pomeriggi compresi).</w:t>
      </w:r>
    </w:p>
    <w:p w14:paraId="44C4ECCC" w14:textId="2CDB43B6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• L’orario dell’attività motoria, dell’uso della palestra e dei laboratori verrà elaborato prima dei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singoli orari di classe tenendo conto, nei vari plessi, anche dell’utilizzo da parte di più ordini di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scuola: infanzia-primaria e primaria-secondaria.</w:t>
      </w:r>
    </w:p>
    <w:p w14:paraId="078D1E6D" w14:textId="622489D0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rStyle w:val="s1"/>
          <w:rFonts w:ascii="Times New Roman" w:hAnsi="Times New Roman"/>
          <w:sz w:val="24"/>
          <w:szCs w:val="24"/>
        </w:rPr>
        <w:sym w:font="Symbol" w:char="F0B7"/>
      </w:r>
      <w:r w:rsidRPr="001E390C">
        <w:rPr>
          <w:sz w:val="24"/>
          <w:szCs w:val="24"/>
        </w:rPr>
        <w:t xml:space="preserve"> L’orario degli interventi di potenziamento e sostegno verrà definito sulla base dell’orario generale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delle attività didattiche, mirando a realizzare una equilibrata distribuzione del carico di lavoro degli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studenti.</w:t>
      </w:r>
    </w:p>
    <w:p w14:paraId="4BD4FF08" w14:textId="77777777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• Diluire nel tempo l’allestimento delle manifestazioni finali.</w:t>
      </w:r>
    </w:p>
    <w:p w14:paraId="4548C207" w14:textId="77777777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b/>
          <w:bCs/>
          <w:sz w:val="24"/>
          <w:szCs w:val="24"/>
        </w:rPr>
        <w:t>Criteri per la formulazione dell'orario scolastico</w:t>
      </w:r>
    </w:p>
    <w:p w14:paraId="5B447A29" w14:textId="44A380F3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L'orario settimanale delle lezioni è formulato, nei limiti stabiliti dai vincoli precedentemente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indicati, secondo criteri didattici.</w:t>
      </w:r>
    </w:p>
    <w:p w14:paraId="5700B213" w14:textId="476CF9A9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L'avvicendamento degli insegnanti e la funzionale distribuzione delle materie nel tempo hanno il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preciso scopo di rendere più efficiente l'azione didattica, per cui si terranno presenti i seguenti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criteri:</w:t>
      </w:r>
    </w:p>
    <w:p w14:paraId="6CA27640" w14:textId="77777777" w:rsid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- equilibrata distribuzione delle discipline nell’arco della giornata e della settimana; - alternanza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 xml:space="preserve">delle discipline “concettuali” e di attività pratiche, motorie ed espressive nell’orario giornaliero; </w:t>
      </w:r>
    </w:p>
    <w:p w14:paraId="4D53F2E1" w14:textId="10983547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utilizzo razionale di tutti gli spazi.</w:t>
      </w:r>
    </w:p>
    <w:p w14:paraId="2645CA7D" w14:textId="5AD683F8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- di norma le discipline con solo 2 ore settimanali non possono averle accoppiate in un solo giorno,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tranne che, eventualmente, nella scuola primaria;</w:t>
      </w:r>
    </w:p>
    <w:p w14:paraId="69935DDC" w14:textId="5AD147E1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- nell’ambito dello stesso giorno previsione, nei limiti del possibile, di una significativa alternanza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di materie di insegnamento, in modo da comporre un orario didatticamente valido;</w:t>
      </w:r>
    </w:p>
    <w:p w14:paraId="55849F1B" w14:textId="58F29D03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- previsione di un monte ore giornaliero utilizzabile per le sostituzioni, sin dalla prima ora</w:t>
      </w:r>
      <w:r>
        <w:rPr>
          <w:sz w:val="24"/>
          <w:szCs w:val="24"/>
        </w:rPr>
        <w:t>.</w:t>
      </w:r>
    </w:p>
    <w:p w14:paraId="23A504A4" w14:textId="5AA35547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E390C">
        <w:rPr>
          <w:sz w:val="24"/>
          <w:szCs w:val="24"/>
        </w:rPr>
        <w:t>Nella formulazione dell'orario si terrà conto degli insegnanti che hanno due o più scuole, di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particolari condizioni dei docenti.</w:t>
      </w:r>
    </w:p>
    <w:p w14:paraId="4E2BE84C" w14:textId="1E92AC7A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lastRenderedPageBreak/>
        <w:t>- Inoltre, le situazioni di agio o disagio derivanti dall’elaborazione oraria saranno sottoposte a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turnazione annuale.</w:t>
      </w:r>
    </w:p>
    <w:p w14:paraId="71871E3F" w14:textId="2F37E33C" w:rsidR="001E390C" w:rsidRPr="001E390C" w:rsidRDefault="001E390C" w:rsidP="001E390C">
      <w:pPr>
        <w:pStyle w:val="p1"/>
        <w:jc w:val="both"/>
        <w:rPr>
          <w:sz w:val="24"/>
          <w:szCs w:val="24"/>
        </w:rPr>
      </w:pPr>
      <w:r w:rsidRPr="001E390C">
        <w:rPr>
          <w:sz w:val="24"/>
          <w:szCs w:val="24"/>
        </w:rPr>
        <w:t>Gli orari provvisori e definitivi saranno esaminati dal D.S. e poi firmati, protocollati e pubblicati</w:t>
      </w:r>
      <w:r>
        <w:rPr>
          <w:sz w:val="24"/>
          <w:szCs w:val="24"/>
        </w:rPr>
        <w:t xml:space="preserve"> </w:t>
      </w:r>
      <w:r w:rsidRPr="001E390C">
        <w:rPr>
          <w:sz w:val="24"/>
          <w:szCs w:val="24"/>
        </w:rPr>
        <w:t>all’albo dell’istituto.</w:t>
      </w:r>
    </w:p>
    <w:p w14:paraId="1EFF7BD2" w14:textId="2FD532BB" w:rsidR="004C52B4" w:rsidRDefault="004C52B4"/>
    <w:sectPr w:rsidR="004C5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3CB"/>
    <w:multiLevelType w:val="hybridMultilevel"/>
    <w:tmpl w:val="1F263D02"/>
    <w:lvl w:ilvl="0" w:tplc="0410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" w15:restartNumberingAfterBreak="0">
    <w:nsid w:val="6CF00DE5"/>
    <w:multiLevelType w:val="hybridMultilevel"/>
    <w:tmpl w:val="7916B040"/>
    <w:lvl w:ilvl="0" w:tplc="1E6672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46F3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618A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CCAC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6ED4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A6EA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8609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82D7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36D4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4196304">
    <w:abstractNumId w:val="1"/>
  </w:num>
  <w:num w:numId="2" w16cid:durableId="101345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B4"/>
    <w:rsid w:val="00017898"/>
    <w:rsid w:val="0007470F"/>
    <w:rsid w:val="00150267"/>
    <w:rsid w:val="001E390C"/>
    <w:rsid w:val="00376C64"/>
    <w:rsid w:val="003D5529"/>
    <w:rsid w:val="004C52B4"/>
    <w:rsid w:val="005C3C1B"/>
    <w:rsid w:val="00674A6E"/>
    <w:rsid w:val="006A059D"/>
    <w:rsid w:val="007163DB"/>
    <w:rsid w:val="00745C04"/>
    <w:rsid w:val="007809A8"/>
    <w:rsid w:val="0081630A"/>
    <w:rsid w:val="0092081B"/>
    <w:rsid w:val="00930840"/>
    <w:rsid w:val="00A05BD6"/>
    <w:rsid w:val="00A8413D"/>
    <w:rsid w:val="00AA2B38"/>
    <w:rsid w:val="00AB2FBA"/>
    <w:rsid w:val="00AD71D7"/>
    <w:rsid w:val="00BF5920"/>
    <w:rsid w:val="00C21653"/>
    <w:rsid w:val="00CB6B8C"/>
    <w:rsid w:val="00CC6F40"/>
    <w:rsid w:val="00D85991"/>
    <w:rsid w:val="00DE5E16"/>
    <w:rsid w:val="00F8048A"/>
    <w:rsid w:val="00FE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5D49D3"/>
  <w15:chartTrackingRefBased/>
  <w15:docId w15:val="{29F4FC29-2792-1F43-A2C1-CFE7684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C52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9308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6C64"/>
    <w:pPr>
      <w:ind w:left="720"/>
      <w:contextualSpacing/>
    </w:pPr>
  </w:style>
  <w:style w:type="paragraph" w:customStyle="1" w:styleId="p1">
    <w:name w:val="p1"/>
    <w:basedOn w:val="Normale"/>
    <w:rsid w:val="001E390C"/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character" w:customStyle="1" w:styleId="s1">
    <w:name w:val="s1"/>
    <w:basedOn w:val="Carpredefinitoparagrafo"/>
    <w:rsid w:val="001E390C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8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19</cp:revision>
  <cp:lastPrinted>2024-10-02T11:04:00Z</cp:lastPrinted>
  <dcterms:created xsi:type="dcterms:W3CDTF">2022-09-12T08:06:00Z</dcterms:created>
  <dcterms:modified xsi:type="dcterms:W3CDTF">2025-08-26T08:19:00Z</dcterms:modified>
</cp:coreProperties>
</file>