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9F73A5" w14:textId="07E58C0F" w:rsidR="004B6631" w:rsidRDefault="004B6631"/>
    <w:sdt>
      <w:sdtPr>
        <w:id w:val="-885100828"/>
        <w:docPartObj>
          <w:docPartGallery w:val="Cover Pages"/>
          <w:docPartUnique/>
        </w:docPartObj>
      </w:sdtPr>
      <w:sdtEndPr>
        <w:rPr>
          <w:rFonts w:ascii="Calibri" w:eastAsia="Times New Roman" w:hAnsi="Calibri" w:cs="Calibri"/>
          <w:color w:val="0E3C4B" w:themeColor="text1"/>
          <w:sz w:val="24"/>
          <w:szCs w:val="24"/>
          <w:lang w:eastAsia="it-IT"/>
        </w:rPr>
      </w:sdtEndPr>
      <w:sdtContent>
        <w:p w14:paraId="695071B8" w14:textId="39C2E0E6" w:rsidR="005A4BA7" w:rsidRDefault="005A4BA7"/>
        <w:p w14:paraId="6C56A540" w14:textId="53FBFDDD" w:rsidR="00B36B85" w:rsidRPr="00DA4A22" w:rsidRDefault="00F77DF1" w:rsidP="00DA4A22">
          <w:pPr>
            <w:rPr>
              <w:rFonts w:ascii="Calibri" w:eastAsia="Times New Roman" w:hAnsi="Calibri" w:cs="Calibri"/>
              <w:color w:val="0E3C4B" w:themeColor="text1"/>
              <w:sz w:val="24"/>
              <w:szCs w:val="24"/>
              <w:lang w:eastAsia="it-IT"/>
            </w:rPr>
          </w:pPr>
          <w:r>
            <w:rPr>
              <w:noProof/>
            </w:rPr>
            <mc:AlternateContent>
              <mc:Choice Requires="wps">
                <w:drawing>
                  <wp:anchor distT="0" distB="0" distL="114300" distR="114300" simplePos="0" relativeHeight="251658240" behindDoc="0" locked="0" layoutInCell="1" allowOverlap="1" wp14:anchorId="042F513F" wp14:editId="6480B02D">
                    <wp:simplePos x="0" y="0"/>
                    <wp:positionH relativeFrom="column">
                      <wp:posOffset>2042007</wp:posOffset>
                    </wp:positionH>
                    <wp:positionV relativeFrom="paragraph">
                      <wp:posOffset>1860944</wp:posOffset>
                    </wp:positionV>
                    <wp:extent cx="4010879" cy="3095625"/>
                    <wp:effectExtent l="0" t="0" r="8890" b="9525"/>
                    <wp:wrapNone/>
                    <wp:docPr id="1806715244" name="Casella di testo 2"/>
                    <wp:cNvGraphicFramePr/>
                    <a:graphic xmlns:a="http://schemas.openxmlformats.org/drawingml/2006/main">
                      <a:graphicData uri="http://schemas.microsoft.com/office/word/2010/wordprocessingShape">
                        <wps:wsp>
                          <wps:cNvSpPr/>
                          <wps:spPr>
                            <a:xfrm>
                              <a:off x="0" y="0"/>
                              <a:ext cx="4010879" cy="3095625"/>
                            </a:xfrm>
                            <a:prstGeom prst="rect">
                              <a:avLst/>
                            </a:prstGeom>
                            <a:solidFill>
                              <a:schemeClr val="lt1"/>
                            </a:solidFill>
                            <a:ln w="6350">
                              <a:noFill/>
                            </a:ln>
                          </wps:spPr>
                          <wps:txbx>
                            <w:txbxContent>
                              <w:p w14:paraId="0A1A8F8D" w14:textId="0F565A0D" w:rsidR="00704024" w:rsidRPr="00A02BD1" w:rsidRDefault="00AA2C50" w:rsidP="00912D60">
                                <w:pPr>
                                  <w:spacing w:line="276" w:lineRule="auto"/>
                                  <w:jc w:val="both"/>
                                  <w:rPr>
                                    <w:rFonts w:ascii="Calibri" w:hAnsi="Calibri" w:cs="Calibri"/>
                                    <w:b/>
                                    <w:bCs/>
                                    <w:i/>
                                    <w:iCs/>
                                    <w:color w:val="0E3C4B"/>
                                    <w:sz w:val="60"/>
                                    <w:szCs w:val="60"/>
                                  </w:rPr>
                                </w:pPr>
                                <w:r>
                                  <w:rPr>
                                    <w:rFonts w:ascii="Calibri" w:hAnsi="Calibri" w:cs="Calibri"/>
                                    <w:color w:val="0E3C4B"/>
                                    <w:sz w:val="60"/>
                                    <w:szCs w:val="60"/>
                                  </w:rPr>
                                  <w:t xml:space="preserve">Le </w:t>
                                </w:r>
                                <w:r w:rsidR="00B07301">
                                  <w:rPr>
                                    <w:rFonts w:ascii="Calibri" w:hAnsi="Calibri" w:cs="Calibri"/>
                                    <w:color w:val="0E3C4B"/>
                                    <w:sz w:val="60"/>
                                    <w:szCs w:val="60"/>
                                  </w:rPr>
                                  <w:t>F</w:t>
                                </w:r>
                                <w:r>
                                  <w:rPr>
                                    <w:rFonts w:ascii="Calibri" w:hAnsi="Calibri" w:cs="Calibri"/>
                                    <w:color w:val="0E3C4B"/>
                                    <w:sz w:val="60"/>
                                    <w:szCs w:val="60"/>
                                  </w:rPr>
                                  <w:t>orze del viaggio</w:t>
                                </w:r>
                              </w:p>
                              <w:p w14:paraId="3801B81D" w14:textId="77777777" w:rsidR="00704024" w:rsidRPr="00FD7532" w:rsidRDefault="00704024" w:rsidP="00912D60">
                                <w:pPr>
                                  <w:spacing w:line="254" w:lineRule="auto"/>
                                  <w:jc w:val="both"/>
                                  <w:rPr>
                                    <w:rFonts w:ascii="Calibri" w:hAnsi="Calibri" w:cs="Calibri"/>
                                    <w:i/>
                                    <w:iCs/>
                                    <w:color w:val="0E3C4B"/>
                                    <w:sz w:val="56"/>
                                    <w:szCs w:val="56"/>
                                  </w:rPr>
                                </w:pPr>
                                <w:r w:rsidRPr="00FD7532">
                                  <w:rPr>
                                    <w:rFonts w:ascii="Calibri" w:hAnsi="Calibri" w:cs="Calibri"/>
                                    <w:i/>
                                    <w:iCs/>
                                    <w:color w:val="0E3C4B"/>
                                    <w:sz w:val="56"/>
                                    <w:szCs w:val="56"/>
                                  </w:rPr>
                                  <w:t>La sperimentazione</w:t>
                                </w:r>
                              </w:p>
                              <w:p w14:paraId="35010A9A" w14:textId="77777777" w:rsidR="00704024" w:rsidRPr="00FD7532" w:rsidRDefault="00704024" w:rsidP="00912D60">
                                <w:pPr>
                                  <w:spacing w:line="254" w:lineRule="auto"/>
                                  <w:jc w:val="both"/>
                                  <w:rPr>
                                    <w:rFonts w:ascii="Calibri" w:hAnsi="Calibri" w:cs="Calibri"/>
                                    <w:i/>
                                    <w:iCs/>
                                    <w:color w:val="0E3C4B"/>
                                  </w:rPr>
                                </w:pPr>
                                <w:r w:rsidRPr="00FD7532">
                                  <w:rPr>
                                    <w:rFonts w:ascii="Calibri" w:hAnsi="Calibri" w:cs="Calibri"/>
                                    <w:i/>
                                    <w:iCs/>
                                    <w:color w:val="0E3C4B"/>
                                  </w:rPr>
                                  <w:t> </w:t>
                                </w:r>
                              </w:p>
                              <w:p w14:paraId="0400762A" w14:textId="77777777" w:rsidR="00704024" w:rsidRDefault="00704024" w:rsidP="00912D60">
                                <w:pPr>
                                  <w:spacing w:line="252" w:lineRule="auto"/>
                                  <w:jc w:val="both"/>
                                  <w:rPr>
                                    <w:rFonts w:ascii="Calibri" w:hAnsi="Calibri" w:cs="Calibri"/>
                                    <w:color w:val="0E3C4B"/>
                                  </w:rPr>
                                </w:pPr>
                                <w:r w:rsidRPr="00FD7532">
                                  <w:rPr>
                                    <w:rFonts w:ascii="Calibri" w:hAnsi="Calibri" w:cs="Calibri"/>
                                    <w:color w:val="0E3C4B"/>
                                  </w:rPr>
                                  <w:t>Progetto Servizi per le transizioni, Area Nuove Competenze per le Transizioni, Sviluppo Lavoro Italia nell'ambito del Programma Nazionale Giovani, Donne e Lavoro FSE+ 2024-2027</w:t>
                                </w:r>
                              </w:p>
                              <w:p w14:paraId="1B540AAF" w14:textId="77777777" w:rsidR="00AA2C50" w:rsidRDefault="00AA2C50" w:rsidP="00912D60">
                                <w:pPr>
                                  <w:spacing w:line="252" w:lineRule="auto"/>
                                  <w:jc w:val="both"/>
                                  <w:rPr>
                                    <w:rFonts w:ascii="Calibri" w:hAnsi="Calibri" w:cs="Calibri"/>
                                    <w:color w:val="0E3C4B"/>
                                  </w:rPr>
                                </w:pPr>
                              </w:p>
                              <w:p w14:paraId="37E3BEB2" w14:textId="77777777" w:rsidR="00AA2C50" w:rsidRPr="00FD7532" w:rsidRDefault="00AA2C50" w:rsidP="00912D60">
                                <w:pPr>
                                  <w:spacing w:line="252" w:lineRule="auto"/>
                                  <w:jc w:val="both"/>
                                  <w:rPr>
                                    <w:rFonts w:ascii="Calibri" w:hAnsi="Calibri" w:cs="Calibri"/>
                                    <w:color w:val="0E3C4B"/>
                                  </w:rPr>
                                </w:pPr>
                              </w:p>
                              <w:p w14:paraId="46526015" w14:textId="643647CB" w:rsidR="00704024" w:rsidRPr="00AA2C50" w:rsidRDefault="00DD7976" w:rsidP="00AA2C50">
                                <w:pPr>
                                  <w:spacing w:line="252" w:lineRule="auto"/>
                                  <w:jc w:val="both"/>
                                  <w:rPr>
                                    <w:rFonts w:ascii="Calibri" w:hAnsi="Calibri" w:cs="Calibri"/>
                                    <w:color w:val="0E3C4B"/>
                                    <w:lang w:val="en-US"/>
                                  </w:rPr>
                                </w:pPr>
                                <w:r>
                                  <w:rPr>
                                    <w:rFonts w:ascii="Calibri" w:hAnsi="Calibri" w:cs="Calibri"/>
                                    <w:color w:val="0E3C4B"/>
                                    <w:lang w:val="en-US"/>
                                  </w:rPr>
                                  <w:t>Aprile</w:t>
                                </w:r>
                                <w:r w:rsidR="00704024">
                                  <w:rPr>
                                    <w:rFonts w:ascii="Calibri" w:hAnsi="Calibri" w:cs="Calibri"/>
                                    <w:color w:val="0E3C4B"/>
                                    <w:lang w:val="en-US"/>
                                  </w:rPr>
                                  <w:t xml:space="preserve"> 202</w:t>
                                </w:r>
                                <w:r w:rsidR="00BE3195">
                                  <w:rPr>
                                    <w:rFonts w:ascii="Calibri" w:hAnsi="Calibri" w:cs="Calibri"/>
                                    <w:color w:val="0E3C4B"/>
                                    <w:lang w:val="en-US"/>
                                  </w:rPr>
                                  <w:t>6</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042F513F" id="Casella di testo 2" o:spid="_x0000_s1026" style="position:absolute;margin-left:160.8pt;margin-top:146.55pt;width:315.8pt;height:24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" fillcolor="white [3201]" stroked="f" strokeweight=".5pt">
                    <v:textbox>
                      <w:txbxContent>
                        <w:p w14:paraId="0A1A8F8D" w14:textId="0F565A0D" w:rsidR="00704024" w:rsidRPr="00A02BD1" w:rsidRDefault="00AA2C50" w:rsidP="00912D60">
                          <w:pPr>
                            <w:spacing w:line="276" w:lineRule="auto"/>
                            <w:jc w:val="both"/>
                            <w:rPr>
                              <w:rFonts w:ascii="Calibri" w:hAnsi="Calibri" w:cs="Calibri"/>
                              <w:b/>
                              <w:bCs/>
                              <w:i/>
                              <w:iCs/>
                              <w:color w:val="0E3C4B"/>
                              <w:sz w:val="60"/>
                              <w:szCs w:val="60"/>
                            </w:rPr>
                          </w:pPr>
                          <w:r>
                            <w:rPr>
                              <w:rFonts w:ascii="Calibri" w:hAnsi="Calibri" w:cs="Calibri"/>
                              <w:color w:val="0E3C4B"/>
                              <w:sz w:val="60"/>
                              <w:szCs w:val="60"/>
                            </w:rPr>
                            <w:t xml:space="preserve">Le </w:t>
                          </w:r>
                          <w:r w:rsidR="00B07301">
                            <w:rPr>
                              <w:rFonts w:ascii="Calibri" w:hAnsi="Calibri" w:cs="Calibri"/>
                              <w:color w:val="0E3C4B"/>
                              <w:sz w:val="60"/>
                              <w:szCs w:val="60"/>
                            </w:rPr>
                            <w:t>F</w:t>
                          </w:r>
                          <w:r>
                            <w:rPr>
                              <w:rFonts w:ascii="Calibri" w:hAnsi="Calibri" w:cs="Calibri"/>
                              <w:color w:val="0E3C4B"/>
                              <w:sz w:val="60"/>
                              <w:szCs w:val="60"/>
                            </w:rPr>
                            <w:t>orze del viaggio</w:t>
                          </w:r>
                        </w:p>
                        <w:p w14:paraId="3801B81D" w14:textId="77777777" w:rsidR="00704024" w:rsidRPr="00FD7532" w:rsidRDefault="00704024" w:rsidP="00912D60">
                          <w:pPr>
                            <w:spacing w:line="254" w:lineRule="auto"/>
                            <w:jc w:val="both"/>
                            <w:rPr>
                              <w:rFonts w:ascii="Calibri" w:hAnsi="Calibri" w:cs="Calibri"/>
                              <w:i/>
                              <w:iCs/>
                              <w:color w:val="0E3C4B"/>
                              <w:sz w:val="56"/>
                              <w:szCs w:val="56"/>
                            </w:rPr>
                          </w:pPr>
                          <w:r w:rsidRPr="00FD7532">
                            <w:rPr>
                              <w:rFonts w:ascii="Calibri" w:hAnsi="Calibri" w:cs="Calibri"/>
                              <w:i/>
                              <w:iCs/>
                              <w:color w:val="0E3C4B"/>
                              <w:sz w:val="56"/>
                              <w:szCs w:val="56"/>
                            </w:rPr>
                            <w:t>La sperimentazione</w:t>
                          </w:r>
                        </w:p>
                        <w:p w14:paraId="35010A9A" w14:textId="77777777" w:rsidR="00704024" w:rsidRPr="00FD7532" w:rsidRDefault="00704024" w:rsidP="00912D60">
                          <w:pPr>
                            <w:spacing w:line="254" w:lineRule="auto"/>
                            <w:jc w:val="both"/>
                            <w:rPr>
                              <w:rFonts w:ascii="Calibri" w:hAnsi="Calibri" w:cs="Calibri"/>
                              <w:i/>
                              <w:iCs/>
                              <w:color w:val="0E3C4B"/>
                            </w:rPr>
                          </w:pPr>
                          <w:r w:rsidRPr="00FD7532">
                            <w:rPr>
                              <w:rFonts w:ascii="Calibri" w:hAnsi="Calibri" w:cs="Calibri"/>
                              <w:i/>
                              <w:iCs/>
                              <w:color w:val="0E3C4B"/>
                            </w:rPr>
                            <w:t> </w:t>
                          </w:r>
                        </w:p>
                        <w:p w14:paraId="0400762A" w14:textId="77777777" w:rsidR="00704024" w:rsidRDefault="00704024" w:rsidP="00912D60">
                          <w:pPr>
                            <w:spacing w:line="252" w:lineRule="auto"/>
                            <w:jc w:val="both"/>
                            <w:rPr>
                              <w:rFonts w:ascii="Calibri" w:hAnsi="Calibri" w:cs="Calibri"/>
                              <w:color w:val="0E3C4B"/>
                            </w:rPr>
                          </w:pPr>
                          <w:r w:rsidRPr="00FD7532">
                            <w:rPr>
                              <w:rFonts w:ascii="Calibri" w:hAnsi="Calibri" w:cs="Calibri"/>
                              <w:color w:val="0E3C4B"/>
                            </w:rPr>
                            <w:t>Progetto Servizi per le transizioni, Area Nuove Competenze per le Transizioni, Sviluppo Lavoro Italia nell'ambito del Programma Nazionale Giovani, Donne e Lavoro FSE+ 2024-2027</w:t>
                          </w:r>
                        </w:p>
                        <w:p w14:paraId="1B540AAF" w14:textId="77777777" w:rsidR="00AA2C50" w:rsidRDefault="00AA2C50" w:rsidP="00912D60">
                          <w:pPr>
                            <w:spacing w:line="252" w:lineRule="auto"/>
                            <w:jc w:val="both"/>
                            <w:rPr>
                              <w:rFonts w:ascii="Calibri" w:hAnsi="Calibri" w:cs="Calibri"/>
                              <w:color w:val="0E3C4B"/>
                            </w:rPr>
                          </w:pPr>
                        </w:p>
                        <w:p w14:paraId="37E3BEB2" w14:textId="77777777" w:rsidR="00AA2C50" w:rsidRPr="00FD7532" w:rsidRDefault="00AA2C50" w:rsidP="00912D60">
                          <w:pPr>
                            <w:spacing w:line="252" w:lineRule="auto"/>
                            <w:jc w:val="both"/>
                            <w:rPr>
                              <w:rFonts w:ascii="Calibri" w:hAnsi="Calibri" w:cs="Calibri"/>
                              <w:color w:val="0E3C4B"/>
                            </w:rPr>
                          </w:pPr>
                        </w:p>
                        <w:p w14:paraId="46526015" w14:textId="643647CB" w:rsidR="00704024" w:rsidRPr="00AA2C50" w:rsidRDefault="00DD7976" w:rsidP="00AA2C50">
                          <w:pPr>
                            <w:spacing w:line="252" w:lineRule="auto"/>
                            <w:jc w:val="both"/>
                            <w:rPr>
                              <w:rFonts w:ascii="Calibri" w:hAnsi="Calibri" w:cs="Calibri"/>
                              <w:color w:val="0E3C4B"/>
                              <w:lang w:val="en-US"/>
                            </w:rPr>
                          </w:pPr>
                          <w:r>
                            <w:rPr>
                              <w:rFonts w:ascii="Calibri" w:hAnsi="Calibri" w:cs="Calibri"/>
                              <w:color w:val="0E3C4B"/>
                              <w:lang w:val="en-US"/>
                            </w:rPr>
                            <w:t>Aprile</w:t>
                          </w:r>
                          <w:r w:rsidR="00704024">
                            <w:rPr>
                              <w:rFonts w:ascii="Calibri" w:hAnsi="Calibri" w:cs="Calibri"/>
                              <w:color w:val="0E3C4B"/>
                              <w:lang w:val="en-US"/>
                            </w:rPr>
                            <w:t xml:space="preserve"> 202</w:t>
                          </w:r>
                          <w:r w:rsidR="00BE3195">
                            <w:rPr>
                              <w:rFonts w:ascii="Calibri" w:hAnsi="Calibri" w:cs="Calibri"/>
                              <w:color w:val="0E3C4B"/>
                              <w:lang w:val="en-US"/>
                            </w:rPr>
                            <w:t>6</w:t>
                          </w:r>
                        </w:p>
                      </w:txbxContent>
                    </v:textbox>
                  </v:rect>
                </w:pict>
              </mc:Fallback>
            </mc:AlternateContent>
          </w:r>
          <w:r w:rsidR="00D41C14">
            <w:rPr>
              <w:noProof/>
            </w:rPr>
            <mc:AlternateContent>
              <mc:Choice Requires="wps">
                <w:drawing>
                  <wp:anchor distT="0" distB="0" distL="114300" distR="114300" simplePos="0" relativeHeight="251658242" behindDoc="0" locked="0" layoutInCell="1" allowOverlap="1" wp14:anchorId="7A466FEB" wp14:editId="01CD7E2A">
                    <wp:simplePos x="0" y="0"/>
                    <wp:positionH relativeFrom="column">
                      <wp:posOffset>2073213</wp:posOffset>
                    </wp:positionH>
                    <wp:positionV relativeFrom="paragraph">
                      <wp:posOffset>5220744</wp:posOffset>
                    </wp:positionV>
                    <wp:extent cx="3983277" cy="0"/>
                    <wp:effectExtent l="0" t="0" r="17780" b="12700"/>
                    <wp:wrapNone/>
                    <wp:docPr id="154277074" name="Connettore 1 7"/>
                    <wp:cNvGraphicFramePr/>
                    <a:graphic xmlns:a="http://schemas.openxmlformats.org/drawingml/2006/main">
                      <a:graphicData uri="http://schemas.microsoft.com/office/word/2010/wordprocessingShape">
                        <wps:wsp>
                          <wps:cNvCnPr/>
                          <wps:spPr>
                            <a:xfrm>
                              <a:off x="0" y="0"/>
                              <a:ext cx="398327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6="http://schemas.microsoft.com/office/drawing/2014/main" xmlns:a14="http://schemas.microsoft.com/office/drawing/2010/main" xmlns:a="http://schemas.openxmlformats.org/drawingml/2006/main" xmlns:pic="http://schemas.openxmlformats.org/drawingml/2006/picture" xmlns:arto="http://schemas.microsoft.com/office/word/2006/arto" xmlns:w16sdtfl="http://schemas.microsoft.com/office/word/2024/wordml/sdtformatlock" xmlns:w16du="http://schemas.microsoft.com/office/word/2023/wordml/word16du">
                <w:pict w14:anchorId="09FA9195">
                  <v:line id="Connettore 1 7" style="position:absolute;z-index:251427328;visibility:visible;mso-wrap-style:square;mso-wrap-distance-left:9pt;mso-wrap-distance-top:0;mso-wrap-distance-right:9pt;mso-wrap-distance-bottom:0;mso-position-horizontal:absolute;mso-position-horizontal-relative:text;mso-position-vertical:absolute;mso-position-vertical-relative:text" o:spid="_x0000_s1026" strokecolor="#0e3c4b [3213]" strokeweight=".5pt" from="163.25pt,411.1pt" to="476.9pt,411.1pt" w14:anchorId="0DDD88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">
                    <v:stroke joinstyle="miter"/>
                  </v:line>
                </w:pict>
              </mc:Fallback>
            </mc:AlternateContent>
          </w:r>
          <w:r w:rsidR="00D41C14">
            <w:rPr>
              <w:noProof/>
            </w:rPr>
            <mc:AlternateContent>
              <mc:Choice Requires="wps">
                <w:drawing>
                  <wp:anchor distT="0" distB="0" distL="114300" distR="114300" simplePos="0" relativeHeight="251658241" behindDoc="0" locked="0" layoutInCell="1" allowOverlap="1" wp14:anchorId="5FDB1472" wp14:editId="5887BE03">
                    <wp:simplePos x="0" y="0"/>
                    <wp:positionH relativeFrom="column">
                      <wp:posOffset>1985531</wp:posOffset>
                    </wp:positionH>
                    <wp:positionV relativeFrom="paragraph">
                      <wp:posOffset>1688404</wp:posOffset>
                    </wp:positionV>
                    <wp:extent cx="3995803" cy="0"/>
                    <wp:effectExtent l="0" t="0" r="17780" b="12700"/>
                    <wp:wrapNone/>
                    <wp:docPr id="979098755" name="Connettore 1 6"/>
                    <wp:cNvGraphicFramePr/>
                    <a:graphic xmlns:a="http://schemas.openxmlformats.org/drawingml/2006/main">
                      <a:graphicData uri="http://schemas.microsoft.com/office/word/2010/wordprocessingShape">
                        <wps:wsp>
                          <wps:cNvCnPr/>
                          <wps:spPr>
                            <a:xfrm>
                              <a:off x="0" y="0"/>
                              <a:ext cx="399580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6="http://schemas.microsoft.com/office/drawing/2014/main" xmlns:a14="http://schemas.microsoft.com/office/drawing/2010/main" xmlns:a="http://schemas.openxmlformats.org/drawingml/2006/main" xmlns:pic="http://schemas.openxmlformats.org/drawingml/2006/picture" xmlns:arto="http://schemas.microsoft.com/office/word/2006/arto" xmlns:w16sdtfl="http://schemas.microsoft.com/office/word/2024/wordml/sdtformatlock" xmlns:w16du="http://schemas.microsoft.com/office/word/2023/wordml/word16du">
                <w:pict w14:anchorId="6F1770A5">
                  <v:line id="Connettore 1 6" style="position:absolute;z-index:251421184;visibility:visible;mso-wrap-style:square;mso-wrap-distance-left:9pt;mso-wrap-distance-top:0;mso-wrap-distance-right:9pt;mso-wrap-distance-bottom:0;mso-position-horizontal:absolute;mso-position-horizontal-relative:text;mso-position-vertical:absolute;mso-position-vertical-relative:text" o:spid="_x0000_s1026" strokecolor="#0e3c4b [3213]" strokeweight=".5pt" from="156.35pt,132.95pt" to="471pt,132.95pt" w14:anchorId="180AC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">
                    <v:stroke joinstyle="miter"/>
                  </v:line>
                </w:pict>
              </mc:Fallback>
            </mc:AlternateContent>
          </w:r>
          <w:r w:rsidR="005A4BA7">
            <w:rPr>
              <w:rFonts w:ascii="Calibri" w:eastAsia="Times New Roman" w:hAnsi="Calibri" w:cs="Calibri"/>
              <w:color w:val="0E3C4B" w:themeColor="text1"/>
              <w:sz w:val="24"/>
              <w:szCs w:val="24"/>
              <w:lang w:eastAsia="it-IT"/>
            </w:rPr>
            <w:br w:type="page"/>
          </w:r>
        </w:p>
      </w:sdtContent>
    </w:sdt>
    <w:p w14:paraId="05E28F4E" w14:textId="77777777" w:rsidR="008231C3" w:rsidRPr="00044BC8" w:rsidRDefault="008231C3" w:rsidP="004A1C34">
      <w:pPr>
        <w:autoSpaceDE w:val="0"/>
        <w:autoSpaceDN w:val="0"/>
        <w:adjustRightInd w:val="0"/>
        <w:spacing w:after="0" w:line="240" w:lineRule="auto"/>
        <w:jc w:val="both"/>
        <w:rPr>
          <w:rFonts w:ascii="Calibri" w:hAnsi="Calibri" w:cs="Calibri"/>
          <w:b/>
          <w:bCs/>
          <w:color w:val="0E3C4B"/>
          <w:sz w:val="44"/>
          <w:szCs w:val="44"/>
        </w:rPr>
        <w:sectPr w:rsidR="008231C3" w:rsidRPr="00044BC8" w:rsidSect="00CE50E1">
          <w:headerReference w:type="default" r:id="rId11"/>
          <w:footerReference w:type="default" r:id="rId12"/>
          <w:headerReference w:type="first" r:id="rId13"/>
          <w:footerReference w:type="first" r:id="rId14"/>
          <w:pgSz w:w="11906" w:h="16838"/>
          <w:pgMar w:top="1134" w:right="1134" w:bottom="1676" w:left="1134" w:header="850" w:footer="1257" w:gutter="0"/>
          <w:pgNumType w:start="1"/>
          <w:cols w:space="708"/>
          <w:titlePg/>
          <w:docGrid w:linePitch="360"/>
        </w:sectPr>
      </w:pPr>
    </w:p>
    <w:p w14:paraId="3D6D1E90" w14:textId="4AE31D29" w:rsidR="00E70325" w:rsidRPr="00044BC8" w:rsidRDefault="00E70325" w:rsidP="004A1C34">
      <w:pPr>
        <w:autoSpaceDE w:val="0"/>
        <w:autoSpaceDN w:val="0"/>
        <w:adjustRightInd w:val="0"/>
        <w:spacing w:after="0" w:line="240" w:lineRule="auto"/>
        <w:jc w:val="both"/>
        <w:rPr>
          <w:rFonts w:ascii="Calibri" w:hAnsi="Calibri" w:cs="Calibri"/>
          <w:b/>
          <w:bCs/>
          <w:color w:val="0E3C4B"/>
          <w:sz w:val="44"/>
          <w:szCs w:val="44"/>
        </w:rPr>
      </w:pPr>
      <w:r w:rsidRPr="00044BC8">
        <w:rPr>
          <w:rFonts w:ascii="Calibri" w:hAnsi="Calibri" w:cs="Calibri"/>
          <w:b/>
          <w:bCs/>
          <w:color w:val="0E3C4B"/>
          <w:sz w:val="44"/>
          <w:szCs w:val="44"/>
        </w:rPr>
        <w:lastRenderedPageBreak/>
        <w:t>SOMMARIO</w:t>
      </w:r>
    </w:p>
    <w:sdt>
      <w:sdtPr>
        <w:rPr>
          <w:color w:val="0E3C4B"/>
        </w:rPr>
        <w:id w:val="1346722580"/>
        <w:docPartObj>
          <w:docPartGallery w:val="Table of Contents"/>
          <w:docPartUnique/>
        </w:docPartObj>
      </w:sdtPr>
      <w:sdtEndPr>
        <w:rPr>
          <w:color w:val="0E3C4B" w:themeColor="text1"/>
        </w:rPr>
      </w:sdtEndPr>
      <w:sdtContent>
        <w:p w14:paraId="4300DDD2" w14:textId="15350CA4" w:rsidR="00B012A7" w:rsidRPr="00B012A7" w:rsidRDefault="7B161C97">
          <w:pPr>
            <w:pStyle w:val="Sommario1"/>
            <w:tabs>
              <w:tab w:val="right" w:leader="dot" w:pos="9628"/>
            </w:tabs>
            <w:rPr>
              <w:rFonts w:eastAsiaTheme="minorEastAsia"/>
              <w:noProof/>
              <w:color w:val="0E3C4B"/>
              <w:kern w:val="2"/>
              <w:sz w:val="24"/>
              <w:szCs w:val="24"/>
              <w:lang w:eastAsia="it-IT"/>
              <w14:ligatures w14:val="standardContextual"/>
            </w:rPr>
          </w:pPr>
          <w:r w:rsidRPr="00B012A7">
            <w:rPr>
              <w:color w:val="0E3C4B"/>
            </w:rPr>
            <w:fldChar w:fldCharType="begin"/>
          </w:r>
          <w:r w:rsidR="06B5C432" w:rsidRPr="00B012A7">
            <w:rPr>
              <w:color w:val="0E3C4B"/>
            </w:rPr>
            <w:instrText>TOC \o "1-9" \z \u \h</w:instrText>
          </w:r>
          <w:r w:rsidRPr="00B012A7">
            <w:rPr>
              <w:color w:val="0E3C4B"/>
            </w:rPr>
            <w:fldChar w:fldCharType="separate"/>
          </w:r>
          <w:hyperlink w:anchor="_Toc226119758" w:history="1">
            <w:r w:rsidR="00B012A7" w:rsidRPr="00B012A7">
              <w:rPr>
                <w:rStyle w:val="Collegamentoipertestuale"/>
                <w:rFonts w:ascii="Calibri Light" w:eastAsia="Yu Mincho" w:hAnsi="Calibri Light" w:cs="Calibri Light"/>
                <w:noProof/>
                <w:color w:val="0E3C4B"/>
              </w:rPr>
              <w:t>PREMESSA</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_Toc226119758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6</w:t>
            </w:r>
            <w:r w:rsidR="00B012A7" w:rsidRPr="00B012A7">
              <w:rPr>
                <w:noProof/>
                <w:webHidden/>
                <w:color w:val="0E3C4B"/>
              </w:rPr>
              <w:fldChar w:fldCharType="end"/>
            </w:r>
          </w:hyperlink>
        </w:p>
        <w:p w14:paraId="134A9164" w14:textId="47A2BF5B" w:rsidR="00B012A7" w:rsidRPr="00B012A7" w:rsidRDefault="00000000">
          <w:pPr>
            <w:pStyle w:val="Sommario1"/>
            <w:tabs>
              <w:tab w:val="right" w:leader="dot" w:pos="9628"/>
            </w:tabs>
            <w:rPr>
              <w:rFonts w:eastAsiaTheme="minorEastAsia"/>
              <w:noProof/>
              <w:color w:val="0E3C4B"/>
              <w:kern w:val="2"/>
              <w:sz w:val="24"/>
              <w:szCs w:val="24"/>
              <w:lang w:eastAsia="it-IT"/>
              <w14:ligatures w14:val="standardContextual"/>
            </w:rPr>
          </w:pPr>
          <w:hyperlink w:anchor="_Toc226119759" w:history="1">
            <w:r w:rsidR="00B012A7" w:rsidRPr="00B012A7">
              <w:rPr>
                <w:rStyle w:val="Collegamentoipertestuale"/>
                <w:rFonts w:ascii="Calibri Light" w:eastAsia="Yu Gothic Light" w:hAnsi="Calibri Light" w:cs="Calibri Light"/>
                <w:noProof/>
                <w:color w:val="0E3C4B"/>
              </w:rPr>
              <w:t>MOTIVAZIONE DELL’INTERVENTO</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_Toc226119759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7</w:t>
            </w:r>
            <w:r w:rsidR="00B012A7" w:rsidRPr="00B012A7">
              <w:rPr>
                <w:noProof/>
                <w:webHidden/>
                <w:color w:val="0E3C4B"/>
              </w:rPr>
              <w:fldChar w:fldCharType="end"/>
            </w:r>
          </w:hyperlink>
        </w:p>
        <w:p w14:paraId="2EB86379" w14:textId="4B62B0CF" w:rsidR="00B012A7" w:rsidRPr="00B012A7" w:rsidRDefault="00000000">
          <w:pPr>
            <w:pStyle w:val="Sommario1"/>
            <w:tabs>
              <w:tab w:val="right" w:leader="dot" w:pos="9628"/>
            </w:tabs>
            <w:rPr>
              <w:rFonts w:eastAsiaTheme="minorEastAsia"/>
              <w:noProof/>
              <w:color w:val="0E3C4B"/>
              <w:kern w:val="2"/>
              <w:sz w:val="24"/>
              <w:szCs w:val="24"/>
              <w:lang w:eastAsia="it-IT"/>
              <w14:ligatures w14:val="standardContextual"/>
            </w:rPr>
          </w:pPr>
          <w:hyperlink w:anchor="_Toc226119760" w:history="1">
            <w:r w:rsidR="00B012A7" w:rsidRPr="00B012A7">
              <w:rPr>
                <w:rStyle w:val="Collegamentoipertestuale"/>
                <w:rFonts w:ascii="Calibri Light" w:eastAsia="Yu Gothic Light" w:hAnsi="Calibri Light" w:cs="Calibri Light"/>
                <w:noProof/>
                <w:color w:val="0E3C4B"/>
              </w:rPr>
              <w:t>OGGETTO DELL’INTERVENTO</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_Toc226119760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7</w:t>
            </w:r>
            <w:r w:rsidR="00B012A7" w:rsidRPr="00B012A7">
              <w:rPr>
                <w:noProof/>
                <w:webHidden/>
                <w:color w:val="0E3C4B"/>
              </w:rPr>
              <w:fldChar w:fldCharType="end"/>
            </w:r>
          </w:hyperlink>
        </w:p>
        <w:p w14:paraId="72CCF0FF" w14:textId="5AC0B614" w:rsidR="00B012A7" w:rsidRPr="00B012A7" w:rsidRDefault="00000000">
          <w:pPr>
            <w:pStyle w:val="Sommario2"/>
            <w:tabs>
              <w:tab w:val="right" w:leader="dot" w:pos="9628"/>
            </w:tabs>
            <w:rPr>
              <w:rFonts w:eastAsiaTheme="minorEastAsia"/>
              <w:noProof/>
              <w:color w:val="0E3C4B"/>
              <w:kern w:val="2"/>
              <w:sz w:val="24"/>
              <w:szCs w:val="24"/>
              <w:lang w:eastAsia="it-IT"/>
              <w14:ligatures w14:val="standardContextual"/>
            </w:rPr>
          </w:pPr>
          <w:hyperlink w:anchor="_Toc226119761" w:history="1">
            <w:r w:rsidR="00B012A7" w:rsidRPr="00B012A7">
              <w:rPr>
                <w:rStyle w:val="Collegamentoipertestuale"/>
                <w:rFonts w:ascii="Calibri Light" w:eastAsia="Yu Mincho" w:hAnsi="Calibri Light" w:cs="Calibri Light"/>
                <w:noProof/>
                <w:color w:val="0E3C4B"/>
              </w:rPr>
              <w:t>Il Percorso di orientamento: Le forze del viaggio</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_Toc226119761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7</w:t>
            </w:r>
            <w:r w:rsidR="00B012A7" w:rsidRPr="00B012A7">
              <w:rPr>
                <w:noProof/>
                <w:webHidden/>
                <w:color w:val="0E3C4B"/>
              </w:rPr>
              <w:fldChar w:fldCharType="end"/>
            </w:r>
          </w:hyperlink>
        </w:p>
        <w:p w14:paraId="3B4650E3" w14:textId="1CB28D1A" w:rsidR="00B012A7" w:rsidRPr="00B012A7" w:rsidRDefault="00000000">
          <w:pPr>
            <w:pStyle w:val="Sommario1"/>
            <w:tabs>
              <w:tab w:val="right" w:leader="dot" w:pos="9628"/>
            </w:tabs>
            <w:rPr>
              <w:rFonts w:eastAsiaTheme="minorEastAsia"/>
              <w:noProof/>
              <w:color w:val="0E3C4B"/>
              <w:kern w:val="2"/>
              <w:sz w:val="24"/>
              <w:szCs w:val="24"/>
              <w:lang w:eastAsia="it-IT"/>
              <w14:ligatures w14:val="standardContextual"/>
            </w:rPr>
          </w:pPr>
          <w:hyperlink w:anchor="_Toc226119762" w:history="1">
            <w:r w:rsidR="00B012A7" w:rsidRPr="00B012A7">
              <w:rPr>
                <w:rStyle w:val="Collegamentoipertestuale"/>
                <w:rFonts w:ascii="Calibri Light" w:eastAsia="Yu Gothic Light" w:hAnsi="Calibri Light" w:cs="Calibri Light"/>
                <w:noProof/>
                <w:color w:val="0E3C4B"/>
              </w:rPr>
              <w:t>OBIETTIVO</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_Toc226119762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10</w:t>
            </w:r>
            <w:r w:rsidR="00B012A7" w:rsidRPr="00B012A7">
              <w:rPr>
                <w:noProof/>
                <w:webHidden/>
                <w:color w:val="0E3C4B"/>
              </w:rPr>
              <w:fldChar w:fldCharType="end"/>
            </w:r>
          </w:hyperlink>
        </w:p>
        <w:p w14:paraId="1399DDD3" w14:textId="7724B8F8" w:rsidR="00B012A7" w:rsidRPr="00B012A7" w:rsidRDefault="00000000">
          <w:pPr>
            <w:pStyle w:val="Sommario1"/>
            <w:tabs>
              <w:tab w:val="right" w:leader="dot" w:pos="9628"/>
            </w:tabs>
            <w:rPr>
              <w:rFonts w:eastAsiaTheme="minorEastAsia"/>
              <w:noProof/>
              <w:color w:val="0E3C4B"/>
              <w:kern w:val="2"/>
              <w:sz w:val="24"/>
              <w:szCs w:val="24"/>
              <w:lang w:eastAsia="it-IT"/>
              <w14:ligatures w14:val="standardContextual"/>
            </w:rPr>
          </w:pPr>
          <w:hyperlink w:anchor="_Toc226119763" w:history="1">
            <w:r w:rsidR="00B012A7" w:rsidRPr="00B012A7">
              <w:rPr>
                <w:rStyle w:val="Collegamentoipertestuale"/>
                <w:rFonts w:ascii="Calibri Light" w:eastAsia="Yu Mincho" w:hAnsi="Calibri Light" w:cs="Calibri Light"/>
                <w:i/>
                <w:iCs/>
                <w:noProof/>
                <w:color w:val="0E3C4B"/>
              </w:rPr>
              <w:t>PARTE PRIMA</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_Toc226119763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12</w:t>
            </w:r>
            <w:r w:rsidR="00B012A7" w:rsidRPr="00B012A7">
              <w:rPr>
                <w:noProof/>
                <w:webHidden/>
                <w:color w:val="0E3C4B"/>
              </w:rPr>
              <w:fldChar w:fldCharType="end"/>
            </w:r>
          </w:hyperlink>
        </w:p>
        <w:p w14:paraId="10DF9476" w14:textId="5BAA8CD7" w:rsidR="00B012A7" w:rsidRPr="00B012A7" w:rsidRDefault="00000000">
          <w:pPr>
            <w:pStyle w:val="Sommario1"/>
            <w:tabs>
              <w:tab w:val="right" w:leader="dot" w:pos="9628"/>
            </w:tabs>
            <w:rPr>
              <w:rFonts w:eastAsiaTheme="minorEastAsia"/>
              <w:noProof/>
              <w:color w:val="0E3C4B"/>
              <w:kern w:val="2"/>
              <w:sz w:val="24"/>
              <w:szCs w:val="24"/>
              <w:lang w:eastAsia="it-IT"/>
              <w14:ligatures w14:val="standardContextual"/>
            </w:rPr>
          </w:pPr>
          <w:hyperlink w:anchor="_Toc226119764" w:history="1">
            <w:r w:rsidR="00B012A7" w:rsidRPr="00B012A7">
              <w:rPr>
                <w:rStyle w:val="Collegamentoipertestuale"/>
                <w:rFonts w:ascii="Calibri Light" w:eastAsia="Yu Mincho" w:hAnsi="Calibri Light" w:cs="Calibri Light"/>
                <w:noProof/>
                <w:color w:val="0E3C4B"/>
              </w:rPr>
              <w:t>DESCRIZIONE</w:t>
            </w:r>
            <w:r w:rsidR="00B012A7" w:rsidRPr="00B012A7">
              <w:rPr>
                <w:rStyle w:val="Collegamentoipertestuale"/>
                <w:rFonts w:ascii="Calibri Light" w:eastAsia="Yu Gothic Light" w:hAnsi="Calibri Light" w:cs="Calibri Light"/>
                <w:noProof/>
                <w:color w:val="0E3C4B"/>
              </w:rPr>
              <w:t xml:space="preserve"> DELLA SPERIMENTAZIONE</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_Toc226119764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12</w:t>
            </w:r>
            <w:r w:rsidR="00B012A7" w:rsidRPr="00B012A7">
              <w:rPr>
                <w:noProof/>
                <w:webHidden/>
                <w:color w:val="0E3C4B"/>
              </w:rPr>
              <w:fldChar w:fldCharType="end"/>
            </w:r>
          </w:hyperlink>
        </w:p>
        <w:p w14:paraId="6C4F3E2B" w14:textId="0528A2C0" w:rsidR="00B012A7" w:rsidRPr="00B012A7" w:rsidRDefault="00000000">
          <w:pPr>
            <w:pStyle w:val="Sommario2"/>
            <w:tabs>
              <w:tab w:val="right" w:leader="dot" w:pos="9628"/>
            </w:tabs>
            <w:rPr>
              <w:rFonts w:eastAsiaTheme="minorEastAsia"/>
              <w:noProof/>
              <w:color w:val="0E3C4B"/>
              <w:kern w:val="2"/>
              <w:sz w:val="24"/>
              <w:szCs w:val="24"/>
              <w:lang w:eastAsia="it-IT"/>
              <w14:ligatures w14:val="standardContextual"/>
            </w:rPr>
          </w:pPr>
          <w:hyperlink w:anchor="_Toc226119765" w:history="1">
            <w:r w:rsidR="00B012A7" w:rsidRPr="00B012A7">
              <w:rPr>
                <w:rStyle w:val="Collegamentoipertestuale"/>
                <w:rFonts w:ascii="Calibri Light" w:eastAsia="Yu Mincho" w:hAnsi="Calibri Light" w:cs="Calibri Light"/>
                <w:noProof/>
                <w:color w:val="0E3C4B"/>
              </w:rPr>
              <w:t>FASE 0 - Impostazione e governance</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_Toc226119765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12</w:t>
            </w:r>
            <w:r w:rsidR="00B012A7" w:rsidRPr="00B012A7">
              <w:rPr>
                <w:noProof/>
                <w:webHidden/>
                <w:color w:val="0E3C4B"/>
              </w:rPr>
              <w:fldChar w:fldCharType="end"/>
            </w:r>
          </w:hyperlink>
        </w:p>
        <w:p w14:paraId="3710E684" w14:textId="09282611" w:rsidR="00B012A7" w:rsidRPr="00B012A7" w:rsidRDefault="00000000">
          <w:pPr>
            <w:pStyle w:val="Sommario2"/>
            <w:tabs>
              <w:tab w:val="right" w:leader="dot" w:pos="9628"/>
            </w:tabs>
            <w:rPr>
              <w:rFonts w:eastAsiaTheme="minorEastAsia"/>
              <w:noProof/>
              <w:color w:val="0E3C4B"/>
              <w:kern w:val="2"/>
              <w:sz w:val="24"/>
              <w:szCs w:val="24"/>
              <w:lang w:eastAsia="it-IT"/>
              <w14:ligatures w14:val="standardContextual"/>
            </w:rPr>
          </w:pPr>
          <w:hyperlink w:anchor="_Toc226119766" w:history="1">
            <w:r w:rsidR="00B012A7" w:rsidRPr="00B012A7">
              <w:rPr>
                <w:rStyle w:val="Collegamentoipertestuale"/>
                <w:rFonts w:ascii="Calibri Light" w:eastAsia="Yu Mincho" w:hAnsi="Calibri Light" w:cs="Calibri Light"/>
                <w:noProof/>
                <w:color w:val="0E3C4B"/>
              </w:rPr>
              <w:t>FASE 1 — Sperimentazione</w:t>
            </w:r>
            <w:r w:rsidR="00B012A7" w:rsidRPr="00B012A7">
              <w:rPr>
                <w:rStyle w:val="Collegamentoipertestuale"/>
                <w:rFonts w:ascii="Calibri" w:eastAsia="Calibri" w:hAnsi="Calibri" w:cs="Calibri"/>
                <w:b/>
                <w:bCs/>
                <w:noProof/>
                <w:color w:val="0E3C4B"/>
              </w:rPr>
              <w:t xml:space="preserve"> </w:t>
            </w:r>
            <w:r w:rsidR="00B012A7" w:rsidRPr="00B012A7">
              <w:rPr>
                <w:rStyle w:val="Collegamentoipertestuale"/>
                <w:rFonts w:ascii="Calibri Light" w:eastAsia="Yu Mincho" w:hAnsi="Calibri Light" w:cs="Calibri Light"/>
                <w:noProof/>
                <w:color w:val="0E3C4B"/>
              </w:rPr>
              <w:t>del PRIMO ANNO “Scoprire sé stessi”</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_Toc226119766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19</w:t>
            </w:r>
            <w:r w:rsidR="00B012A7" w:rsidRPr="00B012A7">
              <w:rPr>
                <w:noProof/>
                <w:webHidden/>
                <w:color w:val="0E3C4B"/>
              </w:rPr>
              <w:fldChar w:fldCharType="end"/>
            </w:r>
          </w:hyperlink>
        </w:p>
        <w:p w14:paraId="1E682933" w14:textId="6491A652" w:rsidR="00B012A7" w:rsidRPr="00B012A7" w:rsidRDefault="00000000">
          <w:pPr>
            <w:pStyle w:val="Sommario1"/>
            <w:tabs>
              <w:tab w:val="right" w:leader="dot" w:pos="9628"/>
            </w:tabs>
            <w:rPr>
              <w:rFonts w:eastAsiaTheme="minorEastAsia"/>
              <w:noProof/>
              <w:color w:val="0E3C4B"/>
              <w:kern w:val="2"/>
              <w:sz w:val="24"/>
              <w:szCs w:val="24"/>
              <w:lang w:eastAsia="it-IT"/>
              <w14:ligatures w14:val="standardContextual"/>
            </w:rPr>
          </w:pPr>
          <w:hyperlink w:anchor="_Toc226119767" w:history="1">
            <w:r w:rsidR="00B012A7" w:rsidRPr="00B012A7">
              <w:rPr>
                <w:rStyle w:val="Collegamentoipertestuale"/>
                <w:rFonts w:ascii="Calibri Light" w:eastAsia="Yu Mincho" w:hAnsi="Calibri Light" w:cs="Calibri Light"/>
                <w:i/>
                <w:iCs/>
                <w:noProof/>
                <w:color w:val="0E3C4B"/>
              </w:rPr>
              <w:t>PARTE SECONDA</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_Toc226119767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43</w:t>
            </w:r>
            <w:r w:rsidR="00B012A7" w:rsidRPr="00B012A7">
              <w:rPr>
                <w:noProof/>
                <w:webHidden/>
                <w:color w:val="0E3C4B"/>
              </w:rPr>
              <w:fldChar w:fldCharType="end"/>
            </w:r>
          </w:hyperlink>
        </w:p>
        <w:p w14:paraId="1D015BCD" w14:textId="06F77870" w:rsidR="00B012A7" w:rsidRPr="00B012A7" w:rsidRDefault="00000000">
          <w:pPr>
            <w:pStyle w:val="Sommario2"/>
            <w:tabs>
              <w:tab w:val="right" w:leader="dot" w:pos="9628"/>
            </w:tabs>
            <w:rPr>
              <w:rFonts w:eastAsiaTheme="minorEastAsia"/>
              <w:noProof/>
              <w:color w:val="0E3C4B"/>
              <w:kern w:val="2"/>
              <w:sz w:val="24"/>
              <w:szCs w:val="24"/>
              <w:lang w:eastAsia="it-IT"/>
              <w14:ligatures w14:val="standardContextual"/>
            </w:rPr>
          </w:pPr>
          <w:hyperlink w:anchor="_Toc226119768" w:history="1">
            <w:r w:rsidR="00B012A7" w:rsidRPr="00B012A7">
              <w:rPr>
                <w:rStyle w:val="Collegamentoipertestuale"/>
                <w:rFonts w:ascii="Calibri Light" w:eastAsia="Yu Mincho" w:hAnsi="Calibri Light" w:cs="Calibri Light"/>
                <w:noProof/>
                <w:color w:val="0E3C4B"/>
              </w:rPr>
              <w:t>RILEVAZIONE DEI DATI E VALUTAZIONE DEGLI ESITI DELLA SPERIMENTAZIONE</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_Toc226119768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43</w:t>
            </w:r>
            <w:r w:rsidR="00B012A7" w:rsidRPr="00B012A7">
              <w:rPr>
                <w:noProof/>
                <w:webHidden/>
                <w:color w:val="0E3C4B"/>
              </w:rPr>
              <w:fldChar w:fldCharType="end"/>
            </w:r>
          </w:hyperlink>
        </w:p>
        <w:p w14:paraId="582B8BE2" w14:textId="0B66864B" w:rsidR="00B012A7" w:rsidRPr="00B012A7" w:rsidRDefault="00000000">
          <w:pPr>
            <w:pStyle w:val="Sommario3"/>
            <w:tabs>
              <w:tab w:val="right" w:leader="dot" w:pos="9628"/>
            </w:tabs>
            <w:rPr>
              <w:rFonts w:eastAsiaTheme="minorEastAsia"/>
              <w:noProof/>
              <w:color w:val="0E3C4B"/>
              <w:kern w:val="2"/>
              <w:sz w:val="24"/>
              <w:szCs w:val="24"/>
              <w:lang w:eastAsia="it-IT"/>
              <w14:ligatures w14:val="standardContextual"/>
            </w:rPr>
          </w:pPr>
          <w:hyperlink w:anchor="_Toc226119769" w:history="1">
            <w:r w:rsidR="00B012A7" w:rsidRPr="00B012A7">
              <w:rPr>
                <w:rStyle w:val="Collegamentoipertestuale"/>
                <w:rFonts w:ascii="Calibri" w:eastAsia="Yu Gothic Light" w:hAnsi="Calibri" w:cs="Times New Roman"/>
                <w:noProof/>
                <w:color w:val="0E3C4B"/>
              </w:rPr>
              <w:t>Criteri di valutazione</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_Toc226119769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43</w:t>
            </w:r>
            <w:r w:rsidR="00B012A7" w:rsidRPr="00B012A7">
              <w:rPr>
                <w:noProof/>
                <w:webHidden/>
                <w:color w:val="0E3C4B"/>
              </w:rPr>
              <w:fldChar w:fldCharType="end"/>
            </w:r>
          </w:hyperlink>
        </w:p>
        <w:p w14:paraId="19A230B9" w14:textId="1E18FA31" w:rsidR="00B012A7" w:rsidRPr="00B012A7" w:rsidRDefault="00000000">
          <w:pPr>
            <w:pStyle w:val="Sommario3"/>
            <w:tabs>
              <w:tab w:val="right" w:leader="dot" w:pos="9628"/>
            </w:tabs>
            <w:rPr>
              <w:rFonts w:eastAsiaTheme="minorEastAsia"/>
              <w:noProof/>
              <w:color w:val="0E3C4B"/>
              <w:kern w:val="2"/>
              <w:sz w:val="24"/>
              <w:szCs w:val="24"/>
              <w:lang w:eastAsia="it-IT"/>
              <w14:ligatures w14:val="standardContextual"/>
            </w:rPr>
          </w:pPr>
          <w:hyperlink w:anchor="_Toc226119770" w:history="1">
            <w:r w:rsidR="00B012A7" w:rsidRPr="00B012A7">
              <w:rPr>
                <w:rStyle w:val="Collegamentoipertestuale"/>
                <w:rFonts w:ascii="Calibri" w:eastAsia="Yu Gothic Light" w:hAnsi="Calibri" w:cs="Times New Roman"/>
                <w:noProof/>
                <w:color w:val="0E3C4B"/>
              </w:rPr>
              <w:t>Strumenti di rilevazione e indicatori quali - quantitativi</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_Toc226119770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44</w:t>
            </w:r>
            <w:r w:rsidR="00B012A7" w:rsidRPr="00B012A7">
              <w:rPr>
                <w:noProof/>
                <w:webHidden/>
                <w:color w:val="0E3C4B"/>
              </w:rPr>
              <w:fldChar w:fldCharType="end"/>
            </w:r>
          </w:hyperlink>
        </w:p>
        <w:p w14:paraId="7E33F7F4" w14:textId="075D0E5C" w:rsidR="00B012A7" w:rsidRPr="00B012A7" w:rsidRDefault="00000000">
          <w:pPr>
            <w:pStyle w:val="Sommario3"/>
            <w:tabs>
              <w:tab w:val="right" w:leader="dot" w:pos="9628"/>
            </w:tabs>
            <w:rPr>
              <w:rFonts w:eastAsiaTheme="minorEastAsia"/>
              <w:noProof/>
              <w:color w:val="0E3C4B"/>
              <w:kern w:val="2"/>
              <w:sz w:val="24"/>
              <w:szCs w:val="24"/>
              <w:lang w:eastAsia="it-IT"/>
              <w14:ligatures w14:val="standardContextual"/>
            </w:rPr>
          </w:pPr>
          <w:hyperlink w:anchor="_Toc226119771" w:history="1">
            <w:r w:rsidR="00B012A7" w:rsidRPr="00B012A7">
              <w:rPr>
                <w:rStyle w:val="Collegamentoipertestuale"/>
                <w:rFonts w:ascii="Calibri" w:eastAsia="Yu Gothic Light" w:hAnsi="Calibri" w:cs="Times New Roman"/>
                <w:noProof/>
                <w:color w:val="0E3C4B"/>
              </w:rPr>
              <w:t>Metodi di raccolta dati, strumenti di registrazione e tecniche di analisi utilizzate</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_Toc226119771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45</w:t>
            </w:r>
            <w:r w:rsidR="00B012A7" w:rsidRPr="00B012A7">
              <w:rPr>
                <w:noProof/>
                <w:webHidden/>
                <w:color w:val="0E3C4B"/>
              </w:rPr>
              <w:fldChar w:fldCharType="end"/>
            </w:r>
          </w:hyperlink>
        </w:p>
        <w:p w14:paraId="2ABC482C" w14:textId="4FC4916A" w:rsidR="00B012A7" w:rsidRPr="00B012A7" w:rsidRDefault="00000000">
          <w:pPr>
            <w:pStyle w:val="Sommario2"/>
            <w:tabs>
              <w:tab w:val="right" w:leader="dot" w:pos="9628"/>
            </w:tabs>
            <w:rPr>
              <w:rFonts w:eastAsiaTheme="minorEastAsia"/>
              <w:noProof/>
              <w:color w:val="0E3C4B"/>
              <w:kern w:val="2"/>
              <w:sz w:val="24"/>
              <w:szCs w:val="24"/>
              <w:lang w:eastAsia="it-IT"/>
              <w14:ligatures w14:val="standardContextual"/>
            </w:rPr>
          </w:pPr>
          <w:hyperlink w:anchor="_Toc226119772" w:history="1">
            <w:r w:rsidR="00B012A7" w:rsidRPr="00B012A7">
              <w:rPr>
                <w:rStyle w:val="Collegamentoipertestuale"/>
                <w:rFonts w:ascii="Calibri Light" w:eastAsia="Yu Mincho" w:hAnsi="Calibri Light" w:cs="Yu Gothic Light"/>
                <w:noProof/>
                <w:color w:val="0E3C4B"/>
              </w:rPr>
              <w:t>MONITORAGGIO</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_Toc226119772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46</w:t>
            </w:r>
            <w:r w:rsidR="00B012A7" w:rsidRPr="00B012A7">
              <w:rPr>
                <w:noProof/>
                <w:webHidden/>
                <w:color w:val="0E3C4B"/>
              </w:rPr>
              <w:fldChar w:fldCharType="end"/>
            </w:r>
          </w:hyperlink>
        </w:p>
        <w:p w14:paraId="142995A1" w14:textId="2A9E2CEF" w:rsidR="00B012A7" w:rsidRPr="00B012A7" w:rsidRDefault="00000000">
          <w:pPr>
            <w:pStyle w:val="Sommario3"/>
            <w:tabs>
              <w:tab w:val="right" w:leader="dot" w:pos="9628"/>
            </w:tabs>
            <w:rPr>
              <w:rFonts w:eastAsiaTheme="minorEastAsia"/>
              <w:noProof/>
              <w:color w:val="0E3C4B"/>
              <w:kern w:val="2"/>
              <w:sz w:val="24"/>
              <w:szCs w:val="24"/>
              <w:lang w:eastAsia="it-IT"/>
              <w14:ligatures w14:val="standardContextual"/>
            </w:rPr>
          </w:pPr>
          <w:hyperlink w:anchor="_Toc226119773" w:history="1">
            <w:r w:rsidR="00B012A7" w:rsidRPr="00B012A7">
              <w:rPr>
                <w:rStyle w:val="Collegamentoipertestuale"/>
                <w:rFonts w:ascii="Calibri" w:eastAsia="Yu Gothic Light" w:hAnsi="Calibri" w:cs="Times New Roman"/>
                <w:noProof/>
                <w:color w:val="0E3C4B"/>
              </w:rPr>
              <w:t>Database</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_Toc226119773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46</w:t>
            </w:r>
            <w:r w:rsidR="00B012A7" w:rsidRPr="00B012A7">
              <w:rPr>
                <w:noProof/>
                <w:webHidden/>
                <w:color w:val="0E3C4B"/>
              </w:rPr>
              <w:fldChar w:fldCharType="end"/>
            </w:r>
          </w:hyperlink>
        </w:p>
        <w:p w14:paraId="1A5E0C92" w14:textId="41FC84A0" w:rsidR="00B012A7" w:rsidRPr="00B012A7" w:rsidRDefault="00000000">
          <w:pPr>
            <w:pStyle w:val="Sommario3"/>
            <w:tabs>
              <w:tab w:val="right" w:leader="dot" w:pos="9628"/>
            </w:tabs>
            <w:rPr>
              <w:rFonts w:eastAsiaTheme="minorEastAsia"/>
              <w:noProof/>
              <w:color w:val="0E3C4B"/>
              <w:kern w:val="2"/>
              <w:sz w:val="24"/>
              <w:szCs w:val="24"/>
              <w:lang w:eastAsia="it-IT"/>
              <w14:ligatures w14:val="standardContextual"/>
            </w:rPr>
          </w:pPr>
          <w:hyperlink w:anchor="_Toc226119774" w:history="1">
            <w:r w:rsidR="00B012A7" w:rsidRPr="00B012A7">
              <w:rPr>
                <w:rStyle w:val="Collegamentoipertestuale"/>
                <w:rFonts w:ascii="Calibri" w:eastAsia="Yu Gothic Light" w:hAnsi="Calibri" w:cs="Times New Roman"/>
                <w:noProof/>
                <w:color w:val="0E3C4B"/>
              </w:rPr>
              <w:t>Tempi di attuazione</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_Toc226119774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47</w:t>
            </w:r>
            <w:r w:rsidR="00B012A7" w:rsidRPr="00B012A7">
              <w:rPr>
                <w:noProof/>
                <w:webHidden/>
                <w:color w:val="0E3C4B"/>
              </w:rPr>
              <w:fldChar w:fldCharType="end"/>
            </w:r>
          </w:hyperlink>
        </w:p>
        <w:p w14:paraId="2514F0AB" w14:textId="26D8A933" w:rsidR="00B012A7" w:rsidRPr="00B012A7" w:rsidRDefault="00000000">
          <w:pPr>
            <w:pStyle w:val="Sommario3"/>
            <w:tabs>
              <w:tab w:val="right" w:leader="dot" w:pos="9628"/>
            </w:tabs>
            <w:rPr>
              <w:rFonts w:eastAsiaTheme="minorEastAsia"/>
              <w:noProof/>
              <w:color w:val="0E3C4B"/>
              <w:kern w:val="2"/>
              <w:sz w:val="24"/>
              <w:szCs w:val="24"/>
              <w:lang w:eastAsia="it-IT"/>
              <w14:ligatures w14:val="standardContextual"/>
            </w:rPr>
          </w:pPr>
          <w:hyperlink w:anchor="_Toc226119775" w:history="1">
            <w:r w:rsidR="00B012A7" w:rsidRPr="00B012A7">
              <w:rPr>
                <w:rStyle w:val="Collegamentoipertestuale"/>
                <w:rFonts w:ascii="Calibri" w:eastAsia="Yu Gothic Light" w:hAnsi="Calibri" w:cs="Times New Roman"/>
                <w:noProof/>
                <w:color w:val="0E3C4B"/>
              </w:rPr>
              <w:t>Utilizzo metodologie</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_Toc226119775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47</w:t>
            </w:r>
            <w:r w:rsidR="00B012A7" w:rsidRPr="00B012A7">
              <w:rPr>
                <w:noProof/>
                <w:webHidden/>
                <w:color w:val="0E3C4B"/>
              </w:rPr>
              <w:fldChar w:fldCharType="end"/>
            </w:r>
          </w:hyperlink>
        </w:p>
        <w:p w14:paraId="2F61895E" w14:textId="0411CDA4" w:rsidR="00B012A7" w:rsidRPr="00B012A7" w:rsidRDefault="00000000">
          <w:pPr>
            <w:pStyle w:val="Sommario3"/>
            <w:tabs>
              <w:tab w:val="right" w:leader="dot" w:pos="9628"/>
            </w:tabs>
            <w:rPr>
              <w:rFonts w:eastAsiaTheme="minorEastAsia"/>
              <w:noProof/>
              <w:color w:val="0E3C4B"/>
              <w:kern w:val="2"/>
              <w:sz w:val="24"/>
              <w:szCs w:val="24"/>
              <w:lang w:eastAsia="it-IT"/>
              <w14:ligatures w14:val="standardContextual"/>
            </w:rPr>
          </w:pPr>
          <w:hyperlink w:anchor="_Toc226119776" w:history="1">
            <w:r w:rsidR="00B012A7" w:rsidRPr="00B012A7">
              <w:rPr>
                <w:rStyle w:val="Collegamentoipertestuale"/>
                <w:rFonts w:ascii="Calibri" w:eastAsia="Yu Gothic Light" w:hAnsi="Calibri" w:cs="Times New Roman"/>
                <w:noProof/>
                <w:color w:val="0E3C4B"/>
              </w:rPr>
              <w:t>Report di monitoraggio</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_Toc226119776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47</w:t>
            </w:r>
            <w:r w:rsidR="00B012A7" w:rsidRPr="00B012A7">
              <w:rPr>
                <w:noProof/>
                <w:webHidden/>
                <w:color w:val="0E3C4B"/>
              </w:rPr>
              <w:fldChar w:fldCharType="end"/>
            </w:r>
          </w:hyperlink>
        </w:p>
        <w:p w14:paraId="4BDFAC4C" w14:textId="48BEB309" w:rsidR="00B012A7" w:rsidRPr="00B012A7" w:rsidRDefault="00000000">
          <w:pPr>
            <w:pStyle w:val="Sommario1"/>
            <w:tabs>
              <w:tab w:val="right" w:leader="dot" w:pos="9628"/>
            </w:tabs>
            <w:rPr>
              <w:rFonts w:eastAsiaTheme="minorEastAsia"/>
              <w:noProof/>
              <w:color w:val="0E3C4B"/>
              <w:kern w:val="2"/>
              <w:sz w:val="24"/>
              <w:szCs w:val="24"/>
              <w:lang w:eastAsia="it-IT"/>
              <w14:ligatures w14:val="standardContextual"/>
            </w:rPr>
          </w:pPr>
          <w:hyperlink w:anchor="_Toc226119777" w:history="1">
            <w:r w:rsidR="00B012A7" w:rsidRPr="00B012A7">
              <w:rPr>
                <w:rStyle w:val="Collegamentoipertestuale"/>
                <w:rFonts w:ascii="Calibri Light" w:eastAsia="Yu Mincho" w:hAnsi="Calibri Light" w:cs="Calibri Light"/>
                <w:i/>
                <w:iCs/>
                <w:noProof/>
                <w:color w:val="0E3C4B"/>
              </w:rPr>
              <w:t>PARTE TERZA</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_Toc226119777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49</w:t>
            </w:r>
            <w:r w:rsidR="00B012A7" w:rsidRPr="00B012A7">
              <w:rPr>
                <w:noProof/>
                <w:webHidden/>
                <w:color w:val="0E3C4B"/>
              </w:rPr>
              <w:fldChar w:fldCharType="end"/>
            </w:r>
          </w:hyperlink>
        </w:p>
        <w:p w14:paraId="5EE1AE95" w14:textId="7EE3DEE5" w:rsidR="00B012A7" w:rsidRPr="00B012A7" w:rsidRDefault="00000000">
          <w:pPr>
            <w:pStyle w:val="Sommario1"/>
            <w:tabs>
              <w:tab w:val="right" w:leader="dot" w:pos="9628"/>
            </w:tabs>
            <w:rPr>
              <w:rFonts w:eastAsiaTheme="minorEastAsia"/>
              <w:noProof/>
              <w:color w:val="0E3C4B"/>
              <w:kern w:val="2"/>
              <w:sz w:val="24"/>
              <w:szCs w:val="24"/>
              <w:lang w:eastAsia="it-IT"/>
              <w14:ligatures w14:val="standardContextual"/>
            </w:rPr>
          </w:pPr>
          <w:hyperlink w:anchor="_Toc226119778" w:history="1">
            <w:r w:rsidR="00B012A7" w:rsidRPr="00B012A7">
              <w:rPr>
                <w:rStyle w:val="Collegamentoipertestuale"/>
                <w:rFonts w:ascii="Calibri Light" w:eastAsia="Yu Mincho" w:hAnsi="Calibri Light" w:cs="Calibri Light"/>
                <w:noProof/>
                <w:color w:val="0E3C4B"/>
              </w:rPr>
              <w:t>CAMPAGNA</w:t>
            </w:r>
            <w:r w:rsidR="00B012A7" w:rsidRPr="00B012A7">
              <w:rPr>
                <w:rStyle w:val="Collegamentoipertestuale"/>
                <w:rFonts w:ascii="Calibri Light" w:eastAsia="Yu Mincho" w:hAnsi="Calibri Light" w:cs="Yu Gothic Light"/>
                <w:noProof/>
                <w:color w:val="0E3C4B"/>
              </w:rPr>
              <w:t xml:space="preserve"> DI COMUNICAZIONE DEDICATA E PUBBLICAZIONE E DIFFUSIONE DEI RISULTATI DELLA SPERIMENTAZIONE</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_Toc226119778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49</w:t>
            </w:r>
            <w:r w:rsidR="00B012A7" w:rsidRPr="00B012A7">
              <w:rPr>
                <w:noProof/>
                <w:webHidden/>
                <w:color w:val="0E3C4B"/>
              </w:rPr>
              <w:fldChar w:fldCharType="end"/>
            </w:r>
          </w:hyperlink>
        </w:p>
        <w:p w14:paraId="12F37534" w14:textId="7C4D5006" w:rsidR="00B012A7" w:rsidRPr="00B012A7" w:rsidRDefault="00000000">
          <w:pPr>
            <w:pStyle w:val="Sommario2"/>
            <w:tabs>
              <w:tab w:val="right" w:leader="dot" w:pos="9628"/>
            </w:tabs>
            <w:rPr>
              <w:rFonts w:eastAsiaTheme="minorEastAsia"/>
              <w:noProof/>
              <w:color w:val="0E3C4B"/>
              <w:kern w:val="2"/>
              <w:sz w:val="24"/>
              <w:szCs w:val="24"/>
              <w:lang w:eastAsia="it-IT"/>
              <w14:ligatures w14:val="standardContextual"/>
            </w:rPr>
          </w:pPr>
          <w:hyperlink w:anchor="_Toc226119779" w:history="1">
            <w:r w:rsidR="00B012A7" w:rsidRPr="00B012A7">
              <w:rPr>
                <w:rStyle w:val="Collegamentoipertestuale"/>
                <w:rFonts w:ascii="Calibri Light" w:eastAsia="Yu Mincho" w:hAnsi="Calibri Light" w:cs="Yu Gothic Light"/>
                <w:noProof/>
                <w:color w:val="0E3C4B"/>
              </w:rPr>
              <w:t>CRONOPROGRAMMA</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_Toc226119779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51</w:t>
            </w:r>
            <w:r w:rsidR="00B012A7" w:rsidRPr="00B012A7">
              <w:rPr>
                <w:noProof/>
                <w:webHidden/>
                <w:color w:val="0E3C4B"/>
              </w:rPr>
              <w:fldChar w:fldCharType="end"/>
            </w:r>
          </w:hyperlink>
        </w:p>
        <w:p w14:paraId="20E41506" w14:textId="5D716F84" w:rsidR="00B012A7" w:rsidRPr="00B012A7" w:rsidRDefault="00000000">
          <w:pPr>
            <w:pStyle w:val="Sommario2"/>
            <w:tabs>
              <w:tab w:val="right" w:leader="dot" w:pos="9628"/>
            </w:tabs>
            <w:rPr>
              <w:rFonts w:eastAsiaTheme="minorEastAsia"/>
              <w:noProof/>
              <w:color w:val="0E3C4B"/>
              <w:kern w:val="2"/>
              <w:sz w:val="24"/>
              <w:szCs w:val="24"/>
              <w:lang w:eastAsia="it-IT"/>
              <w14:ligatures w14:val="standardContextual"/>
            </w:rPr>
          </w:pPr>
          <w:hyperlink w:anchor="_Toc226119780" w:history="1">
            <w:r w:rsidR="00B012A7" w:rsidRPr="00B012A7">
              <w:rPr>
                <w:rStyle w:val="Collegamentoipertestuale"/>
                <w:rFonts w:ascii="Calibri Light" w:eastAsia="Yu Mincho" w:hAnsi="Calibri Light" w:cs="Yu Gothic Light"/>
                <w:noProof/>
                <w:color w:val="0E3C4B"/>
              </w:rPr>
              <w:t>FUNZIONIGRAMMA</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_Toc226119780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54</w:t>
            </w:r>
            <w:r w:rsidR="00B012A7" w:rsidRPr="00B012A7">
              <w:rPr>
                <w:noProof/>
                <w:webHidden/>
                <w:color w:val="0E3C4B"/>
              </w:rPr>
              <w:fldChar w:fldCharType="end"/>
            </w:r>
          </w:hyperlink>
        </w:p>
        <w:p w14:paraId="69074571" w14:textId="3CBAF83C" w:rsidR="00B012A7" w:rsidRPr="00B012A7" w:rsidRDefault="00000000">
          <w:pPr>
            <w:pStyle w:val="Sommario2"/>
            <w:tabs>
              <w:tab w:val="right" w:leader="dot" w:pos="9628"/>
            </w:tabs>
            <w:rPr>
              <w:rFonts w:eastAsiaTheme="minorEastAsia"/>
              <w:noProof/>
              <w:color w:val="0E3C4B"/>
              <w:kern w:val="2"/>
              <w:sz w:val="24"/>
              <w:szCs w:val="24"/>
              <w:lang w:eastAsia="it-IT"/>
              <w14:ligatures w14:val="standardContextual"/>
            </w:rPr>
          </w:pPr>
          <w:hyperlink w:anchor="_Toc226119781" w:history="1">
            <w:r w:rsidR="00B012A7" w:rsidRPr="00B012A7">
              <w:rPr>
                <w:rStyle w:val="Collegamentoipertestuale"/>
                <w:rFonts w:ascii="Calibri Light" w:eastAsia="Yu Mincho" w:hAnsi="Calibri Light" w:cs="Yu Gothic Light"/>
                <w:noProof/>
                <w:color w:val="0E3C4B"/>
              </w:rPr>
              <w:t>ALLEGATO - Schema strumenti per l’orientamento per il triennio della scuola secondaria di I grado:</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_Toc226119781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55</w:t>
            </w:r>
            <w:r w:rsidR="00B012A7" w:rsidRPr="00B012A7">
              <w:rPr>
                <w:noProof/>
                <w:webHidden/>
                <w:color w:val="0E3C4B"/>
              </w:rPr>
              <w:fldChar w:fldCharType="end"/>
            </w:r>
          </w:hyperlink>
        </w:p>
        <w:p w14:paraId="56FFFE14" w14:textId="71F6D9F5" w:rsidR="00B012A7" w:rsidRPr="00B012A7" w:rsidRDefault="00000000">
          <w:pPr>
            <w:pStyle w:val="Sommario1"/>
            <w:tabs>
              <w:tab w:val="right" w:leader="dot" w:pos="9628"/>
            </w:tabs>
            <w:rPr>
              <w:rFonts w:eastAsiaTheme="minorEastAsia"/>
              <w:noProof/>
              <w:color w:val="0E3C4B"/>
              <w:kern w:val="2"/>
              <w:sz w:val="24"/>
              <w:szCs w:val="24"/>
              <w:lang w:eastAsia="it-IT"/>
              <w14:ligatures w14:val="standardContextual"/>
            </w:rPr>
          </w:pPr>
          <w:hyperlink w:anchor="_Toc226119782" w:history="1">
            <w:r w:rsidR="00B012A7" w:rsidRPr="00B012A7">
              <w:rPr>
                <w:rStyle w:val="Collegamentoipertestuale"/>
                <w:noProof/>
                <w:color w:val="0E3C4B"/>
              </w:rPr>
              <w:t>BIBLIOGRAFIA</w:t>
            </w:r>
            <w:r w:rsidR="00B012A7" w:rsidRPr="00B012A7">
              <w:rPr>
                <w:noProof/>
                <w:webHidden/>
                <w:color w:val="0E3C4B"/>
              </w:rPr>
              <w:tab/>
            </w:r>
            <w:r w:rsidR="00B012A7" w:rsidRPr="00B012A7">
              <w:rPr>
                <w:noProof/>
                <w:webHidden/>
                <w:color w:val="0E3C4B"/>
              </w:rPr>
              <w:fldChar w:fldCharType="begin"/>
            </w:r>
            <w:r w:rsidR="00B012A7" w:rsidRPr="00B012A7">
              <w:rPr>
                <w:noProof/>
                <w:webHidden/>
                <w:color w:val="0E3C4B"/>
              </w:rPr>
              <w:instrText xml:space="preserve"> PAGEREF _Toc226119782 \h </w:instrText>
            </w:r>
            <w:r w:rsidR="00B012A7" w:rsidRPr="00B012A7">
              <w:rPr>
                <w:noProof/>
                <w:webHidden/>
                <w:color w:val="0E3C4B"/>
              </w:rPr>
            </w:r>
            <w:r w:rsidR="00B012A7" w:rsidRPr="00B012A7">
              <w:rPr>
                <w:noProof/>
                <w:webHidden/>
                <w:color w:val="0E3C4B"/>
              </w:rPr>
              <w:fldChar w:fldCharType="separate"/>
            </w:r>
            <w:r w:rsidR="00B012A7" w:rsidRPr="00B012A7">
              <w:rPr>
                <w:noProof/>
                <w:webHidden/>
                <w:color w:val="0E3C4B"/>
              </w:rPr>
              <w:t>60</w:t>
            </w:r>
            <w:r w:rsidR="00B012A7" w:rsidRPr="00B012A7">
              <w:rPr>
                <w:noProof/>
                <w:webHidden/>
                <w:color w:val="0E3C4B"/>
              </w:rPr>
              <w:fldChar w:fldCharType="end"/>
            </w:r>
          </w:hyperlink>
        </w:p>
        <w:p w14:paraId="31D84B0B" w14:textId="35C33309" w:rsidR="00CA4743" w:rsidRPr="00B012A7" w:rsidRDefault="7B161C97" w:rsidP="003741A4">
          <w:pPr>
            <w:pStyle w:val="Sommario1"/>
            <w:tabs>
              <w:tab w:val="right" w:leader="dot" w:pos="9615"/>
            </w:tabs>
            <w:rPr>
              <w:noProof/>
              <w:color w:val="0E3C4B"/>
              <w:kern w:val="2"/>
              <w:u w:val="single"/>
              <w:lang w:eastAsia="it-IT"/>
              <w14:ligatures w14:val="standardContextual"/>
            </w:rPr>
          </w:pPr>
          <w:r w:rsidRPr="00B012A7">
            <w:rPr>
              <w:color w:val="0E3C4B"/>
            </w:rPr>
            <w:fldChar w:fldCharType="end"/>
          </w:r>
        </w:p>
      </w:sdtContent>
    </w:sdt>
    <w:p w14:paraId="27C3FFBB" w14:textId="77777777" w:rsidR="005E07C7" w:rsidRPr="00B012A7" w:rsidRDefault="005E07C7" w:rsidP="005E07C7">
      <w:pPr>
        <w:rPr>
          <w:rFonts w:eastAsiaTheme="minorEastAsia"/>
          <w:color w:val="0E3C4B"/>
        </w:rPr>
      </w:pPr>
    </w:p>
    <w:p w14:paraId="3666618F" w14:textId="77777777" w:rsidR="005E07C7" w:rsidRPr="00044BC8" w:rsidRDefault="005E07C7" w:rsidP="005E07C7">
      <w:pPr>
        <w:rPr>
          <w:rFonts w:eastAsiaTheme="minorEastAsia"/>
          <w:color w:val="0E3C4B"/>
        </w:rPr>
      </w:pPr>
    </w:p>
    <w:p w14:paraId="39A659DB" w14:textId="77777777" w:rsidR="005E07C7" w:rsidRPr="00044BC8" w:rsidRDefault="005E07C7" w:rsidP="005E07C7">
      <w:pPr>
        <w:rPr>
          <w:rFonts w:eastAsiaTheme="minorEastAsia"/>
          <w:color w:val="0E3C4B"/>
        </w:rPr>
      </w:pPr>
    </w:p>
    <w:p w14:paraId="3AAE4E84" w14:textId="77777777" w:rsidR="005E07C7" w:rsidRPr="00044BC8" w:rsidRDefault="005E07C7" w:rsidP="005E07C7">
      <w:pPr>
        <w:rPr>
          <w:rFonts w:eastAsiaTheme="minorEastAsia"/>
          <w:color w:val="0E3C4B"/>
        </w:rPr>
      </w:pPr>
    </w:p>
    <w:p w14:paraId="0C1BC151" w14:textId="77777777" w:rsidR="005E07C7" w:rsidRPr="00044BC8" w:rsidRDefault="005E07C7" w:rsidP="005E07C7">
      <w:pPr>
        <w:rPr>
          <w:color w:val="0E3C4B"/>
        </w:rPr>
      </w:pPr>
    </w:p>
    <w:p w14:paraId="234EBEED" w14:textId="77777777" w:rsidR="005E07C7" w:rsidRPr="00044BC8" w:rsidRDefault="005E07C7" w:rsidP="005E07C7">
      <w:pPr>
        <w:rPr>
          <w:color w:val="0E3C4B"/>
        </w:rPr>
      </w:pPr>
    </w:p>
    <w:p w14:paraId="42CFCC38" w14:textId="77777777" w:rsidR="005E07C7" w:rsidRPr="00044BC8" w:rsidRDefault="005E07C7" w:rsidP="005E07C7">
      <w:pPr>
        <w:rPr>
          <w:color w:val="0E3C4B"/>
        </w:rPr>
      </w:pPr>
    </w:p>
    <w:p w14:paraId="5F7FDB83" w14:textId="77777777" w:rsidR="00C42FE8" w:rsidRPr="00044BC8" w:rsidRDefault="00C42FE8" w:rsidP="00C42FE8">
      <w:pPr>
        <w:keepNext/>
        <w:keepLines/>
        <w:tabs>
          <w:tab w:val="left" w:pos="1677"/>
        </w:tabs>
        <w:spacing w:before="240" w:after="240" w:line="279" w:lineRule="auto"/>
        <w:outlineLvl w:val="0"/>
        <w:rPr>
          <w:rFonts w:ascii="Calibri Light" w:eastAsia="Yu Mincho" w:hAnsi="Calibri Light" w:cs="Calibri Light"/>
          <w:color w:val="0E3C4B"/>
          <w:sz w:val="32"/>
          <w:szCs w:val="32"/>
        </w:rPr>
      </w:pPr>
      <w:bookmarkStart w:id="0" w:name="_Toc224211638"/>
      <w:bookmarkStart w:id="1" w:name="_Toc226119758"/>
      <w:r w:rsidRPr="00044BC8">
        <w:rPr>
          <w:rFonts w:ascii="Calibri Light" w:eastAsia="Yu Mincho" w:hAnsi="Calibri Light" w:cs="Calibri Light"/>
          <w:color w:val="0E3C4B"/>
          <w:sz w:val="32"/>
          <w:szCs w:val="32"/>
        </w:rPr>
        <w:t>PREMESSA</w:t>
      </w:r>
      <w:bookmarkEnd w:id="0"/>
      <w:bookmarkEnd w:id="1"/>
      <w:r w:rsidRPr="00044BC8">
        <w:rPr>
          <w:rFonts w:ascii="Calibri Light" w:eastAsia="Yu Mincho" w:hAnsi="Calibri Light" w:cs="Calibri Light"/>
          <w:color w:val="0E3C4B"/>
          <w:sz w:val="32"/>
          <w:szCs w:val="32"/>
        </w:rPr>
        <w:t xml:space="preserve"> </w:t>
      </w:r>
    </w:p>
    <w:p w14:paraId="47152C72" w14:textId="77777777"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Il modello nazionale di orientamento nella scuola secondaria di primo grado concepisce l’orientamento come un processo continuo di crescita personale, identitaria e progettuale, superando la visione limitata alla sola scelta del percorso scolastico successivo. </w:t>
      </w:r>
    </w:p>
    <w:p w14:paraId="1256F4EC" w14:textId="0C101C4D"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In questa prospettiva si colloca la proposta “Le Forze del </w:t>
      </w:r>
      <w:r w:rsidR="00B07301">
        <w:rPr>
          <w:rFonts w:ascii="Calibri" w:eastAsia="Calibri" w:hAnsi="Calibri" w:cs="Calibri"/>
          <w:color w:val="0E3C4B"/>
          <w:sz w:val="24"/>
          <w:szCs w:val="24"/>
        </w:rPr>
        <w:t>v</w:t>
      </w:r>
      <w:r w:rsidRPr="00044BC8">
        <w:rPr>
          <w:rFonts w:ascii="Calibri" w:eastAsia="Calibri" w:hAnsi="Calibri" w:cs="Calibri"/>
          <w:color w:val="0E3C4B"/>
          <w:sz w:val="24"/>
          <w:szCs w:val="24"/>
        </w:rPr>
        <w:t>iaggio”, finalizzata a promuovere un orientamento continuo, equo e inclusivo, centrato sullo sviluppo integrale dello studente e sull’acquisizione progressiva di competenze orientative di base lungo l’intero triennio.</w:t>
      </w:r>
    </w:p>
    <w:p w14:paraId="2CFEBD9B" w14:textId="70E92660"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Riprendendo i pr</w:t>
      </w:r>
      <w:r w:rsidR="00DA5E09">
        <w:rPr>
          <w:rFonts w:ascii="Calibri" w:eastAsia="Calibri" w:hAnsi="Calibri" w:cs="Calibri"/>
          <w:color w:val="0E3C4B"/>
          <w:sz w:val="24"/>
          <w:szCs w:val="24"/>
        </w:rPr>
        <w:t>i</w:t>
      </w:r>
      <w:r w:rsidRPr="00044BC8">
        <w:rPr>
          <w:rFonts w:ascii="Calibri" w:eastAsia="Calibri" w:hAnsi="Calibri" w:cs="Calibri"/>
          <w:color w:val="0E3C4B"/>
          <w:sz w:val="24"/>
          <w:szCs w:val="24"/>
        </w:rPr>
        <w:t>ncipi cardine dell’orientamento precoce, collocato all’incrocio tra psicologia dello sviluppo, pedagogia e politiche educative, la proposta SLI mira a intervenire “precocemente”, sin dal primo anno della scuola secondaria di primo grado, per favorire il successo formativo e una transizione efficace nella fase conclusiva del primo ciclo di istruzione, trasformando l’orientamento da pratica frammentata a percorso educativo e trasformativo.</w:t>
      </w:r>
    </w:p>
    <w:p w14:paraId="43BC9BCE" w14:textId="77777777"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L’orientamento è inteso come processo integrale che intreccia dimensioni cognitive, emotive, sociali e progettuali e si traduce in un curricolo triennale progressivo concepito come un viaggio formativo tra gli 11 e i 14 anni. </w:t>
      </w:r>
    </w:p>
    <w:p w14:paraId="35B20607" w14:textId="77777777"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Attraverso pratiche narrative, riflessive ed esperienziali, il percorso accompagna gli studenti a conoscere sé stessi, sperimentarsi nelle relazioni e progettare futuri possibili, rafforzando consapevolezza, capacità decisionale e </w:t>
      </w:r>
      <w:r w:rsidRPr="009574E1">
        <w:rPr>
          <w:rFonts w:ascii="Calibri" w:eastAsia="Calibri" w:hAnsi="Calibri" w:cs="Calibri"/>
          <w:i/>
          <w:iCs/>
          <w:color w:val="0E3C4B"/>
          <w:sz w:val="24"/>
          <w:szCs w:val="24"/>
        </w:rPr>
        <w:t>agency</w:t>
      </w:r>
      <w:r w:rsidRPr="00044BC8">
        <w:rPr>
          <w:rFonts w:ascii="Calibri" w:eastAsia="Calibri" w:hAnsi="Calibri" w:cs="Calibri"/>
          <w:color w:val="0E3C4B"/>
          <w:sz w:val="24"/>
          <w:szCs w:val="24"/>
        </w:rPr>
        <w:t xml:space="preserve"> personale. </w:t>
      </w:r>
    </w:p>
    <w:p w14:paraId="099E0C5E" w14:textId="77777777"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L’articolazione metodologica e operativa garantisce coerenza con il quadro normativo, tracciabilità dei processi e qualità degli interventi, contribuendo a sostenere scelte consapevoli, realistiche e sostenibili sin dal primo ciclo di istruzione e a prevenire fenomeni di dispersione scolastica.</w:t>
      </w:r>
    </w:p>
    <w:p w14:paraId="0F4D331D" w14:textId="77777777" w:rsidR="00C42FE8" w:rsidRPr="00044BC8" w:rsidRDefault="00C42FE8" w:rsidP="00C42FE8">
      <w:pPr>
        <w:jc w:val="both"/>
        <w:rPr>
          <w:rFonts w:ascii="Calibri" w:eastAsia="Calibri" w:hAnsi="Calibri" w:cs="Calibri"/>
          <w:color w:val="0E3C4B"/>
          <w:sz w:val="24"/>
          <w:szCs w:val="24"/>
        </w:rPr>
        <w:sectPr w:rsidR="00C42FE8" w:rsidRPr="00044BC8" w:rsidSect="00CE50E1">
          <w:headerReference w:type="default" r:id="rId15"/>
          <w:footerReference w:type="default" r:id="rId16"/>
          <w:headerReference w:type="first" r:id="rId17"/>
          <w:footerReference w:type="first" r:id="rId18"/>
          <w:pgSz w:w="11906" w:h="16838"/>
          <w:pgMar w:top="1134" w:right="1134" w:bottom="1676" w:left="1134" w:header="850" w:footer="1257" w:gutter="0"/>
          <w:pgNumType w:start="5"/>
          <w:cols w:space="708"/>
          <w:docGrid w:linePitch="360"/>
        </w:sectPr>
      </w:pPr>
    </w:p>
    <w:p w14:paraId="1FAEA585" w14:textId="77777777" w:rsidR="00C42FE8" w:rsidRPr="00044BC8" w:rsidRDefault="00C42FE8" w:rsidP="00C42FE8">
      <w:pPr>
        <w:keepNext/>
        <w:keepLines/>
        <w:spacing w:before="240" w:after="240" w:line="279" w:lineRule="auto"/>
        <w:outlineLvl w:val="0"/>
        <w:rPr>
          <w:rFonts w:ascii="Calibri Light" w:eastAsia="Yu Gothic Light" w:hAnsi="Calibri Light" w:cs="Calibri Light"/>
          <w:color w:val="0E3C4B"/>
          <w:sz w:val="32"/>
          <w:szCs w:val="32"/>
        </w:rPr>
      </w:pPr>
      <w:bookmarkStart w:id="2" w:name="_Toc224211639"/>
      <w:bookmarkStart w:id="3" w:name="_Toc226119759"/>
      <w:r w:rsidRPr="00044BC8">
        <w:rPr>
          <w:rFonts w:ascii="Calibri Light" w:eastAsia="Yu Gothic Light" w:hAnsi="Calibri Light" w:cs="Calibri Light"/>
          <w:color w:val="0E3C4B"/>
          <w:sz w:val="32"/>
          <w:szCs w:val="32"/>
        </w:rPr>
        <w:lastRenderedPageBreak/>
        <w:t>MOTIVAZIONE DELL’INTERVENTO</w:t>
      </w:r>
      <w:bookmarkEnd w:id="2"/>
      <w:bookmarkEnd w:id="3"/>
      <w:r w:rsidRPr="00044BC8">
        <w:rPr>
          <w:rFonts w:ascii="Calibri Light" w:eastAsia="Yu Gothic Light" w:hAnsi="Calibri Light" w:cs="Calibri Light"/>
          <w:color w:val="0E3C4B"/>
          <w:sz w:val="32"/>
          <w:szCs w:val="32"/>
        </w:rPr>
        <w:t xml:space="preserve"> </w:t>
      </w:r>
    </w:p>
    <w:p w14:paraId="0A10ABD2" w14:textId="77777777"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Nell’attuale contesto nazionale è sempre più evidente l’esistenza di un problema legato all’efficacia delle transizioni sia in termini di tempo che di qualità, con ricadute economiche, sociali ed individuali.  </w:t>
      </w:r>
    </w:p>
    <w:p w14:paraId="3C9C5C39" w14:textId="77777777"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In tale contesto, l’intervento mira a supportare lo sviluppo del processo di </w:t>
      </w:r>
      <w:r w:rsidRPr="008F59B5">
        <w:rPr>
          <w:rFonts w:ascii="Calibri" w:eastAsia="Calibri" w:hAnsi="Calibri" w:cs="Calibri"/>
          <w:i/>
          <w:iCs/>
          <w:color w:val="0E3C4B"/>
          <w:sz w:val="24"/>
          <w:szCs w:val="24"/>
        </w:rPr>
        <w:t>empowerment</w:t>
      </w:r>
      <w:r w:rsidRPr="00044BC8">
        <w:rPr>
          <w:rFonts w:ascii="Calibri" w:eastAsia="Calibri" w:hAnsi="Calibri" w:cs="Calibri"/>
          <w:color w:val="0E3C4B"/>
          <w:sz w:val="24"/>
          <w:szCs w:val="24"/>
        </w:rPr>
        <w:t xml:space="preserve"> personale che consente agli studenti di diventare protagonisti attivi delle proprie scelte, sviluppando autonomia decisionale e capacità progettuale.</w:t>
      </w:r>
    </w:p>
    <w:p w14:paraId="558AD4BE" w14:textId="5DFB3D38"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Un sistema di orientamento efficace rappresenta</w:t>
      </w:r>
      <w:r w:rsidR="008F59B5">
        <w:rPr>
          <w:rFonts w:ascii="Calibri" w:eastAsia="Calibri" w:hAnsi="Calibri" w:cs="Calibri"/>
          <w:color w:val="0E3C4B"/>
          <w:sz w:val="24"/>
          <w:szCs w:val="24"/>
        </w:rPr>
        <w:t>,</w:t>
      </w:r>
      <w:r w:rsidRPr="00044BC8">
        <w:rPr>
          <w:rFonts w:ascii="Calibri" w:eastAsia="Calibri" w:hAnsi="Calibri" w:cs="Calibri"/>
          <w:color w:val="0E3C4B"/>
          <w:sz w:val="24"/>
          <w:szCs w:val="24"/>
        </w:rPr>
        <w:t xml:space="preserve"> infatti</w:t>
      </w:r>
      <w:r w:rsidR="008F59B5">
        <w:rPr>
          <w:rFonts w:ascii="Calibri" w:eastAsia="Calibri" w:hAnsi="Calibri" w:cs="Calibri"/>
          <w:color w:val="0E3C4B"/>
          <w:sz w:val="24"/>
          <w:szCs w:val="24"/>
        </w:rPr>
        <w:t>,</w:t>
      </w:r>
      <w:r w:rsidRPr="00044BC8">
        <w:rPr>
          <w:rFonts w:ascii="Calibri" w:eastAsia="Calibri" w:hAnsi="Calibri" w:cs="Calibri"/>
          <w:color w:val="0E3C4B"/>
          <w:sz w:val="24"/>
          <w:szCs w:val="24"/>
        </w:rPr>
        <w:t xml:space="preserve"> una delle principali misure di prevenzione della dispersione scolastica e un supporto fondamentale per gli studenti per favorire la maturazione e lo sviluppo delle competenze necessarie per poter definire o ridefinire autonomamente obiettivi personali e professionali aderenti al contesto, per elaborare o rielaborare un progetto di vita e sostenere le scelte relative.</w:t>
      </w:r>
    </w:p>
    <w:p w14:paraId="0005BB99" w14:textId="77777777" w:rsidR="00E446F7" w:rsidRDefault="00E446F7" w:rsidP="00C42FE8">
      <w:pPr>
        <w:jc w:val="both"/>
        <w:rPr>
          <w:rFonts w:ascii="Calibri" w:eastAsia="Calibri" w:hAnsi="Calibri" w:cs="Calibri"/>
          <w:color w:val="0E3C4B"/>
          <w:sz w:val="24"/>
          <w:szCs w:val="24"/>
        </w:rPr>
      </w:pPr>
    </w:p>
    <w:p w14:paraId="36BBC0D4" w14:textId="77777777" w:rsidR="00B07301" w:rsidRPr="00044BC8" w:rsidRDefault="00B07301" w:rsidP="00C42FE8">
      <w:pPr>
        <w:jc w:val="both"/>
        <w:rPr>
          <w:rFonts w:ascii="Calibri" w:eastAsia="Calibri" w:hAnsi="Calibri" w:cs="Calibri"/>
          <w:color w:val="0E3C4B"/>
          <w:sz w:val="24"/>
          <w:szCs w:val="24"/>
        </w:rPr>
      </w:pPr>
    </w:p>
    <w:p w14:paraId="20E639B1" w14:textId="77777777" w:rsidR="00C42FE8" w:rsidRPr="00044BC8" w:rsidRDefault="00C42FE8" w:rsidP="00C42FE8">
      <w:pPr>
        <w:keepNext/>
        <w:keepLines/>
        <w:tabs>
          <w:tab w:val="left" w:pos="1677"/>
        </w:tabs>
        <w:spacing w:before="240" w:after="240" w:line="279" w:lineRule="auto"/>
        <w:outlineLvl w:val="0"/>
        <w:rPr>
          <w:rFonts w:ascii="Calibri Light" w:eastAsia="Yu Gothic Light" w:hAnsi="Calibri Light" w:cs="Calibri Light"/>
          <w:color w:val="0E3C4B"/>
          <w:sz w:val="32"/>
          <w:szCs w:val="32"/>
        </w:rPr>
      </w:pPr>
      <w:bookmarkStart w:id="4" w:name="_Toc224211640"/>
      <w:bookmarkStart w:id="5" w:name="_Toc226119760"/>
      <w:r w:rsidRPr="00044BC8">
        <w:rPr>
          <w:rFonts w:ascii="Calibri Light" w:eastAsia="Yu Gothic Light" w:hAnsi="Calibri Light" w:cs="Calibri Light"/>
          <w:color w:val="0E3C4B"/>
          <w:sz w:val="32"/>
          <w:szCs w:val="32"/>
        </w:rPr>
        <w:t>OGGETTO DELL’INTERVENTO</w:t>
      </w:r>
      <w:bookmarkEnd w:id="4"/>
      <w:bookmarkEnd w:id="5"/>
    </w:p>
    <w:p w14:paraId="7AE6D3F4" w14:textId="7397D13F" w:rsidR="003F6DCC"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La sperimentazione è finalizzata ad applicare la metodologia e gli strumenti del </w:t>
      </w:r>
      <w:r w:rsidR="00284C40">
        <w:rPr>
          <w:rFonts w:ascii="Calibri" w:eastAsia="Calibri" w:hAnsi="Calibri" w:cs="Calibri"/>
          <w:color w:val="0E3C4B"/>
          <w:sz w:val="24"/>
          <w:szCs w:val="24"/>
        </w:rPr>
        <w:t xml:space="preserve">primo anno del </w:t>
      </w:r>
      <w:r w:rsidRPr="00044BC8">
        <w:rPr>
          <w:rFonts w:ascii="Calibri" w:eastAsia="Calibri" w:hAnsi="Calibri" w:cs="Calibri"/>
          <w:color w:val="0E3C4B"/>
          <w:sz w:val="24"/>
          <w:szCs w:val="24"/>
        </w:rPr>
        <w:t xml:space="preserve">percorso triennale di orientamento “Le </w:t>
      </w:r>
      <w:r w:rsidR="007A349D">
        <w:rPr>
          <w:rFonts w:ascii="Calibri" w:eastAsia="Calibri" w:hAnsi="Calibri" w:cs="Calibri"/>
          <w:color w:val="0E3C4B"/>
          <w:sz w:val="24"/>
          <w:szCs w:val="24"/>
        </w:rPr>
        <w:t>f</w:t>
      </w:r>
      <w:r w:rsidRPr="00044BC8">
        <w:rPr>
          <w:rFonts w:ascii="Calibri" w:eastAsia="Calibri" w:hAnsi="Calibri" w:cs="Calibri"/>
          <w:color w:val="0E3C4B"/>
          <w:sz w:val="24"/>
          <w:szCs w:val="24"/>
        </w:rPr>
        <w:t xml:space="preserve">orze del </w:t>
      </w:r>
      <w:r w:rsidR="00B07301">
        <w:rPr>
          <w:rFonts w:ascii="Calibri" w:eastAsia="Calibri" w:hAnsi="Calibri" w:cs="Calibri"/>
          <w:color w:val="0E3C4B"/>
          <w:sz w:val="24"/>
          <w:szCs w:val="24"/>
        </w:rPr>
        <w:t>v</w:t>
      </w:r>
      <w:r w:rsidRPr="00044BC8">
        <w:rPr>
          <w:rFonts w:ascii="Calibri" w:eastAsia="Calibri" w:hAnsi="Calibri" w:cs="Calibri"/>
          <w:color w:val="0E3C4B"/>
          <w:sz w:val="24"/>
          <w:szCs w:val="24"/>
        </w:rPr>
        <w:t>iaggio” per favorire l’apprendimento all’interno del sistema di istruzione, attraverso un processo di orientamento trasformativo e sostenibile all’interno della comunità scolastica.</w:t>
      </w:r>
    </w:p>
    <w:p w14:paraId="218C7960" w14:textId="77777777" w:rsidR="00C42FE8" w:rsidRPr="00044BC8" w:rsidRDefault="00C42FE8" w:rsidP="00C42FE8">
      <w:pPr>
        <w:keepNext/>
        <w:keepLines/>
        <w:spacing w:before="160" w:after="80"/>
        <w:outlineLvl w:val="1"/>
        <w:rPr>
          <w:rFonts w:ascii="Calibri Light" w:eastAsia="Yu Mincho" w:hAnsi="Calibri Light" w:cs="Calibri Light"/>
          <w:color w:val="0E3C4B"/>
          <w:sz w:val="32"/>
          <w:szCs w:val="32"/>
        </w:rPr>
      </w:pPr>
      <w:bookmarkStart w:id="6" w:name="_Toc224211641"/>
      <w:bookmarkStart w:id="7" w:name="_Toc226119761"/>
      <w:r w:rsidRPr="00044BC8">
        <w:rPr>
          <w:rFonts w:ascii="Calibri Light" w:eastAsia="Yu Mincho" w:hAnsi="Calibri Light" w:cs="Calibri Light"/>
          <w:color w:val="0E3C4B"/>
          <w:sz w:val="32"/>
          <w:szCs w:val="32"/>
        </w:rPr>
        <w:t>Il Percorso di orientamento: Le forze del viaggio</w:t>
      </w:r>
      <w:bookmarkEnd w:id="6"/>
      <w:bookmarkEnd w:id="7"/>
    </w:p>
    <w:p w14:paraId="25192E92" w14:textId="0C27596C"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Il percorso “Le </w:t>
      </w:r>
      <w:r w:rsidR="007A349D">
        <w:rPr>
          <w:rFonts w:ascii="Calibri" w:eastAsia="Calibri" w:hAnsi="Calibri" w:cs="Calibri"/>
          <w:color w:val="0E3C4B"/>
          <w:sz w:val="24"/>
          <w:szCs w:val="24"/>
        </w:rPr>
        <w:t>f</w:t>
      </w:r>
      <w:r w:rsidRPr="00044BC8">
        <w:rPr>
          <w:rFonts w:ascii="Calibri" w:eastAsia="Calibri" w:hAnsi="Calibri" w:cs="Calibri"/>
          <w:color w:val="0E3C4B"/>
          <w:sz w:val="24"/>
          <w:szCs w:val="24"/>
        </w:rPr>
        <w:t>orze del viaggio” non si limita a preparare una singola scelta di passaggio di ciclo, ma contribuisce alla costruzione graduale dell’identità personale e scolastica, offrendo spazi e tempi perché interessi e attitudini possano emergere, consolidarsi e trovare legittimazione e gli studenti percepirsi come efficaci costruttori delle loro storie.</w:t>
      </w:r>
    </w:p>
    <w:p w14:paraId="521C5095" w14:textId="77777777"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L’intervento, pensato per i preadolescenti, valorizza l’unicità di ciascuno come soggetto in crescita e offre percorsi che integrano in modo coerente riflessione, narrazione e progettualità, sostenendo lo sviluppo di competenze orientative di base – competenze per la vita – che saranno cruciali nelle successive transizioni formative. In questo modo, i diversi aspetti trattati – caratteristiche evolutive, sviluppo cerebrale, compiti di sviluppo, emozioni e cognizione, autonomia e bisogni orientativi – convergono in una visione unitaria dell’orientamento, che supporta i preadolescenti nella costruzione consapevole del proprio progetto di vita.</w:t>
      </w:r>
    </w:p>
    <w:p w14:paraId="234C5127" w14:textId="77777777"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Ogni anno ha una parola chiave e un obiettivo specifico:</w:t>
      </w:r>
    </w:p>
    <w:p w14:paraId="41D203A9" w14:textId="77777777" w:rsidR="00C42FE8" w:rsidRPr="00044BC8" w:rsidRDefault="00C42FE8" w:rsidP="005E5911">
      <w:pPr>
        <w:pStyle w:val="Paragrafoelenco"/>
        <w:numPr>
          <w:ilvl w:val="0"/>
          <w:numId w:val="16"/>
        </w:numPr>
        <w:jc w:val="both"/>
        <w:rPr>
          <w:rFonts w:ascii="Calibri" w:eastAsia="Calibri" w:hAnsi="Calibri" w:cs="Calibri"/>
          <w:color w:val="0E3C4B"/>
          <w:sz w:val="24"/>
          <w:szCs w:val="24"/>
        </w:rPr>
      </w:pPr>
      <w:r w:rsidRPr="00044BC8">
        <w:rPr>
          <w:rFonts w:ascii="Calibri" w:eastAsia="Calibri" w:hAnsi="Calibri" w:cs="Calibri"/>
          <w:color w:val="0E3C4B"/>
          <w:sz w:val="24"/>
          <w:szCs w:val="24"/>
        </w:rPr>
        <w:t>1ª media: scoprire sé stessi,</w:t>
      </w:r>
    </w:p>
    <w:p w14:paraId="30E3309B" w14:textId="77777777" w:rsidR="00C42FE8" w:rsidRPr="00044BC8" w:rsidRDefault="00C42FE8" w:rsidP="005E5911">
      <w:pPr>
        <w:pStyle w:val="Paragrafoelenco"/>
        <w:numPr>
          <w:ilvl w:val="0"/>
          <w:numId w:val="16"/>
        </w:numPr>
        <w:jc w:val="both"/>
        <w:rPr>
          <w:rFonts w:ascii="Calibri" w:eastAsia="Calibri" w:hAnsi="Calibri" w:cs="Calibri"/>
          <w:color w:val="0E3C4B"/>
          <w:sz w:val="24"/>
          <w:szCs w:val="24"/>
        </w:rPr>
      </w:pPr>
      <w:r w:rsidRPr="00044BC8">
        <w:rPr>
          <w:rFonts w:ascii="Calibri" w:eastAsia="Calibri" w:hAnsi="Calibri" w:cs="Calibri"/>
          <w:color w:val="0E3C4B"/>
          <w:sz w:val="24"/>
          <w:szCs w:val="24"/>
        </w:rPr>
        <w:t>2ª media: sperimentare con gli altri,</w:t>
      </w:r>
    </w:p>
    <w:p w14:paraId="7541E67C" w14:textId="77777777" w:rsidR="00D42357" w:rsidRDefault="00C42FE8" w:rsidP="005E5911">
      <w:pPr>
        <w:pStyle w:val="Paragrafoelenco"/>
        <w:numPr>
          <w:ilvl w:val="0"/>
          <w:numId w:val="16"/>
        </w:numPr>
        <w:jc w:val="both"/>
        <w:rPr>
          <w:rFonts w:ascii="Calibri" w:eastAsia="Calibri" w:hAnsi="Calibri" w:cs="Calibri"/>
          <w:color w:val="0E3C4B"/>
          <w:sz w:val="24"/>
          <w:szCs w:val="24"/>
        </w:rPr>
        <w:sectPr w:rsidR="00D42357" w:rsidSect="00CE50E1">
          <w:footerReference w:type="first" r:id="rId19"/>
          <w:pgSz w:w="11906" w:h="16838"/>
          <w:pgMar w:top="1134" w:right="1134" w:bottom="1676" w:left="1134" w:header="850" w:footer="1257" w:gutter="0"/>
          <w:cols w:space="708"/>
          <w:titlePg/>
          <w:docGrid w:linePitch="360"/>
        </w:sectPr>
      </w:pPr>
      <w:r w:rsidRPr="00044BC8">
        <w:rPr>
          <w:rFonts w:ascii="Calibri" w:eastAsia="Calibri" w:hAnsi="Calibri" w:cs="Calibri"/>
          <w:color w:val="0E3C4B"/>
          <w:sz w:val="24"/>
          <w:szCs w:val="24"/>
        </w:rPr>
        <w:t>3ª media: progettare il futuro.</w:t>
      </w:r>
    </w:p>
    <w:p w14:paraId="3A590CA1" w14:textId="77777777"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lastRenderedPageBreak/>
        <w:t>L’articolazione operativa del percorso prevede sempre, accanto alle azioni strutturate, alle attività di gruppo (</w:t>
      </w:r>
      <w:r w:rsidRPr="00044BC8">
        <w:rPr>
          <w:rFonts w:ascii="Calibri" w:eastAsia="Calibri" w:hAnsi="Calibri" w:cs="Calibri"/>
          <w:i/>
          <w:iCs/>
          <w:color w:val="0E3C4B"/>
          <w:sz w:val="24"/>
          <w:szCs w:val="24"/>
        </w:rPr>
        <w:t>circle time</w:t>
      </w:r>
      <w:r w:rsidRPr="00044BC8">
        <w:rPr>
          <w:rFonts w:ascii="Calibri" w:eastAsia="Calibri" w:hAnsi="Calibri" w:cs="Calibri"/>
          <w:color w:val="0E3C4B"/>
          <w:sz w:val="24"/>
          <w:szCs w:val="24"/>
        </w:rPr>
        <w:t>, laboratori) e alle pratiche di sistema (portfolio, consigli per l’orientamento), l’utilizzo dei due strumenti narrativi:</w:t>
      </w:r>
    </w:p>
    <w:p w14:paraId="05465BA7" w14:textId="77777777" w:rsidR="00C42FE8" w:rsidRPr="00044BC8" w:rsidRDefault="00C42FE8" w:rsidP="005E5911">
      <w:pPr>
        <w:pStyle w:val="Paragrafoelenco"/>
        <w:numPr>
          <w:ilvl w:val="0"/>
          <w:numId w:val="35"/>
        </w:numPr>
        <w:jc w:val="both"/>
        <w:rPr>
          <w:color w:val="0E3C4B"/>
        </w:rPr>
      </w:pPr>
      <w:r w:rsidRPr="00C7790E">
        <w:rPr>
          <w:rFonts w:ascii="Calibri" w:eastAsia="Calibri" w:hAnsi="Calibri" w:cs="Calibri"/>
          <w:color w:val="0E3C4B"/>
          <w:sz w:val="24"/>
          <w:szCs w:val="24"/>
        </w:rPr>
        <w:t xml:space="preserve">il </w:t>
      </w:r>
      <w:r w:rsidRPr="00044BC8">
        <w:rPr>
          <w:rFonts w:ascii="Calibri" w:eastAsia="Calibri" w:hAnsi="Calibri" w:cs="Calibri"/>
          <w:b/>
          <w:bCs/>
          <w:color w:val="0E3C4B"/>
          <w:sz w:val="24"/>
          <w:szCs w:val="24"/>
        </w:rPr>
        <w:t>Diario delle Forze,</w:t>
      </w:r>
      <w:r w:rsidRPr="00044BC8">
        <w:rPr>
          <w:rFonts w:ascii="Calibri" w:eastAsia="Calibri" w:hAnsi="Calibri" w:cs="Calibri"/>
          <w:color w:val="0E3C4B"/>
          <w:sz w:val="24"/>
          <w:szCs w:val="24"/>
        </w:rPr>
        <w:t xml:space="preserve"> da parte degli studenti, per raccogliere e rielaborare progressivamente i prodotti delle attività, tracciando il proprio percorso di scoperta.</w:t>
      </w:r>
    </w:p>
    <w:p w14:paraId="7736BD01" w14:textId="77777777" w:rsidR="00C42FE8" w:rsidRPr="00044BC8" w:rsidRDefault="00C42FE8" w:rsidP="005E5911">
      <w:pPr>
        <w:pStyle w:val="Paragrafoelenco"/>
        <w:numPr>
          <w:ilvl w:val="0"/>
          <w:numId w:val="35"/>
        </w:numPr>
        <w:jc w:val="both"/>
        <w:rPr>
          <w:color w:val="0E3C4B"/>
        </w:rPr>
      </w:pPr>
      <w:r w:rsidRPr="00C7790E">
        <w:rPr>
          <w:rFonts w:ascii="Calibri" w:eastAsia="Calibri" w:hAnsi="Calibri" w:cs="Calibri"/>
          <w:color w:val="0E3C4B"/>
          <w:sz w:val="24"/>
          <w:szCs w:val="24"/>
        </w:rPr>
        <w:t xml:space="preserve">la </w:t>
      </w:r>
      <w:r w:rsidRPr="00044BC8">
        <w:rPr>
          <w:rFonts w:ascii="Calibri" w:eastAsia="Calibri" w:hAnsi="Calibri" w:cs="Calibri"/>
          <w:b/>
          <w:bCs/>
          <w:color w:val="0E3C4B"/>
          <w:sz w:val="24"/>
          <w:szCs w:val="24"/>
        </w:rPr>
        <w:t>Rubrica di osservazione delle Forze</w:t>
      </w:r>
      <w:r w:rsidRPr="00044BC8">
        <w:rPr>
          <w:rFonts w:ascii="Calibri" w:eastAsia="Calibri" w:hAnsi="Calibri" w:cs="Calibri"/>
          <w:color w:val="0E3C4B"/>
          <w:sz w:val="24"/>
          <w:szCs w:val="24"/>
        </w:rPr>
        <w:t>, da parte dei docenti per rilevare, documentare e tracciare le manifestazioni significative del modo di essere di ogni studente.</w:t>
      </w:r>
    </w:p>
    <w:p w14:paraId="59D47CAC" w14:textId="77777777" w:rsidR="00BE4E96" w:rsidRDefault="00BE4E96" w:rsidP="00C42FE8">
      <w:pPr>
        <w:jc w:val="both"/>
        <w:rPr>
          <w:rFonts w:ascii="Calibri" w:eastAsia="Calibri" w:hAnsi="Calibri" w:cs="Calibri"/>
          <w:color w:val="0E3C4B"/>
          <w:sz w:val="24"/>
          <w:szCs w:val="24"/>
        </w:rPr>
      </w:pPr>
    </w:p>
    <w:p w14:paraId="09FDB711" w14:textId="147EA6DF"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Il viaggio è articolato in una serie di azioni, alcune identificabili con delle vere e proprie tappe progressive, con cui gli studenti possono:</w:t>
      </w:r>
    </w:p>
    <w:p w14:paraId="6564C9A3" w14:textId="77777777" w:rsidR="00C42FE8" w:rsidRPr="00044BC8" w:rsidRDefault="00C42FE8" w:rsidP="005E5911">
      <w:pPr>
        <w:pStyle w:val="Paragrafoelenco"/>
        <w:numPr>
          <w:ilvl w:val="0"/>
          <w:numId w:val="16"/>
        </w:num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costruire la propria identità mediante lo sviluppo delle competenze per la vita </w:t>
      </w:r>
      <w:r w:rsidRPr="00284C40">
        <w:rPr>
          <w:rFonts w:ascii="Calibri" w:eastAsia="Calibri" w:hAnsi="Calibri" w:cs="Calibri"/>
          <w:color w:val="0E3C4B"/>
          <w:sz w:val="24"/>
          <w:szCs w:val="24"/>
        </w:rPr>
        <w:t>(</w:t>
      </w:r>
      <w:r w:rsidRPr="00284C40">
        <w:rPr>
          <w:rFonts w:ascii="Calibri" w:eastAsia="Calibri" w:hAnsi="Calibri" w:cs="Calibri"/>
          <w:i/>
          <w:iCs/>
          <w:color w:val="0E3C4B"/>
          <w:sz w:val="24"/>
          <w:szCs w:val="24"/>
        </w:rPr>
        <w:t>LifeComp</w:t>
      </w:r>
      <w:r w:rsidRPr="00044BC8">
        <w:rPr>
          <w:rFonts w:ascii="Calibri" w:eastAsia="Calibri" w:hAnsi="Calibri" w:cs="Calibri"/>
          <w:color w:val="0E3C4B"/>
          <w:sz w:val="24"/>
          <w:szCs w:val="24"/>
        </w:rPr>
        <w:t xml:space="preserve">) </w:t>
      </w:r>
    </w:p>
    <w:p w14:paraId="2774B9DC" w14:textId="7E6EF2D5" w:rsidR="00BE4E96" w:rsidRDefault="00C42FE8" w:rsidP="005E5911">
      <w:pPr>
        <w:pStyle w:val="Paragrafoelenco"/>
        <w:numPr>
          <w:ilvl w:val="0"/>
          <w:numId w:val="16"/>
        </w:numPr>
        <w:jc w:val="both"/>
        <w:rPr>
          <w:rFonts w:ascii="Calibri" w:eastAsia="Calibri" w:hAnsi="Calibri" w:cs="Calibri"/>
          <w:color w:val="0E3C4B"/>
          <w:sz w:val="24"/>
          <w:szCs w:val="24"/>
        </w:rPr>
      </w:pPr>
      <w:r w:rsidRPr="00044BC8">
        <w:rPr>
          <w:rFonts w:ascii="Calibri" w:eastAsia="Calibri" w:hAnsi="Calibri" w:cs="Calibri"/>
          <w:color w:val="0E3C4B"/>
          <w:sz w:val="24"/>
          <w:szCs w:val="24"/>
        </w:rPr>
        <w:t>riconoscere e valorizzare le risorse interiori positive del carattere (</w:t>
      </w:r>
      <w:r w:rsidRPr="00284C40">
        <w:rPr>
          <w:rFonts w:ascii="Calibri" w:eastAsia="Calibri" w:hAnsi="Calibri" w:cs="Calibri"/>
          <w:i/>
          <w:iCs/>
          <w:color w:val="0E3C4B"/>
          <w:sz w:val="24"/>
          <w:szCs w:val="24"/>
        </w:rPr>
        <w:t>VIA Model</w:t>
      </w:r>
      <w:r w:rsidRPr="00044BC8">
        <w:rPr>
          <w:rFonts w:ascii="Calibri" w:eastAsia="Calibri" w:hAnsi="Calibri" w:cs="Calibri"/>
          <w:color w:val="0E3C4B"/>
          <w:sz w:val="24"/>
          <w:szCs w:val="24"/>
        </w:rPr>
        <w:t>)</w:t>
      </w:r>
    </w:p>
    <w:p w14:paraId="624499A1" w14:textId="77777777" w:rsidR="00BE4E96" w:rsidRPr="00BE4E96" w:rsidRDefault="00BE4E96" w:rsidP="00BE4E96">
      <w:pPr>
        <w:pStyle w:val="Paragrafoelenco"/>
        <w:jc w:val="both"/>
        <w:rPr>
          <w:rFonts w:ascii="Calibri" w:eastAsia="Calibri" w:hAnsi="Calibri" w:cs="Calibri"/>
          <w:color w:val="0E3C4B"/>
          <w:sz w:val="24"/>
          <w:szCs w:val="24"/>
        </w:rPr>
      </w:pPr>
    </w:p>
    <w:p w14:paraId="7C541F20" w14:textId="39431AD7" w:rsidR="00C42FE8" w:rsidRPr="00044BC8" w:rsidRDefault="00C42FE8" w:rsidP="00C42FE8">
      <w:pPr>
        <w:jc w:val="both"/>
        <w:rPr>
          <w:rFonts w:ascii="Calibri" w:eastAsia="Calibri" w:hAnsi="Calibri" w:cs="Calibri"/>
          <w:color w:val="0E3C4B"/>
          <w:sz w:val="24"/>
          <w:szCs w:val="24"/>
        </w:rPr>
      </w:pPr>
      <w:r w:rsidRPr="6EAAB8B0">
        <w:rPr>
          <w:rFonts w:ascii="Calibri" w:eastAsia="Calibri" w:hAnsi="Calibri" w:cs="Calibri"/>
          <w:color w:val="0E3C4B" w:themeColor="text1"/>
          <w:sz w:val="24"/>
          <w:szCs w:val="24"/>
        </w:rPr>
        <w:t xml:space="preserve">Nel </w:t>
      </w:r>
      <w:r w:rsidRPr="6EAAB8B0">
        <w:rPr>
          <w:rFonts w:ascii="Calibri" w:eastAsia="Calibri" w:hAnsi="Calibri" w:cs="Calibri"/>
          <w:b/>
          <w:color w:val="0E3C4B" w:themeColor="text1"/>
          <w:sz w:val="24"/>
          <w:szCs w:val="24"/>
        </w:rPr>
        <w:t>primo anno</w:t>
      </w:r>
      <w:r w:rsidRPr="6EAAB8B0">
        <w:rPr>
          <w:rFonts w:ascii="Calibri" w:eastAsia="Calibri" w:hAnsi="Calibri" w:cs="Calibri"/>
          <w:color w:val="0E3C4B" w:themeColor="text1"/>
          <w:sz w:val="24"/>
          <w:szCs w:val="24"/>
        </w:rPr>
        <w:t xml:space="preserve"> del percorso triennale lo studente è accompagnato a </w:t>
      </w:r>
      <w:r w:rsidRPr="6EAAB8B0">
        <w:rPr>
          <w:rFonts w:ascii="Calibri" w:eastAsia="Calibri" w:hAnsi="Calibri" w:cs="Calibri"/>
          <w:i/>
          <w:color w:val="0E3C4B" w:themeColor="text1"/>
          <w:sz w:val="24"/>
          <w:szCs w:val="24"/>
        </w:rPr>
        <w:t xml:space="preserve">scoprire </w:t>
      </w:r>
      <w:r w:rsidR="6EAAB8B0" w:rsidRPr="6EAAB8B0">
        <w:rPr>
          <w:rFonts w:ascii="Calibri" w:eastAsia="Calibri" w:hAnsi="Calibri" w:cs="Calibri"/>
          <w:i/>
          <w:iCs/>
          <w:color w:val="0E3C4B" w:themeColor="text1"/>
          <w:sz w:val="24"/>
          <w:szCs w:val="24"/>
        </w:rPr>
        <w:t>sé</w:t>
      </w:r>
      <w:r w:rsidRPr="6EAAB8B0">
        <w:rPr>
          <w:rFonts w:ascii="Calibri" w:eastAsia="Calibri" w:hAnsi="Calibri" w:cs="Calibri"/>
          <w:i/>
          <w:color w:val="0E3C4B" w:themeColor="text1"/>
          <w:sz w:val="24"/>
          <w:szCs w:val="24"/>
        </w:rPr>
        <w:t xml:space="preserve"> stesso</w:t>
      </w:r>
      <w:r w:rsidRPr="6EAAB8B0">
        <w:rPr>
          <w:rFonts w:ascii="Calibri" w:eastAsia="Calibri" w:hAnsi="Calibri" w:cs="Calibri"/>
          <w:color w:val="0E3C4B" w:themeColor="text1"/>
          <w:sz w:val="24"/>
          <w:szCs w:val="24"/>
        </w:rPr>
        <w:t>.</w:t>
      </w:r>
    </w:p>
    <w:p w14:paraId="423B016A" w14:textId="64092C8F"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La prima azione</w:t>
      </w:r>
      <w:r w:rsidR="00C77562">
        <w:rPr>
          <w:rFonts w:ascii="Calibri" w:eastAsia="Calibri" w:hAnsi="Calibri" w:cs="Calibri"/>
          <w:color w:val="0E3C4B"/>
          <w:sz w:val="24"/>
          <w:szCs w:val="24"/>
        </w:rPr>
        <w:t xml:space="preserve"> prevista dal I anno</w:t>
      </w:r>
      <w:r w:rsidRPr="00044BC8">
        <w:rPr>
          <w:rFonts w:ascii="Calibri" w:eastAsia="Calibri" w:hAnsi="Calibri" w:cs="Calibri"/>
          <w:color w:val="0E3C4B"/>
          <w:sz w:val="24"/>
          <w:szCs w:val="24"/>
        </w:rPr>
        <w:t xml:space="preserve">, denominata </w:t>
      </w:r>
      <w:r w:rsidRPr="00044BC8">
        <w:rPr>
          <w:rFonts w:ascii="Calibri" w:eastAsia="Calibri" w:hAnsi="Calibri" w:cs="Calibri"/>
          <w:b/>
          <w:bCs/>
          <w:color w:val="0E3C4B"/>
          <w:sz w:val="24"/>
          <w:szCs w:val="24"/>
        </w:rPr>
        <w:t>Kick Off</w:t>
      </w:r>
      <w:r w:rsidR="00C77562">
        <w:rPr>
          <w:rFonts w:ascii="Calibri" w:eastAsia="Calibri" w:hAnsi="Calibri" w:cs="Calibri"/>
          <w:color w:val="0E3C4B"/>
          <w:sz w:val="24"/>
          <w:szCs w:val="24"/>
        </w:rPr>
        <w:t xml:space="preserve"> e </w:t>
      </w:r>
      <w:r w:rsidRPr="00044BC8">
        <w:rPr>
          <w:rFonts w:ascii="Calibri" w:eastAsia="Calibri" w:hAnsi="Calibri" w:cs="Calibri"/>
          <w:color w:val="0E3C4B"/>
          <w:sz w:val="24"/>
          <w:szCs w:val="24"/>
        </w:rPr>
        <w:t>composta da due attività integrate tra loro, rappresenta il momento di apertura formale del viaggio e si configura come un'esperienza laboratoriale condivisa con le famiglie finalizzata, tra l’altro, a fornire informazione su quanto previsto dal percorso triennale, in modo da dare vita a un’alleanza che sostenga e affianchi la scuola durante il triennio.</w:t>
      </w:r>
    </w:p>
    <w:p w14:paraId="0915AAE7" w14:textId="68F5084C"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Al Kick Off seguono </w:t>
      </w:r>
      <w:r w:rsidRPr="00044BC8">
        <w:rPr>
          <w:rFonts w:ascii="Calibri" w:eastAsia="Calibri" w:hAnsi="Calibri" w:cs="Calibri"/>
          <w:b/>
          <w:color w:val="0E3C4B"/>
          <w:sz w:val="24"/>
          <w:szCs w:val="24"/>
        </w:rPr>
        <w:t>tre</w:t>
      </w:r>
      <w:r w:rsidRPr="00044BC8">
        <w:rPr>
          <w:rFonts w:ascii="Calibri" w:eastAsia="Calibri" w:hAnsi="Calibri" w:cs="Calibri"/>
          <w:color w:val="0E3C4B"/>
          <w:sz w:val="24"/>
          <w:szCs w:val="24"/>
        </w:rPr>
        <w:t xml:space="preserve"> </w:t>
      </w:r>
      <w:r w:rsidR="00DB600B">
        <w:rPr>
          <w:rFonts w:ascii="Calibri" w:eastAsia="Calibri" w:hAnsi="Calibri" w:cs="Calibri"/>
          <w:color w:val="0E3C4B"/>
          <w:sz w:val="24"/>
          <w:szCs w:val="24"/>
        </w:rPr>
        <w:t xml:space="preserve">azioni </w:t>
      </w:r>
      <w:r w:rsidR="00DB600B" w:rsidRPr="00044BC8">
        <w:rPr>
          <w:rFonts w:ascii="Calibri" w:eastAsia="Calibri" w:hAnsi="Calibri" w:cs="Calibri"/>
          <w:color w:val="0E3C4B"/>
          <w:sz w:val="24"/>
          <w:szCs w:val="24"/>
        </w:rPr>
        <w:t>progressive,</w:t>
      </w:r>
      <w:r w:rsidR="00DB600B">
        <w:rPr>
          <w:rFonts w:ascii="Calibri" w:eastAsia="Calibri" w:hAnsi="Calibri" w:cs="Calibri"/>
          <w:color w:val="0E3C4B"/>
          <w:sz w:val="24"/>
          <w:szCs w:val="24"/>
        </w:rPr>
        <w:t xml:space="preserve"> definite </w:t>
      </w:r>
      <w:r w:rsidRPr="00044BC8">
        <w:rPr>
          <w:rFonts w:ascii="Calibri" w:eastAsia="Calibri" w:hAnsi="Calibri" w:cs="Calibri"/>
          <w:color w:val="0E3C4B"/>
          <w:sz w:val="24"/>
          <w:szCs w:val="24"/>
        </w:rPr>
        <w:t>tappe</w:t>
      </w:r>
      <w:r w:rsidR="00DB600B">
        <w:rPr>
          <w:rFonts w:ascii="Calibri" w:eastAsia="Calibri" w:hAnsi="Calibri" w:cs="Calibri"/>
          <w:color w:val="0E3C4B"/>
          <w:sz w:val="24"/>
          <w:szCs w:val="24"/>
        </w:rPr>
        <w:t>,</w:t>
      </w:r>
      <w:r w:rsidRPr="00044BC8">
        <w:rPr>
          <w:rFonts w:ascii="Calibri" w:eastAsia="Calibri" w:hAnsi="Calibri" w:cs="Calibri"/>
          <w:color w:val="0E3C4B"/>
          <w:sz w:val="24"/>
          <w:szCs w:val="24"/>
        </w:rPr>
        <w:t xml:space="preserve"> ciascuna caratterizzata da un proprio focus </w:t>
      </w:r>
      <w:r w:rsidRPr="004256C4">
        <w:rPr>
          <w:rFonts w:ascii="Calibri" w:eastAsia="Calibri" w:hAnsi="Calibri" w:cs="Calibri"/>
          <w:color w:val="0E3C4B"/>
          <w:sz w:val="24"/>
          <w:szCs w:val="24"/>
        </w:rPr>
        <w:t>orientativo</w:t>
      </w:r>
      <w:r w:rsidR="004256C4" w:rsidRPr="004256C4">
        <w:rPr>
          <w:rFonts w:ascii="Calibri" w:eastAsia="Calibri" w:hAnsi="Calibri" w:cs="Calibri"/>
          <w:color w:val="0E3C4B"/>
          <w:sz w:val="24"/>
          <w:szCs w:val="24"/>
        </w:rPr>
        <w:t xml:space="preserve"> e </w:t>
      </w:r>
      <w:r w:rsidRPr="004256C4">
        <w:rPr>
          <w:rFonts w:ascii="Calibri" w:eastAsia="Calibri" w:hAnsi="Calibri" w:cs="Calibri"/>
          <w:color w:val="0E3C4B"/>
          <w:sz w:val="24"/>
          <w:szCs w:val="24"/>
        </w:rPr>
        <w:t>da un</w:t>
      </w:r>
      <w:r w:rsidR="00A60CC1" w:rsidRPr="004256C4">
        <w:rPr>
          <w:rFonts w:ascii="Calibri" w:eastAsia="Calibri" w:hAnsi="Calibri" w:cs="Calibri"/>
          <w:color w:val="0E3C4B"/>
          <w:sz w:val="24"/>
          <w:szCs w:val="24"/>
        </w:rPr>
        <w:t>a serie di</w:t>
      </w:r>
      <w:r w:rsidRPr="004256C4">
        <w:rPr>
          <w:rFonts w:ascii="Calibri" w:eastAsia="Calibri" w:hAnsi="Calibri" w:cs="Calibri"/>
          <w:color w:val="0E3C4B"/>
          <w:sz w:val="24"/>
          <w:szCs w:val="24"/>
        </w:rPr>
        <w:t xml:space="preserve"> attività nonché</w:t>
      </w:r>
      <w:r w:rsidRPr="00044BC8">
        <w:rPr>
          <w:rFonts w:ascii="Calibri" w:eastAsia="Calibri" w:hAnsi="Calibri" w:cs="Calibri"/>
          <w:color w:val="0E3C4B"/>
          <w:sz w:val="24"/>
          <w:szCs w:val="24"/>
        </w:rPr>
        <w:t xml:space="preserve"> da una propria logica interna per iniziare a riconoscere e raccontare le proprie competenze e i propri punti di forza (Def. Forze), esplorando emozioni, talenti, passioni:</w:t>
      </w:r>
    </w:p>
    <w:p w14:paraId="1F4A1199" w14:textId="77777777" w:rsidR="00C42FE8" w:rsidRPr="00044BC8" w:rsidRDefault="00C42FE8" w:rsidP="005E5911">
      <w:pPr>
        <w:pStyle w:val="Paragrafoelenco"/>
        <w:numPr>
          <w:ilvl w:val="0"/>
          <w:numId w:val="17"/>
        </w:numPr>
        <w:jc w:val="both"/>
        <w:rPr>
          <w:rFonts w:ascii="Calibri" w:eastAsia="Calibri" w:hAnsi="Calibri" w:cs="Calibri"/>
          <w:b/>
          <w:color w:val="0E3C4B"/>
          <w:sz w:val="24"/>
          <w:szCs w:val="24"/>
        </w:rPr>
      </w:pPr>
      <w:r w:rsidRPr="00044BC8">
        <w:rPr>
          <w:rFonts w:ascii="Calibri" w:eastAsia="Calibri" w:hAnsi="Calibri" w:cs="Calibri"/>
          <w:b/>
          <w:color w:val="0E3C4B"/>
          <w:sz w:val="24"/>
          <w:szCs w:val="24"/>
        </w:rPr>
        <w:t>Tappa 1</w:t>
      </w:r>
      <w:r w:rsidRPr="00044BC8">
        <w:rPr>
          <w:color w:val="0E3C4B"/>
        </w:rPr>
        <w:tab/>
      </w:r>
      <w:r w:rsidRPr="00044BC8">
        <w:rPr>
          <w:rFonts w:ascii="Calibri" w:eastAsia="Calibri" w:hAnsi="Calibri" w:cs="Calibri"/>
          <w:b/>
          <w:color w:val="0E3C4B"/>
          <w:sz w:val="24"/>
          <w:szCs w:val="24"/>
        </w:rPr>
        <w:t>Quando mi sono sorpreso</w:t>
      </w:r>
    </w:p>
    <w:p w14:paraId="7791DE77" w14:textId="77777777" w:rsidR="00C42FE8" w:rsidRPr="00044BC8" w:rsidRDefault="00C42FE8" w:rsidP="005E5911">
      <w:pPr>
        <w:pStyle w:val="Paragrafoelenco"/>
        <w:numPr>
          <w:ilvl w:val="0"/>
          <w:numId w:val="18"/>
        </w:numPr>
        <w:jc w:val="both"/>
        <w:rPr>
          <w:rFonts w:ascii="Calibri" w:eastAsia="Calibri" w:hAnsi="Calibri" w:cs="Calibri"/>
          <w:color w:val="0E3C4B"/>
          <w:sz w:val="24"/>
          <w:szCs w:val="24"/>
        </w:rPr>
      </w:pPr>
      <w:r w:rsidRPr="006505C0">
        <w:rPr>
          <w:rFonts w:ascii="Calibri" w:eastAsia="Calibri" w:hAnsi="Calibri" w:cs="Calibri"/>
          <w:i/>
          <w:iCs/>
          <w:color w:val="0E3C4B"/>
          <w:sz w:val="24"/>
          <w:szCs w:val="24"/>
        </w:rPr>
        <w:t>Obiettivo orientativo specifico</w:t>
      </w:r>
      <w:r w:rsidRPr="00044BC8">
        <w:rPr>
          <w:rFonts w:ascii="Calibri" w:eastAsia="Calibri" w:hAnsi="Calibri" w:cs="Calibri"/>
          <w:color w:val="0E3C4B"/>
          <w:sz w:val="24"/>
          <w:szCs w:val="24"/>
        </w:rPr>
        <w:t>: conoscere le forze del carattere, riconoscere le forze messe in atto nell’esperienza vissuta e acquisire consapevolezza delle stesse come parte dell’identità personale.</w:t>
      </w:r>
    </w:p>
    <w:p w14:paraId="3ADDFFC8" w14:textId="77777777" w:rsidR="00C42FE8" w:rsidRPr="00044BC8" w:rsidRDefault="00C42FE8" w:rsidP="00C42FE8">
      <w:pPr>
        <w:pStyle w:val="Paragrafoelenco"/>
        <w:ind w:left="2484"/>
        <w:jc w:val="both"/>
        <w:rPr>
          <w:rFonts w:ascii="Calibri" w:eastAsia="Calibri" w:hAnsi="Calibri" w:cs="Calibri"/>
          <w:color w:val="0E3C4B"/>
          <w:sz w:val="24"/>
          <w:szCs w:val="24"/>
          <w:highlight w:val="cyan"/>
        </w:rPr>
      </w:pPr>
    </w:p>
    <w:p w14:paraId="71AA762B" w14:textId="77777777" w:rsidR="00C42FE8" w:rsidRPr="00044BC8" w:rsidRDefault="00C42FE8" w:rsidP="005E5911">
      <w:pPr>
        <w:pStyle w:val="Paragrafoelenco"/>
        <w:numPr>
          <w:ilvl w:val="0"/>
          <w:numId w:val="17"/>
        </w:numPr>
        <w:jc w:val="both"/>
        <w:rPr>
          <w:rFonts w:ascii="Calibri" w:eastAsia="Calibri" w:hAnsi="Calibri" w:cs="Calibri"/>
          <w:b/>
          <w:color w:val="0E3C4B"/>
          <w:sz w:val="24"/>
          <w:szCs w:val="24"/>
        </w:rPr>
      </w:pPr>
      <w:r w:rsidRPr="00044BC8">
        <w:rPr>
          <w:rFonts w:ascii="Calibri" w:eastAsia="Calibri" w:hAnsi="Calibri" w:cs="Calibri"/>
          <w:b/>
          <w:color w:val="0E3C4B"/>
          <w:sz w:val="24"/>
          <w:szCs w:val="24"/>
        </w:rPr>
        <w:t>Tappa 2</w:t>
      </w:r>
      <w:r w:rsidRPr="00044BC8">
        <w:rPr>
          <w:rFonts w:ascii="Calibri" w:eastAsia="Calibri" w:hAnsi="Calibri" w:cs="Calibri"/>
          <w:b/>
          <w:color w:val="0E3C4B"/>
          <w:sz w:val="24"/>
          <w:szCs w:val="24"/>
        </w:rPr>
        <w:tab/>
        <w:t>La forza che mi assomiglia</w:t>
      </w:r>
    </w:p>
    <w:p w14:paraId="23AB70C7" w14:textId="38A7A817" w:rsidR="00C42FE8" w:rsidRPr="00040510" w:rsidRDefault="00C42FE8" w:rsidP="005E5911">
      <w:pPr>
        <w:pStyle w:val="Paragrafoelenco"/>
        <w:numPr>
          <w:ilvl w:val="0"/>
          <w:numId w:val="18"/>
        </w:numPr>
        <w:jc w:val="both"/>
        <w:rPr>
          <w:rFonts w:ascii="Calibri" w:eastAsia="Calibri" w:hAnsi="Calibri" w:cs="Calibri"/>
          <w:color w:val="0E3C4B"/>
          <w:sz w:val="24"/>
          <w:szCs w:val="24"/>
        </w:rPr>
      </w:pPr>
      <w:r w:rsidRPr="006505C0">
        <w:rPr>
          <w:rFonts w:ascii="Calibri" w:eastAsia="Calibri" w:hAnsi="Calibri" w:cs="Calibri"/>
          <w:i/>
          <w:iCs/>
          <w:color w:val="0E3C4B"/>
          <w:sz w:val="24"/>
          <w:szCs w:val="24"/>
        </w:rPr>
        <w:t>Obiettivo orientativo specifico</w:t>
      </w:r>
      <w:r w:rsidRPr="00044BC8">
        <w:rPr>
          <w:rFonts w:ascii="Calibri" w:eastAsia="Calibri" w:hAnsi="Calibri" w:cs="Calibri"/>
          <w:color w:val="0E3C4B"/>
          <w:sz w:val="24"/>
          <w:szCs w:val="24"/>
        </w:rPr>
        <w:t>: creare uno spazio per promuovere modalità di auto-riflessione per la costruzione della narrazione di sé; stimolare l’espressione e la descrizione di emozioni, l’acquisizione di “nuove” cognizioni, l’uso di creatività e immaginazione relative alle proprie forze e virtù.</w:t>
      </w:r>
    </w:p>
    <w:p w14:paraId="031250BF" w14:textId="77777777" w:rsidR="00C42FE8" w:rsidRPr="00044BC8" w:rsidRDefault="00C42FE8" w:rsidP="00C42FE8">
      <w:pPr>
        <w:pStyle w:val="Paragrafoelenco"/>
        <w:ind w:left="2484"/>
        <w:jc w:val="both"/>
        <w:rPr>
          <w:rFonts w:ascii="Calibri" w:eastAsia="Calibri" w:hAnsi="Calibri" w:cs="Calibri"/>
          <w:color w:val="0E3C4B"/>
          <w:sz w:val="24"/>
          <w:szCs w:val="24"/>
        </w:rPr>
      </w:pPr>
    </w:p>
    <w:p w14:paraId="70B069AE" w14:textId="77777777" w:rsidR="00C42FE8" w:rsidRPr="00044BC8" w:rsidRDefault="00C42FE8" w:rsidP="005E5911">
      <w:pPr>
        <w:pStyle w:val="Paragrafoelenco"/>
        <w:numPr>
          <w:ilvl w:val="0"/>
          <w:numId w:val="17"/>
        </w:numPr>
        <w:jc w:val="both"/>
        <w:rPr>
          <w:rFonts w:ascii="Calibri" w:eastAsia="Calibri" w:hAnsi="Calibri" w:cs="Calibri"/>
          <w:b/>
          <w:color w:val="0E3C4B"/>
          <w:sz w:val="24"/>
          <w:szCs w:val="24"/>
        </w:rPr>
      </w:pPr>
      <w:r w:rsidRPr="00044BC8">
        <w:rPr>
          <w:rFonts w:ascii="Calibri" w:eastAsia="Calibri" w:hAnsi="Calibri" w:cs="Calibri"/>
          <w:b/>
          <w:color w:val="0E3C4B"/>
          <w:sz w:val="24"/>
          <w:szCs w:val="24"/>
        </w:rPr>
        <w:t>Tappa 3</w:t>
      </w:r>
      <w:r w:rsidRPr="00044BC8">
        <w:rPr>
          <w:rFonts w:ascii="Calibri" w:eastAsia="Calibri" w:hAnsi="Calibri" w:cs="Calibri"/>
          <w:b/>
          <w:color w:val="0E3C4B"/>
          <w:sz w:val="24"/>
          <w:szCs w:val="24"/>
        </w:rPr>
        <w:tab/>
        <w:t>La forza che vorrei</w:t>
      </w:r>
    </w:p>
    <w:p w14:paraId="5E95CCAA" w14:textId="19AFF757" w:rsidR="00C42FE8" w:rsidRPr="00A44F21" w:rsidRDefault="00C42FE8" w:rsidP="005E5911">
      <w:pPr>
        <w:pStyle w:val="Paragrafoelenco"/>
        <w:numPr>
          <w:ilvl w:val="0"/>
          <w:numId w:val="18"/>
        </w:numPr>
        <w:jc w:val="both"/>
        <w:rPr>
          <w:rFonts w:ascii="Calibri" w:eastAsia="Calibri" w:hAnsi="Calibri" w:cs="Calibri"/>
          <w:color w:val="0E3C4B"/>
          <w:sz w:val="24"/>
          <w:szCs w:val="24"/>
        </w:rPr>
      </w:pPr>
      <w:r w:rsidRPr="006505C0">
        <w:rPr>
          <w:rFonts w:ascii="Calibri" w:eastAsia="Calibri" w:hAnsi="Calibri" w:cs="Calibri"/>
          <w:i/>
          <w:iCs/>
          <w:color w:val="0E3C4B"/>
          <w:sz w:val="24"/>
          <w:szCs w:val="24"/>
        </w:rPr>
        <w:t>Obiettivo orientativo specifico</w:t>
      </w:r>
      <w:r w:rsidRPr="00044BC8">
        <w:rPr>
          <w:rFonts w:ascii="Calibri" w:eastAsia="Calibri" w:hAnsi="Calibri" w:cs="Calibri"/>
          <w:color w:val="0E3C4B"/>
          <w:sz w:val="24"/>
          <w:szCs w:val="24"/>
        </w:rPr>
        <w:t xml:space="preserve">: accompagnare gli studenti a riflettere su sé stessi attraverso l'associazione libera e il pensiero simbolico, avviando un’azione autoriflessiva sulle proprie caratteristiche positive (virtù e forze </w:t>
      </w:r>
      <w:r w:rsidRPr="00044BC8">
        <w:rPr>
          <w:rFonts w:ascii="Calibri" w:eastAsia="Calibri" w:hAnsi="Calibri" w:cs="Calibri"/>
          <w:color w:val="0E3C4B"/>
          <w:sz w:val="24"/>
          <w:szCs w:val="24"/>
        </w:rPr>
        <w:lastRenderedPageBreak/>
        <w:t>del carattere); favorire la costruzione della propria narrazione stimolando nei ragazzi emozioni, creatività e immaginazione.</w:t>
      </w:r>
    </w:p>
    <w:p w14:paraId="279BDA05" w14:textId="77777777" w:rsidR="00A44F21" w:rsidRDefault="00C42FE8" w:rsidP="00C42FE8">
      <w:pPr>
        <w:jc w:val="both"/>
        <w:rPr>
          <w:rFonts w:ascii="Calibri" w:eastAsia="Calibri" w:hAnsi="Calibri" w:cs="Calibri"/>
          <w:color w:val="0E3C4B"/>
          <w:sz w:val="24"/>
          <w:szCs w:val="24"/>
        </w:rPr>
      </w:pPr>
      <w:r w:rsidRPr="00797D4B">
        <w:rPr>
          <w:rFonts w:ascii="Calibri" w:eastAsia="Calibri" w:hAnsi="Calibri" w:cs="Calibri"/>
          <w:color w:val="0E3C4B"/>
          <w:sz w:val="24"/>
          <w:szCs w:val="24"/>
        </w:rPr>
        <w:t>Le attività delle tre tappe sono organizzate secondo una sequenza temporale distribuita lungo tutto l'anno scolastico, in modo da permettere una rielaborazione progressiva delle esperienze e una sedimentazione consapevole delle scoperte personali.</w:t>
      </w:r>
      <w:r w:rsidR="00797D4B" w:rsidRPr="00797D4B">
        <w:rPr>
          <w:rFonts w:ascii="Calibri" w:eastAsia="Calibri" w:hAnsi="Calibri" w:cs="Calibri"/>
          <w:color w:val="0E3C4B"/>
          <w:sz w:val="24"/>
          <w:szCs w:val="24"/>
        </w:rPr>
        <w:t xml:space="preserve"> </w:t>
      </w:r>
    </w:p>
    <w:p w14:paraId="3955BE57" w14:textId="24739E2B" w:rsidR="00C42FE8" w:rsidRPr="00797D4B" w:rsidRDefault="00797D4B" w:rsidP="00C42FE8">
      <w:pPr>
        <w:jc w:val="both"/>
        <w:rPr>
          <w:rFonts w:ascii="Calibri" w:eastAsia="Calibri" w:hAnsi="Calibri" w:cs="Calibri"/>
          <w:color w:val="0E3C4B"/>
          <w:sz w:val="24"/>
          <w:szCs w:val="24"/>
        </w:rPr>
      </w:pPr>
      <w:r w:rsidRPr="00797D4B">
        <w:rPr>
          <w:rFonts w:ascii="Calibri" w:eastAsia="Calibri" w:hAnsi="Calibri" w:cs="Calibri"/>
          <w:color w:val="0E3C4B"/>
          <w:sz w:val="24"/>
          <w:szCs w:val="24"/>
        </w:rPr>
        <w:t>Inoltre, a</w:t>
      </w:r>
      <w:r w:rsidR="00C42FE8" w:rsidRPr="00797D4B">
        <w:rPr>
          <w:rFonts w:ascii="Calibri" w:eastAsia="Calibri" w:hAnsi="Calibri" w:cs="Calibri"/>
          <w:color w:val="0E3C4B"/>
          <w:sz w:val="24"/>
          <w:szCs w:val="24"/>
        </w:rPr>
        <w:t>l</w:t>
      </w:r>
      <w:r w:rsidRPr="00797D4B">
        <w:rPr>
          <w:rFonts w:ascii="Calibri" w:eastAsia="Calibri" w:hAnsi="Calibri" w:cs="Calibri"/>
          <w:color w:val="0E3C4B"/>
          <w:sz w:val="24"/>
          <w:szCs w:val="24"/>
        </w:rPr>
        <w:t>la fine dell’a</w:t>
      </w:r>
      <w:r w:rsidR="00C42FE8" w:rsidRPr="00797D4B">
        <w:rPr>
          <w:rFonts w:ascii="Calibri" w:eastAsia="Calibri" w:hAnsi="Calibri" w:cs="Calibri"/>
          <w:color w:val="0E3C4B"/>
          <w:sz w:val="24"/>
          <w:szCs w:val="24"/>
        </w:rPr>
        <w:t>nno è prevista</w:t>
      </w:r>
      <w:r w:rsidRPr="00797D4B">
        <w:rPr>
          <w:rFonts w:ascii="Calibri" w:eastAsia="Calibri" w:hAnsi="Calibri" w:cs="Calibri"/>
          <w:color w:val="0E3C4B"/>
          <w:sz w:val="24"/>
          <w:szCs w:val="24"/>
        </w:rPr>
        <w:t xml:space="preserve"> </w:t>
      </w:r>
      <w:r w:rsidR="00C42FE8" w:rsidRPr="00797D4B">
        <w:rPr>
          <w:rFonts w:ascii="Calibri" w:eastAsia="Calibri" w:hAnsi="Calibri" w:cs="Calibri"/>
          <w:color w:val="0E3C4B"/>
          <w:sz w:val="24"/>
          <w:szCs w:val="24"/>
        </w:rPr>
        <w:t>un’</w:t>
      </w:r>
      <w:r w:rsidR="0037585D">
        <w:rPr>
          <w:rFonts w:ascii="Calibri" w:eastAsia="Calibri" w:hAnsi="Calibri" w:cs="Calibri"/>
          <w:color w:val="0E3C4B"/>
          <w:sz w:val="24"/>
          <w:szCs w:val="24"/>
        </w:rPr>
        <w:t xml:space="preserve">ulteriore </w:t>
      </w:r>
      <w:r w:rsidR="00C42FE8" w:rsidRPr="00797D4B">
        <w:rPr>
          <w:rFonts w:ascii="Calibri" w:eastAsia="Calibri" w:hAnsi="Calibri" w:cs="Calibri"/>
          <w:color w:val="0E3C4B"/>
          <w:sz w:val="24"/>
          <w:szCs w:val="24"/>
        </w:rPr>
        <w:t xml:space="preserve">azione specificatamente orientata alla rielaborazione riflessiva e alla comunicazione narrativa di quanto emerso nel percorso, ovvero la </w:t>
      </w:r>
      <w:r w:rsidR="00C42FE8" w:rsidRPr="00797D4B">
        <w:rPr>
          <w:rFonts w:ascii="Calibri" w:eastAsia="Calibri" w:hAnsi="Calibri" w:cs="Calibri"/>
          <w:b/>
          <w:bCs/>
          <w:color w:val="0E3C4B"/>
          <w:sz w:val="24"/>
          <w:szCs w:val="24"/>
        </w:rPr>
        <w:t xml:space="preserve">Sintesi Narrativa, </w:t>
      </w:r>
      <w:r w:rsidR="00C42FE8" w:rsidRPr="00797D4B">
        <w:rPr>
          <w:rFonts w:ascii="Calibri" w:eastAsia="Calibri" w:hAnsi="Calibri" w:cs="Calibri"/>
          <w:color w:val="0E3C4B"/>
          <w:sz w:val="24"/>
          <w:szCs w:val="24"/>
        </w:rPr>
        <w:t>articolata in due momenti complementari e sinergici:</w:t>
      </w:r>
    </w:p>
    <w:p w14:paraId="5B9F30D0" w14:textId="2C2634DB" w:rsidR="00C42FE8" w:rsidRPr="00263A97" w:rsidRDefault="00C42FE8" w:rsidP="005E5911">
      <w:pPr>
        <w:pStyle w:val="Paragrafoelenco"/>
        <w:numPr>
          <w:ilvl w:val="0"/>
          <w:numId w:val="19"/>
        </w:numPr>
        <w:jc w:val="both"/>
        <w:rPr>
          <w:rFonts w:ascii="Calibri" w:eastAsia="Calibri" w:hAnsi="Calibri" w:cs="Calibri"/>
          <w:color w:val="0E3C4B"/>
          <w:sz w:val="24"/>
          <w:szCs w:val="24"/>
        </w:rPr>
      </w:pPr>
      <w:r w:rsidRPr="00044BC8">
        <w:rPr>
          <w:rFonts w:ascii="Calibri" w:eastAsia="Calibri" w:hAnsi="Calibri" w:cs="Calibri"/>
          <w:b/>
          <w:color w:val="0E3C4B"/>
          <w:sz w:val="24"/>
          <w:szCs w:val="24"/>
        </w:rPr>
        <w:t>Rielaborazione Narrativa Annuale</w:t>
      </w:r>
      <w:r w:rsidRPr="00044BC8">
        <w:rPr>
          <w:rFonts w:ascii="Calibri" w:eastAsia="Calibri" w:hAnsi="Calibri" w:cs="Calibri"/>
          <w:color w:val="0E3C4B"/>
          <w:sz w:val="24"/>
          <w:szCs w:val="24"/>
        </w:rPr>
        <w:t xml:space="preserve"> (</w:t>
      </w:r>
      <w:r w:rsidRPr="00263A97">
        <w:rPr>
          <w:rFonts w:ascii="Calibri" w:eastAsia="Calibri" w:hAnsi="Calibri" w:cs="Calibri"/>
          <w:color w:val="0E3C4B"/>
          <w:sz w:val="24"/>
          <w:szCs w:val="24"/>
        </w:rPr>
        <w:t xml:space="preserve">comprendente </w:t>
      </w:r>
      <w:r w:rsidR="00263A97">
        <w:rPr>
          <w:rFonts w:ascii="Calibri" w:eastAsia="Calibri" w:hAnsi="Calibri" w:cs="Calibri"/>
          <w:color w:val="0E3C4B"/>
          <w:sz w:val="24"/>
          <w:szCs w:val="24"/>
        </w:rPr>
        <w:t xml:space="preserve">1 </w:t>
      </w:r>
      <w:r w:rsidRPr="00263A97">
        <w:rPr>
          <w:rFonts w:ascii="Calibri" w:eastAsia="Calibri" w:hAnsi="Calibri" w:cs="Calibri"/>
          <w:color w:val="0E3C4B"/>
          <w:sz w:val="24"/>
          <w:szCs w:val="24"/>
        </w:rPr>
        <w:t>attività</w:t>
      </w:r>
      <w:r w:rsidR="0099358C">
        <w:rPr>
          <w:rFonts w:ascii="Calibri" w:eastAsia="Calibri" w:hAnsi="Calibri" w:cs="Calibri"/>
          <w:color w:val="0E3C4B"/>
          <w:sz w:val="24"/>
          <w:szCs w:val="24"/>
        </w:rPr>
        <w:t xml:space="preserve"> in cui </w:t>
      </w:r>
      <w:r w:rsidR="0099358C" w:rsidRPr="00044BC8">
        <w:rPr>
          <w:rFonts w:ascii="Calibri" w:eastAsia="Calibri" w:hAnsi="Calibri" w:cs="Calibri"/>
          <w:color w:val="0E3C4B"/>
          <w:sz w:val="24"/>
          <w:szCs w:val="24"/>
        </w:rPr>
        <w:t xml:space="preserve">gli studenti rielaborano </w:t>
      </w:r>
      <w:r w:rsidR="0099358C">
        <w:rPr>
          <w:rFonts w:ascii="Calibri" w:eastAsia="Calibri" w:hAnsi="Calibri" w:cs="Calibri"/>
          <w:color w:val="0E3C4B"/>
          <w:sz w:val="24"/>
          <w:szCs w:val="24"/>
        </w:rPr>
        <w:t>in chiave narrativa quanto emerso dal percorso annuale</w:t>
      </w:r>
      <w:r w:rsidRPr="00263A97">
        <w:rPr>
          <w:rFonts w:ascii="Calibri" w:eastAsia="Calibri" w:hAnsi="Calibri" w:cs="Calibri"/>
          <w:color w:val="0E3C4B"/>
          <w:sz w:val="24"/>
          <w:szCs w:val="24"/>
        </w:rPr>
        <w:t>)</w:t>
      </w:r>
    </w:p>
    <w:p w14:paraId="4C1EE13E" w14:textId="0EC02259" w:rsidR="00C42FE8" w:rsidRPr="00C33952" w:rsidRDefault="00C42FE8" w:rsidP="005E5911">
      <w:pPr>
        <w:pStyle w:val="Paragrafoelenco"/>
        <w:numPr>
          <w:ilvl w:val="0"/>
          <w:numId w:val="19"/>
        </w:numPr>
        <w:jc w:val="both"/>
        <w:rPr>
          <w:rFonts w:ascii="Calibri" w:eastAsia="Calibri" w:hAnsi="Calibri" w:cs="Calibri"/>
          <w:color w:val="0E3C4B"/>
          <w:sz w:val="24"/>
          <w:szCs w:val="24"/>
        </w:rPr>
      </w:pPr>
      <w:r w:rsidRPr="00044BC8">
        <w:rPr>
          <w:rFonts w:ascii="Calibri" w:eastAsia="Calibri" w:hAnsi="Calibri" w:cs="Calibri"/>
          <w:b/>
          <w:color w:val="0E3C4B"/>
          <w:sz w:val="24"/>
          <w:szCs w:val="24"/>
        </w:rPr>
        <w:t>Restituzione Narrativa Annuale</w:t>
      </w:r>
      <w:r w:rsidRPr="00044BC8">
        <w:rPr>
          <w:rFonts w:ascii="Calibri" w:eastAsia="Calibri" w:hAnsi="Calibri" w:cs="Calibri"/>
          <w:color w:val="0E3C4B"/>
          <w:sz w:val="24"/>
          <w:szCs w:val="24"/>
        </w:rPr>
        <w:t xml:space="preserve"> (</w:t>
      </w:r>
      <w:r w:rsidR="0099358C" w:rsidRPr="00263A97">
        <w:rPr>
          <w:rFonts w:ascii="Calibri" w:eastAsia="Calibri" w:hAnsi="Calibri" w:cs="Calibri"/>
          <w:color w:val="0E3C4B"/>
          <w:sz w:val="24"/>
          <w:szCs w:val="24"/>
        </w:rPr>
        <w:t xml:space="preserve">comprendente </w:t>
      </w:r>
      <w:r w:rsidR="0099358C">
        <w:rPr>
          <w:rFonts w:ascii="Calibri" w:eastAsia="Calibri" w:hAnsi="Calibri" w:cs="Calibri"/>
          <w:color w:val="0E3C4B"/>
          <w:sz w:val="24"/>
          <w:szCs w:val="24"/>
        </w:rPr>
        <w:t>2</w:t>
      </w:r>
      <w:r w:rsidR="0099358C" w:rsidRPr="00263A97">
        <w:rPr>
          <w:rFonts w:ascii="Calibri" w:eastAsia="Calibri" w:hAnsi="Calibri" w:cs="Calibri"/>
          <w:color w:val="0E3C4B"/>
          <w:sz w:val="24"/>
          <w:szCs w:val="24"/>
        </w:rPr>
        <w:t xml:space="preserve"> attività</w:t>
      </w:r>
      <w:r w:rsidR="0099358C" w:rsidRPr="00044BC8">
        <w:rPr>
          <w:rFonts w:ascii="Calibri" w:eastAsia="Calibri" w:hAnsi="Calibri" w:cs="Calibri"/>
          <w:color w:val="0E3C4B"/>
          <w:sz w:val="24"/>
          <w:szCs w:val="24"/>
        </w:rPr>
        <w:t xml:space="preserve"> </w:t>
      </w:r>
      <w:r w:rsidR="008B52E7">
        <w:rPr>
          <w:rFonts w:ascii="Calibri" w:eastAsia="Calibri" w:hAnsi="Calibri" w:cs="Calibri"/>
          <w:color w:val="0E3C4B"/>
          <w:sz w:val="24"/>
          <w:szCs w:val="24"/>
        </w:rPr>
        <w:t xml:space="preserve">di </w:t>
      </w:r>
      <w:r w:rsidRPr="00044BC8">
        <w:rPr>
          <w:rFonts w:ascii="Calibri" w:eastAsia="Calibri" w:hAnsi="Calibri" w:cs="Calibri"/>
          <w:color w:val="0E3C4B"/>
          <w:sz w:val="24"/>
          <w:szCs w:val="24"/>
        </w:rPr>
        <w:t>restituzione alle famiglie di quanto osservato</w:t>
      </w:r>
      <w:r w:rsidR="008B52E7">
        <w:rPr>
          <w:rFonts w:ascii="Calibri" w:eastAsia="Calibri" w:hAnsi="Calibri" w:cs="Calibri"/>
          <w:color w:val="0E3C4B"/>
          <w:sz w:val="24"/>
          <w:szCs w:val="24"/>
        </w:rPr>
        <w:t xml:space="preserve"> ed emerso nel corso del primo anno di viaggio</w:t>
      </w:r>
      <w:r w:rsidRPr="00263A97">
        <w:rPr>
          <w:rFonts w:ascii="Calibri" w:eastAsia="Calibri" w:hAnsi="Calibri" w:cs="Calibri"/>
          <w:color w:val="0E3C4B"/>
          <w:sz w:val="24"/>
          <w:szCs w:val="24"/>
        </w:rPr>
        <w:t>)</w:t>
      </w:r>
    </w:p>
    <w:p w14:paraId="57B3D5F9" w14:textId="64886BD6" w:rsidR="00C42FE8" w:rsidRPr="00C33952" w:rsidRDefault="00C42FE8" w:rsidP="00C42FE8">
      <w:pPr>
        <w:jc w:val="both"/>
        <w:rPr>
          <w:rFonts w:ascii="Calibri" w:eastAsia="Calibri" w:hAnsi="Calibri" w:cs="Calibri"/>
          <w:color w:val="0E3C4B"/>
          <w:sz w:val="24"/>
          <w:szCs w:val="24"/>
        </w:rPr>
      </w:pPr>
      <w:r w:rsidRPr="00C33952">
        <w:rPr>
          <w:rFonts w:ascii="Calibri" w:eastAsia="Calibri" w:hAnsi="Calibri" w:cs="Calibri"/>
          <w:color w:val="0E3C4B"/>
          <w:sz w:val="24"/>
          <w:szCs w:val="24"/>
        </w:rPr>
        <w:t xml:space="preserve">Entrambe </w:t>
      </w:r>
      <w:r w:rsidR="00B2524F" w:rsidRPr="00C33952">
        <w:rPr>
          <w:rFonts w:ascii="Calibri" w:eastAsia="Calibri" w:hAnsi="Calibri" w:cs="Calibri"/>
          <w:color w:val="0E3C4B"/>
          <w:sz w:val="24"/>
          <w:szCs w:val="24"/>
        </w:rPr>
        <w:t xml:space="preserve">i momenti </w:t>
      </w:r>
      <w:r w:rsidRPr="00C33952">
        <w:rPr>
          <w:rFonts w:ascii="Calibri" w:eastAsia="Calibri" w:hAnsi="Calibri" w:cs="Calibri"/>
          <w:color w:val="0E3C4B"/>
          <w:sz w:val="24"/>
          <w:szCs w:val="24"/>
        </w:rPr>
        <w:t xml:space="preserve">concorrono a trasformare le esperienze scolastiche e orientative degli studenti in apprendimento significativo, dotato di valore orientativo, supportando la costruzione progressiva dell’identità personale e progettuale. </w:t>
      </w:r>
    </w:p>
    <w:p w14:paraId="1BC6B211" w14:textId="77777777" w:rsidR="00C33952" w:rsidRDefault="00C33952" w:rsidP="00C42FE8">
      <w:pPr>
        <w:jc w:val="both"/>
        <w:rPr>
          <w:rFonts w:ascii="Calibri" w:eastAsia="Calibri" w:hAnsi="Calibri" w:cs="Calibri"/>
          <w:color w:val="0E3C4B"/>
          <w:sz w:val="24"/>
          <w:szCs w:val="24"/>
        </w:rPr>
      </w:pPr>
    </w:p>
    <w:p w14:paraId="7B064882" w14:textId="4489AFCD" w:rsidR="00C42FE8" w:rsidRPr="00C33952" w:rsidRDefault="00C42FE8" w:rsidP="00C42FE8">
      <w:pPr>
        <w:jc w:val="both"/>
        <w:rPr>
          <w:rFonts w:ascii="Calibri" w:eastAsia="Calibri" w:hAnsi="Calibri" w:cs="Calibri"/>
          <w:color w:val="0E3C4B"/>
          <w:sz w:val="24"/>
          <w:szCs w:val="24"/>
        </w:rPr>
      </w:pPr>
      <w:r w:rsidRPr="00C33952">
        <w:rPr>
          <w:rFonts w:ascii="Calibri" w:eastAsia="Calibri" w:hAnsi="Calibri" w:cs="Calibri"/>
          <w:color w:val="0E3C4B"/>
          <w:sz w:val="24"/>
          <w:szCs w:val="24"/>
        </w:rPr>
        <w:t xml:space="preserve">Nel </w:t>
      </w:r>
      <w:r w:rsidRPr="00C33952">
        <w:rPr>
          <w:rFonts w:ascii="Calibri" w:eastAsia="Calibri" w:hAnsi="Calibri" w:cs="Calibri"/>
          <w:b/>
          <w:bCs/>
          <w:color w:val="0E3C4B"/>
          <w:sz w:val="24"/>
          <w:szCs w:val="24"/>
        </w:rPr>
        <w:t>secondo anno</w:t>
      </w:r>
      <w:r w:rsidRPr="00C33952">
        <w:rPr>
          <w:rFonts w:ascii="Calibri" w:eastAsia="Calibri" w:hAnsi="Calibri" w:cs="Calibri"/>
          <w:color w:val="0E3C4B"/>
          <w:sz w:val="24"/>
          <w:szCs w:val="24"/>
        </w:rPr>
        <w:t xml:space="preserve"> del percorso triennale lo studente è accompagnato a </w:t>
      </w:r>
      <w:r w:rsidRPr="00C33952">
        <w:rPr>
          <w:rFonts w:ascii="Calibri" w:eastAsia="Calibri" w:hAnsi="Calibri" w:cs="Calibri"/>
          <w:i/>
          <w:color w:val="0E3C4B"/>
          <w:sz w:val="24"/>
          <w:szCs w:val="24"/>
        </w:rPr>
        <w:t>sperimentare con gli altri</w:t>
      </w:r>
      <w:r w:rsidR="00C33952">
        <w:rPr>
          <w:rFonts w:ascii="Calibri" w:eastAsia="Calibri" w:hAnsi="Calibri" w:cs="Calibri"/>
          <w:color w:val="0E3C4B"/>
          <w:sz w:val="24"/>
          <w:szCs w:val="24"/>
        </w:rPr>
        <w:t>. L</w:t>
      </w:r>
      <w:r w:rsidR="00C33952" w:rsidRPr="00044BC8">
        <w:rPr>
          <w:rFonts w:ascii="Calibri" w:eastAsia="Calibri" w:hAnsi="Calibri" w:cs="Calibri"/>
          <w:color w:val="0E3C4B"/>
          <w:sz w:val="24"/>
          <w:szCs w:val="24"/>
        </w:rPr>
        <w:t>a classe diventa il laboratorio privilegiato dove si sperimentano narrazione, confronto e riconoscimento reciproco tra gli studenti.</w:t>
      </w:r>
    </w:p>
    <w:p w14:paraId="3B18AB99" w14:textId="0F3FEF6A" w:rsidR="00C42FE8" w:rsidRPr="00044BC8" w:rsidRDefault="00BE4E96" w:rsidP="00C42FE8">
      <w:pPr>
        <w:jc w:val="both"/>
        <w:rPr>
          <w:rFonts w:ascii="Calibri" w:eastAsia="Calibri" w:hAnsi="Calibri" w:cs="Calibri"/>
          <w:color w:val="0E3C4B"/>
          <w:sz w:val="24"/>
          <w:szCs w:val="24"/>
        </w:rPr>
      </w:pPr>
      <w:r>
        <w:rPr>
          <w:rFonts w:ascii="Calibri" w:eastAsia="Calibri" w:hAnsi="Calibri" w:cs="Calibri"/>
          <w:color w:val="0E3C4B"/>
          <w:sz w:val="24"/>
          <w:szCs w:val="24"/>
        </w:rPr>
        <w:t>Durante il secondo anno, l</w:t>
      </w:r>
      <w:r w:rsidR="00C42FE8" w:rsidRPr="00044BC8">
        <w:rPr>
          <w:rFonts w:ascii="Calibri" w:eastAsia="Calibri" w:hAnsi="Calibri" w:cs="Calibri"/>
          <w:color w:val="0E3C4B"/>
          <w:sz w:val="24"/>
          <w:szCs w:val="24"/>
        </w:rPr>
        <w:t xml:space="preserve">'istituzione </w:t>
      </w:r>
      <w:r w:rsidR="004C1AB4">
        <w:rPr>
          <w:rFonts w:ascii="Calibri" w:eastAsia="Calibri" w:hAnsi="Calibri" w:cs="Calibri"/>
          <w:color w:val="0E3C4B"/>
          <w:sz w:val="24"/>
          <w:szCs w:val="24"/>
        </w:rPr>
        <w:t>scolastica</w:t>
      </w:r>
      <w:r w:rsidR="00C42FE8" w:rsidRPr="00044BC8">
        <w:rPr>
          <w:rFonts w:ascii="Calibri" w:eastAsia="Calibri" w:hAnsi="Calibri" w:cs="Calibri"/>
          <w:color w:val="0E3C4B"/>
          <w:sz w:val="24"/>
          <w:szCs w:val="24"/>
        </w:rPr>
        <w:t xml:space="preserve"> organizza una nuova sequenza di azioni, articolate in attività dedicate, distribuite strategicamente lungo l'intero arco dell'anno scolastico, secondo una logica che garantisce continuità rispetto al primo anno e, al contempo, introduce elementi di novità e di apertura verso il contesto collettivo e territoriale.</w:t>
      </w:r>
    </w:p>
    <w:p w14:paraId="3C7BD689" w14:textId="77777777"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Dopo l'Azione di </w:t>
      </w:r>
      <w:r w:rsidRPr="00044BC8">
        <w:rPr>
          <w:rFonts w:ascii="Calibri" w:eastAsia="Calibri" w:hAnsi="Calibri" w:cs="Calibri"/>
          <w:b/>
          <w:bCs/>
          <w:color w:val="0E3C4B"/>
          <w:sz w:val="24"/>
          <w:szCs w:val="24"/>
        </w:rPr>
        <w:t>Kick Off</w:t>
      </w:r>
      <w:r w:rsidRPr="00044BC8">
        <w:rPr>
          <w:rFonts w:ascii="Calibri" w:eastAsia="Calibri" w:hAnsi="Calibri" w:cs="Calibri"/>
          <w:color w:val="0E3C4B"/>
          <w:sz w:val="24"/>
          <w:szCs w:val="24"/>
        </w:rPr>
        <w:t>, il secondo anno si organizza attorno a due tappe progressive, ciascuna caratterizzata da propri obiettivi relazionali e da una propria architettura esperienziale che rappresentano il fulcro della transizione dall'introspezione personale alla consapevolezza relazionale. Le tappe invitano ora a riconoscere come quelle stesse competenze e forze personali, approfondite nelle tappe del I anno, acquistano nuove dimensioni e nuovi significati quando entrano in relazione con gli altri.</w:t>
      </w:r>
    </w:p>
    <w:p w14:paraId="75E22A52" w14:textId="77777777"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Le attività delle </w:t>
      </w:r>
      <w:r w:rsidRPr="00044BC8">
        <w:rPr>
          <w:rFonts w:ascii="Calibri" w:eastAsia="Calibri" w:hAnsi="Calibri" w:cs="Calibri"/>
          <w:b/>
          <w:color w:val="0E3C4B"/>
          <w:sz w:val="24"/>
          <w:szCs w:val="24"/>
        </w:rPr>
        <w:t>due tappe</w:t>
      </w:r>
      <w:r w:rsidRPr="00044BC8">
        <w:rPr>
          <w:rFonts w:ascii="Calibri" w:eastAsia="Calibri" w:hAnsi="Calibri" w:cs="Calibri"/>
          <w:color w:val="0E3C4B"/>
          <w:sz w:val="24"/>
          <w:szCs w:val="24"/>
        </w:rPr>
        <w:t xml:space="preserve"> sono programmate secondo una sequenza distribuita lungo l'anno, garantendo che le esperienze relazionali e territoriali si sviluppino progressivamente, permettendo agli studenti di consolidare le competenze acquisite prima di accedere a contesti di complessità crescente.</w:t>
      </w:r>
    </w:p>
    <w:p w14:paraId="007E82DB" w14:textId="77777777"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Il secondo anno si conclude con un'azione di </w:t>
      </w:r>
      <w:r w:rsidRPr="00044BC8">
        <w:rPr>
          <w:rFonts w:ascii="Calibri" w:eastAsia="Calibri" w:hAnsi="Calibri" w:cs="Calibri"/>
          <w:b/>
          <w:color w:val="0E3C4B"/>
          <w:sz w:val="24"/>
          <w:szCs w:val="24"/>
        </w:rPr>
        <w:t>rielaborazione riflessiva</w:t>
      </w:r>
      <w:r w:rsidRPr="00044BC8">
        <w:rPr>
          <w:rFonts w:ascii="Calibri" w:eastAsia="Calibri" w:hAnsi="Calibri" w:cs="Calibri"/>
          <w:color w:val="0E3C4B"/>
          <w:sz w:val="24"/>
          <w:szCs w:val="24"/>
        </w:rPr>
        <w:t xml:space="preserve"> e di </w:t>
      </w:r>
      <w:r w:rsidRPr="00044BC8">
        <w:rPr>
          <w:rFonts w:ascii="Calibri" w:eastAsia="Calibri" w:hAnsi="Calibri" w:cs="Calibri"/>
          <w:b/>
          <w:color w:val="0E3C4B"/>
          <w:sz w:val="24"/>
          <w:szCs w:val="24"/>
        </w:rPr>
        <w:t>comunicazione narrativa</w:t>
      </w:r>
      <w:r w:rsidRPr="00044BC8">
        <w:rPr>
          <w:rFonts w:ascii="Calibri" w:eastAsia="Calibri" w:hAnsi="Calibri" w:cs="Calibri"/>
          <w:color w:val="0E3C4B"/>
          <w:sz w:val="24"/>
          <w:szCs w:val="24"/>
        </w:rPr>
        <w:t xml:space="preserve"> specificamente orientata a condensare e comunicare quanto emerso nel </w:t>
      </w:r>
      <w:r w:rsidRPr="00044BC8">
        <w:rPr>
          <w:rFonts w:ascii="Calibri" w:eastAsia="Calibri" w:hAnsi="Calibri" w:cs="Calibri"/>
          <w:b/>
          <w:color w:val="0E3C4B"/>
          <w:sz w:val="24"/>
          <w:szCs w:val="24"/>
        </w:rPr>
        <w:t>percorso relazionale</w:t>
      </w:r>
      <w:r w:rsidRPr="00044BC8">
        <w:rPr>
          <w:rFonts w:ascii="Calibri" w:eastAsia="Calibri" w:hAnsi="Calibri" w:cs="Calibri"/>
          <w:color w:val="0E3C4B"/>
          <w:sz w:val="24"/>
          <w:szCs w:val="24"/>
        </w:rPr>
        <w:t>, articolata in due momenti complementari e sinergici:</w:t>
      </w:r>
    </w:p>
    <w:p w14:paraId="106EB0CD" w14:textId="77777777" w:rsidR="00C42FE8" w:rsidRPr="00044BC8" w:rsidRDefault="00C42FE8" w:rsidP="005E5911">
      <w:pPr>
        <w:pStyle w:val="Paragrafoelenco"/>
        <w:numPr>
          <w:ilvl w:val="0"/>
          <w:numId w:val="17"/>
        </w:numPr>
        <w:jc w:val="both"/>
        <w:rPr>
          <w:rFonts w:ascii="Calibri" w:eastAsia="Calibri" w:hAnsi="Calibri" w:cs="Calibri"/>
          <w:color w:val="0E3C4B"/>
          <w:sz w:val="24"/>
          <w:szCs w:val="24"/>
        </w:rPr>
      </w:pPr>
      <w:r w:rsidRPr="00044BC8">
        <w:rPr>
          <w:rFonts w:ascii="Calibri" w:eastAsia="Calibri" w:hAnsi="Calibri" w:cs="Calibri"/>
          <w:b/>
          <w:color w:val="0E3C4B"/>
          <w:sz w:val="24"/>
          <w:szCs w:val="24"/>
        </w:rPr>
        <w:t>Rielaborazione Narrativa Annuale</w:t>
      </w:r>
      <w:r w:rsidRPr="00044BC8">
        <w:rPr>
          <w:rFonts w:ascii="Calibri" w:eastAsia="Calibri" w:hAnsi="Calibri" w:cs="Calibri"/>
          <w:color w:val="0E3C4B"/>
          <w:sz w:val="24"/>
          <w:szCs w:val="24"/>
        </w:rPr>
        <w:t xml:space="preserve"> (rivolta agli studenti)</w:t>
      </w:r>
    </w:p>
    <w:p w14:paraId="0D7E9C5A" w14:textId="77777777" w:rsidR="00293719" w:rsidRDefault="00C42FE8" w:rsidP="005E5911">
      <w:pPr>
        <w:pStyle w:val="Paragrafoelenco"/>
        <w:numPr>
          <w:ilvl w:val="0"/>
          <w:numId w:val="17"/>
        </w:numPr>
        <w:jc w:val="both"/>
        <w:rPr>
          <w:rFonts w:ascii="Calibri" w:eastAsia="Calibri" w:hAnsi="Calibri" w:cs="Calibri"/>
          <w:color w:val="0E3C4B"/>
          <w:sz w:val="24"/>
          <w:szCs w:val="24"/>
        </w:rPr>
        <w:sectPr w:rsidR="00293719" w:rsidSect="00CE50E1">
          <w:pgSz w:w="11906" w:h="16838"/>
          <w:pgMar w:top="1134" w:right="1134" w:bottom="1676" w:left="1134" w:header="850" w:footer="1257" w:gutter="0"/>
          <w:cols w:space="708"/>
          <w:titlePg/>
          <w:docGrid w:linePitch="360"/>
        </w:sectPr>
      </w:pPr>
      <w:r w:rsidRPr="00044BC8">
        <w:rPr>
          <w:rFonts w:ascii="Calibri" w:eastAsia="Calibri" w:hAnsi="Calibri" w:cs="Calibri"/>
          <w:b/>
          <w:color w:val="0E3C4B"/>
          <w:sz w:val="24"/>
          <w:szCs w:val="24"/>
        </w:rPr>
        <w:t>Restituzione Narrativa Annuale</w:t>
      </w:r>
      <w:r w:rsidRPr="00044BC8">
        <w:rPr>
          <w:rFonts w:ascii="Calibri" w:eastAsia="Calibri" w:hAnsi="Calibri" w:cs="Calibri"/>
          <w:color w:val="0E3C4B"/>
          <w:sz w:val="24"/>
          <w:szCs w:val="24"/>
        </w:rPr>
        <w:t xml:space="preserve"> (rivolta alle famiglie)</w:t>
      </w:r>
    </w:p>
    <w:p w14:paraId="5C46A437" w14:textId="05F7835C" w:rsidR="00C42FE8" w:rsidRPr="00173A17" w:rsidRDefault="00C42FE8" w:rsidP="00C42FE8">
      <w:pPr>
        <w:jc w:val="both"/>
        <w:rPr>
          <w:rFonts w:ascii="Calibri" w:eastAsia="Calibri" w:hAnsi="Calibri" w:cs="Calibri"/>
          <w:color w:val="0E3C4B"/>
          <w:sz w:val="24"/>
          <w:szCs w:val="24"/>
        </w:rPr>
      </w:pPr>
      <w:r w:rsidRPr="00173A17">
        <w:rPr>
          <w:rFonts w:ascii="Calibri" w:eastAsia="Calibri" w:hAnsi="Calibri" w:cs="Calibri"/>
          <w:color w:val="0E3C4B"/>
          <w:sz w:val="24"/>
          <w:szCs w:val="24"/>
        </w:rPr>
        <w:lastRenderedPageBreak/>
        <w:t xml:space="preserve">Nel </w:t>
      </w:r>
      <w:r w:rsidRPr="00173A17">
        <w:rPr>
          <w:rFonts w:ascii="Calibri" w:eastAsia="Calibri" w:hAnsi="Calibri" w:cs="Calibri"/>
          <w:b/>
          <w:bCs/>
          <w:color w:val="0E3C4B"/>
          <w:sz w:val="24"/>
          <w:szCs w:val="24"/>
        </w:rPr>
        <w:t>terzo anno</w:t>
      </w:r>
      <w:r w:rsidRPr="00173A17">
        <w:rPr>
          <w:rFonts w:ascii="Calibri" w:eastAsia="Calibri" w:hAnsi="Calibri" w:cs="Calibri"/>
          <w:color w:val="0E3C4B"/>
          <w:sz w:val="24"/>
          <w:szCs w:val="24"/>
        </w:rPr>
        <w:t xml:space="preserve"> del percorso triennale lo studente è accompagnato a </w:t>
      </w:r>
      <w:r w:rsidRPr="00173A17">
        <w:rPr>
          <w:rFonts w:ascii="Calibri" w:eastAsia="Calibri" w:hAnsi="Calibri" w:cs="Calibri"/>
          <w:i/>
          <w:iCs/>
          <w:color w:val="0E3C4B"/>
          <w:sz w:val="24"/>
          <w:szCs w:val="24"/>
        </w:rPr>
        <w:t>progettare il futuro</w:t>
      </w:r>
      <w:r w:rsidR="00173A17">
        <w:rPr>
          <w:rFonts w:ascii="Calibri" w:eastAsia="Calibri" w:hAnsi="Calibri" w:cs="Calibri"/>
          <w:color w:val="0E3C4B"/>
          <w:sz w:val="24"/>
          <w:szCs w:val="24"/>
        </w:rPr>
        <w:t>.</w:t>
      </w:r>
    </w:p>
    <w:p w14:paraId="1D16B467" w14:textId="77777777"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Affinché il momento della scelta rappresenti un vero e proprio atto di autodeterminazione consapevole, il complesso di azioni e attività predisposto per il </w:t>
      </w:r>
      <w:r w:rsidRPr="00044BC8">
        <w:rPr>
          <w:rFonts w:ascii="Calibri" w:eastAsia="Calibri" w:hAnsi="Calibri" w:cs="Calibri"/>
          <w:b/>
          <w:color w:val="0E3C4B"/>
          <w:sz w:val="24"/>
          <w:szCs w:val="24"/>
        </w:rPr>
        <w:t>terzo anno</w:t>
      </w:r>
      <w:r w:rsidRPr="00044BC8">
        <w:rPr>
          <w:rFonts w:ascii="Calibri" w:eastAsia="Calibri" w:hAnsi="Calibri" w:cs="Calibri"/>
          <w:color w:val="0E3C4B"/>
          <w:sz w:val="24"/>
          <w:szCs w:val="24"/>
        </w:rPr>
        <w:t xml:space="preserve"> viene avviato da </w:t>
      </w:r>
      <w:r w:rsidRPr="00044BC8">
        <w:rPr>
          <w:rFonts w:ascii="Calibri" w:eastAsia="Calibri" w:hAnsi="Calibri" w:cs="Calibri"/>
          <w:b/>
          <w:color w:val="0E3C4B"/>
          <w:sz w:val="24"/>
          <w:szCs w:val="24"/>
        </w:rPr>
        <w:t xml:space="preserve">un Kick Off </w:t>
      </w:r>
      <w:r w:rsidRPr="00044BC8">
        <w:rPr>
          <w:rFonts w:ascii="Calibri" w:eastAsia="Calibri" w:hAnsi="Calibri" w:cs="Calibri"/>
          <w:color w:val="0E3C4B"/>
          <w:sz w:val="24"/>
          <w:szCs w:val="24"/>
        </w:rPr>
        <w:t>che rappresenta il momento di rinnovamento consapevole del patto educativo e si configura come un'esperienza laboratoriale condivisa con le famiglie.</w:t>
      </w:r>
    </w:p>
    <w:p w14:paraId="0B1395A8" w14:textId="77777777"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Successivamente, viene proposta un'unica </w:t>
      </w:r>
      <w:r w:rsidRPr="00044BC8">
        <w:rPr>
          <w:rFonts w:ascii="Calibri" w:eastAsia="Calibri" w:hAnsi="Calibri" w:cs="Calibri"/>
          <w:b/>
          <w:color w:val="0E3C4B"/>
          <w:sz w:val="24"/>
          <w:szCs w:val="24"/>
        </w:rPr>
        <w:t>Tappa finale</w:t>
      </w:r>
      <w:r w:rsidRPr="00044BC8">
        <w:rPr>
          <w:rFonts w:ascii="Calibri" w:eastAsia="Calibri" w:hAnsi="Calibri" w:cs="Calibri"/>
          <w:color w:val="0E3C4B"/>
          <w:sz w:val="24"/>
          <w:szCs w:val="24"/>
        </w:rPr>
        <w:t xml:space="preserve"> che assicura sia l'approfondimento della riflessione personale dello studente circa la propria identità e le proprie aspirazioni sia l'accesso informato alle opportunità formative disponibili nel territorio.</w:t>
      </w:r>
    </w:p>
    <w:p w14:paraId="09611764" w14:textId="77777777"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Il terzo anno si conclude con un'azione di rielaborazione riflessiva e di comunicazione narrativa complessiva, funzionale sia alla chiusura consapevole dell'esperienza triennale sia al supporto della scelta dello studente, articolata in due momenti complementari e sinergici:</w:t>
      </w:r>
    </w:p>
    <w:p w14:paraId="6CCB0422" w14:textId="77777777" w:rsidR="00C42FE8" w:rsidRPr="00044BC8" w:rsidRDefault="00C42FE8" w:rsidP="005E5911">
      <w:pPr>
        <w:pStyle w:val="Paragrafoelenco"/>
        <w:numPr>
          <w:ilvl w:val="0"/>
          <w:numId w:val="17"/>
        </w:numPr>
        <w:jc w:val="both"/>
        <w:rPr>
          <w:rFonts w:ascii="Calibri" w:eastAsia="Calibri" w:hAnsi="Calibri" w:cs="Calibri"/>
          <w:color w:val="0E3C4B"/>
          <w:sz w:val="24"/>
          <w:szCs w:val="24"/>
        </w:rPr>
      </w:pPr>
      <w:r w:rsidRPr="00044BC8">
        <w:rPr>
          <w:rFonts w:ascii="Calibri" w:eastAsia="Calibri" w:hAnsi="Calibri" w:cs="Calibri"/>
          <w:b/>
          <w:color w:val="0E3C4B"/>
          <w:sz w:val="24"/>
          <w:szCs w:val="24"/>
        </w:rPr>
        <w:t>Rielaborazione Narrativa Annuale e Complessiva</w:t>
      </w:r>
      <w:r w:rsidRPr="00044BC8">
        <w:rPr>
          <w:rFonts w:ascii="Calibri" w:eastAsia="Calibri" w:hAnsi="Calibri" w:cs="Calibri"/>
          <w:color w:val="0E3C4B"/>
          <w:sz w:val="24"/>
          <w:szCs w:val="24"/>
        </w:rPr>
        <w:t xml:space="preserve"> (rivolta agli studenti)</w:t>
      </w:r>
    </w:p>
    <w:p w14:paraId="436A7E05" w14:textId="77777777" w:rsidR="00C42FE8" w:rsidRPr="00044BC8" w:rsidRDefault="00C42FE8" w:rsidP="005E5911">
      <w:pPr>
        <w:pStyle w:val="Paragrafoelenco"/>
        <w:numPr>
          <w:ilvl w:val="0"/>
          <w:numId w:val="17"/>
        </w:numPr>
        <w:jc w:val="both"/>
        <w:rPr>
          <w:rFonts w:ascii="Calibri" w:eastAsia="Calibri" w:hAnsi="Calibri" w:cs="Calibri"/>
          <w:color w:val="0E3C4B"/>
          <w:sz w:val="24"/>
          <w:szCs w:val="24"/>
        </w:rPr>
      </w:pPr>
      <w:r w:rsidRPr="00044BC8">
        <w:rPr>
          <w:rFonts w:ascii="Calibri" w:eastAsia="Calibri" w:hAnsi="Calibri" w:cs="Calibri"/>
          <w:b/>
          <w:color w:val="0E3C4B"/>
          <w:sz w:val="24"/>
          <w:szCs w:val="24"/>
        </w:rPr>
        <w:t>Restituzione Narrativa Annuale</w:t>
      </w:r>
      <w:r w:rsidRPr="00044BC8">
        <w:rPr>
          <w:rFonts w:ascii="Calibri" w:eastAsia="Calibri" w:hAnsi="Calibri" w:cs="Calibri"/>
          <w:color w:val="0E3C4B"/>
          <w:sz w:val="24"/>
          <w:szCs w:val="24"/>
        </w:rPr>
        <w:t xml:space="preserve"> (rivolta alle famiglie)</w:t>
      </w:r>
    </w:p>
    <w:p w14:paraId="67714E6B" w14:textId="77777777" w:rsidR="00C42FE8" w:rsidRPr="00044BC8" w:rsidRDefault="00C42FE8" w:rsidP="00C42FE8">
      <w:pPr>
        <w:jc w:val="both"/>
        <w:rPr>
          <w:rFonts w:ascii="Calibri" w:eastAsia="Calibri" w:hAnsi="Calibri" w:cs="Calibri"/>
          <w:color w:val="0E3C4B"/>
          <w:sz w:val="24"/>
          <w:szCs w:val="24"/>
        </w:rPr>
      </w:pPr>
    </w:p>
    <w:p w14:paraId="64CECFEC" w14:textId="77777777" w:rsidR="00E446F7" w:rsidRPr="00044BC8" w:rsidRDefault="00E446F7" w:rsidP="00C42FE8">
      <w:pPr>
        <w:jc w:val="both"/>
        <w:rPr>
          <w:rFonts w:ascii="Calibri" w:eastAsia="Calibri" w:hAnsi="Calibri" w:cs="Calibri"/>
          <w:color w:val="0E3C4B"/>
          <w:sz w:val="24"/>
          <w:szCs w:val="24"/>
        </w:rPr>
      </w:pPr>
    </w:p>
    <w:p w14:paraId="00DA5F74" w14:textId="77777777" w:rsidR="00C42FE8" w:rsidRPr="00044BC8" w:rsidRDefault="00C42FE8" w:rsidP="00C42FE8">
      <w:pPr>
        <w:keepNext/>
        <w:keepLines/>
        <w:tabs>
          <w:tab w:val="left" w:pos="1677"/>
        </w:tabs>
        <w:spacing w:before="240" w:after="240" w:line="279" w:lineRule="auto"/>
        <w:outlineLvl w:val="0"/>
        <w:rPr>
          <w:rFonts w:ascii="Calibri Light" w:eastAsia="Yu Gothic Light" w:hAnsi="Calibri Light" w:cs="Calibri Light"/>
          <w:color w:val="0E3C4B"/>
          <w:sz w:val="32"/>
          <w:szCs w:val="32"/>
        </w:rPr>
      </w:pPr>
      <w:bookmarkStart w:id="8" w:name="_Toc224211642"/>
      <w:bookmarkStart w:id="9" w:name="_Toc226119762"/>
      <w:r w:rsidRPr="00044BC8">
        <w:rPr>
          <w:rFonts w:ascii="Calibri Light" w:eastAsia="Yu Gothic Light" w:hAnsi="Calibri Light" w:cs="Calibri Light"/>
          <w:color w:val="0E3C4B"/>
          <w:sz w:val="32"/>
          <w:szCs w:val="32"/>
        </w:rPr>
        <w:t>OBIETTIVO</w:t>
      </w:r>
      <w:bookmarkEnd w:id="8"/>
      <w:bookmarkEnd w:id="9"/>
    </w:p>
    <w:p w14:paraId="548C8CED" w14:textId="4106DC99"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La sperimentazione del percorso di orientamento “Le </w:t>
      </w:r>
      <w:r w:rsidR="00D975A2">
        <w:rPr>
          <w:rFonts w:ascii="Calibri" w:eastAsia="Calibri" w:hAnsi="Calibri" w:cs="Calibri"/>
          <w:color w:val="0E3C4B"/>
          <w:sz w:val="24"/>
          <w:szCs w:val="24"/>
        </w:rPr>
        <w:t>f</w:t>
      </w:r>
      <w:r w:rsidRPr="00044BC8">
        <w:rPr>
          <w:rFonts w:ascii="Calibri" w:eastAsia="Calibri" w:hAnsi="Calibri" w:cs="Calibri"/>
          <w:color w:val="0E3C4B"/>
          <w:sz w:val="24"/>
          <w:szCs w:val="24"/>
        </w:rPr>
        <w:t>or</w:t>
      </w:r>
      <w:r w:rsidR="00F00AE4">
        <w:rPr>
          <w:rFonts w:ascii="Calibri" w:eastAsia="Calibri" w:hAnsi="Calibri" w:cs="Calibri"/>
          <w:color w:val="0E3C4B"/>
          <w:sz w:val="24"/>
          <w:szCs w:val="24"/>
        </w:rPr>
        <w:t>z</w:t>
      </w:r>
      <w:r w:rsidRPr="00044BC8">
        <w:rPr>
          <w:rFonts w:ascii="Calibri" w:eastAsia="Calibri" w:hAnsi="Calibri" w:cs="Calibri"/>
          <w:color w:val="0E3C4B"/>
          <w:sz w:val="24"/>
          <w:szCs w:val="24"/>
        </w:rPr>
        <w:t xml:space="preserve">e del </w:t>
      </w:r>
      <w:r w:rsidR="00133856">
        <w:rPr>
          <w:rFonts w:ascii="Calibri" w:eastAsia="Calibri" w:hAnsi="Calibri" w:cs="Calibri"/>
          <w:color w:val="0E3C4B"/>
          <w:sz w:val="24"/>
          <w:szCs w:val="24"/>
        </w:rPr>
        <w:t>v</w:t>
      </w:r>
      <w:r w:rsidRPr="00044BC8">
        <w:rPr>
          <w:rFonts w:ascii="Calibri" w:eastAsia="Calibri" w:hAnsi="Calibri" w:cs="Calibri"/>
          <w:color w:val="0E3C4B"/>
          <w:sz w:val="24"/>
          <w:szCs w:val="24"/>
        </w:rPr>
        <w:t xml:space="preserve">iaggio”, focalizzata </w:t>
      </w:r>
      <w:r w:rsidR="00AA71F3">
        <w:rPr>
          <w:rFonts w:ascii="Calibri" w:eastAsia="Calibri" w:hAnsi="Calibri" w:cs="Calibri"/>
          <w:color w:val="0E3C4B"/>
          <w:sz w:val="24"/>
          <w:szCs w:val="24"/>
        </w:rPr>
        <w:t xml:space="preserve">in particolare </w:t>
      </w:r>
      <w:r w:rsidRPr="00044BC8">
        <w:rPr>
          <w:rFonts w:ascii="Calibri" w:eastAsia="Calibri" w:hAnsi="Calibri" w:cs="Calibri"/>
          <w:color w:val="0E3C4B"/>
          <w:sz w:val="24"/>
          <w:szCs w:val="24"/>
        </w:rPr>
        <w:t xml:space="preserve">sul </w:t>
      </w:r>
      <w:r w:rsidRPr="00044BC8">
        <w:rPr>
          <w:rFonts w:ascii="Calibri" w:eastAsia="Calibri" w:hAnsi="Calibri" w:cs="Calibri"/>
          <w:b/>
          <w:color w:val="0E3C4B"/>
          <w:sz w:val="24"/>
          <w:szCs w:val="24"/>
        </w:rPr>
        <w:t>I anno della scuola secondaria di primo grado</w:t>
      </w:r>
      <w:r w:rsidRPr="00044BC8">
        <w:rPr>
          <w:rFonts w:ascii="Calibri" w:eastAsia="Calibri" w:hAnsi="Calibri" w:cs="Calibri"/>
          <w:color w:val="0E3C4B"/>
          <w:sz w:val="24"/>
          <w:szCs w:val="24"/>
        </w:rPr>
        <w:t xml:space="preserve">, mira a dimostrarne il valore sinergico rispetto all’intero percorso triennale “Le </w:t>
      </w:r>
      <w:r w:rsidR="00D975A2">
        <w:rPr>
          <w:rFonts w:ascii="Calibri" w:eastAsia="Calibri" w:hAnsi="Calibri" w:cs="Calibri"/>
          <w:color w:val="0E3C4B"/>
          <w:sz w:val="24"/>
          <w:szCs w:val="24"/>
        </w:rPr>
        <w:t>f</w:t>
      </w:r>
      <w:r w:rsidRPr="00044BC8">
        <w:rPr>
          <w:rFonts w:ascii="Calibri" w:eastAsia="Calibri" w:hAnsi="Calibri" w:cs="Calibri"/>
          <w:color w:val="0E3C4B"/>
          <w:sz w:val="24"/>
          <w:szCs w:val="24"/>
        </w:rPr>
        <w:t>orze del viaggio” e a favorire un’integrazione strutturata del processo orientativo nella didattica ordinaria dell’istituzione, per verificare la gestione autonoma degli strumenti da parte del corpo docente, nonché il miglioramento della consapevolezza negli studenti rispetto alle forze positive del carattere.</w:t>
      </w:r>
    </w:p>
    <w:p w14:paraId="2F074B3F" w14:textId="77777777"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L’</w:t>
      </w:r>
      <w:r w:rsidRPr="00044BC8">
        <w:rPr>
          <w:rFonts w:ascii="Calibri" w:eastAsia="Calibri" w:hAnsi="Calibri" w:cs="Calibri"/>
          <w:b/>
          <w:color w:val="0E3C4B"/>
          <w:sz w:val="24"/>
          <w:szCs w:val="24"/>
        </w:rPr>
        <w:t xml:space="preserve">obiettivo generale </w:t>
      </w:r>
      <w:r w:rsidRPr="00044BC8">
        <w:rPr>
          <w:rFonts w:ascii="Calibri" w:eastAsia="Calibri" w:hAnsi="Calibri" w:cs="Calibri"/>
          <w:color w:val="0E3C4B"/>
          <w:sz w:val="24"/>
          <w:szCs w:val="24"/>
        </w:rPr>
        <w:t>della sperimentazione è:</w:t>
      </w:r>
    </w:p>
    <w:p w14:paraId="45DE8B73" w14:textId="77777777" w:rsidR="00C42FE8" w:rsidRPr="00044BC8" w:rsidRDefault="00C42FE8" w:rsidP="005E5911">
      <w:pPr>
        <w:pStyle w:val="Paragrafoelenco"/>
        <w:numPr>
          <w:ilvl w:val="0"/>
          <w:numId w:val="20"/>
        </w:num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supportare la scuola nell’assolvimento della sua funzione di istituzione orientante, mettendo a disposizione interventi orientativi riconducibili a un unico percorso, concreto e progettato come </w:t>
      </w:r>
      <w:r w:rsidRPr="00044BC8">
        <w:rPr>
          <w:rFonts w:ascii="Calibri" w:eastAsia="Calibri" w:hAnsi="Calibri" w:cs="Calibri"/>
          <w:b/>
          <w:color w:val="0E3C4B"/>
          <w:sz w:val="24"/>
          <w:szCs w:val="24"/>
        </w:rPr>
        <w:t>processo formativo continuo</w:t>
      </w:r>
      <w:r w:rsidRPr="00044BC8">
        <w:rPr>
          <w:rFonts w:ascii="Calibri" w:eastAsia="Calibri" w:hAnsi="Calibri" w:cs="Calibri"/>
          <w:color w:val="0E3C4B"/>
          <w:sz w:val="24"/>
          <w:szCs w:val="24"/>
        </w:rPr>
        <w:t>, che inizia già dalla classe prima, si sviluppa lungo l’intero triennio e si integra stabilmente nella didattica disciplinare;</w:t>
      </w:r>
    </w:p>
    <w:p w14:paraId="05989346" w14:textId="77777777" w:rsidR="00C42FE8" w:rsidRPr="00044BC8" w:rsidRDefault="00C42FE8" w:rsidP="005E5911">
      <w:pPr>
        <w:pStyle w:val="Paragrafoelenco"/>
        <w:numPr>
          <w:ilvl w:val="0"/>
          <w:numId w:val="20"/>
        </w:num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fornire a docenti, dirigenti scolastici e operatori educativi </w:t>
      </w:r>
      <w:r w:rsidRPr="00044BC8">
        <w:rPr>
          <w:rFonts w:ascii="Calibri" w:eastAsia="Calibri" w:hAnsi="Calibri" w:cs="Calibri"/>
          <w:b/>
          <w:color w:val="0E3C4B"/>
          <w:sz w:val="24"/>
          <w:szCs w:val="24"/>
        </w:rPr>
        <w:t>strumenti teorici e pratici</w:t>
      </w:r>
      <w:r w:rsidRPr="00044BC8">
        <w:rPr>
          <w:rFonts w:ascii="Calibri" w:eastAsia="Calibri" w:hAnsi="Calibri" w:cs="Calibri"/>
          <w:color w:val="0E3C4B"/>
          <w:sz w:val="24"/>
          <w:szCs w:val="24"/>
        </w:rPr>
        <w:t xml:space="preserve"> per accompagnare gli studenti in un percorso di autoconoscenza, di lettura critica del contesto e di costruzione attiva del proprio futuro, valorizzando le potenzialità individuali;</w:t>
      </w:r>
    </w:p>
    <w:p w14:paraId="6C28827E" w14:textId="6358B9B5" w:rsidR="00DB15FC" w:rsidRDefault="00C42FE8" w:rsidP="005E5911">
      <w:pPr>
        <w:pStyle w:val="Paragrafoelenco"/>
        <w:numPr>
          <w:ilvl w:val="0"/>
          <w:numId w:val="20"/>
        </w:num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sistematizzare e promuovere modalità di interazione e collaborazione con gli attori che compongono il sistema di </w:t>
      </w:r>
      <w:r w:rsidRPr="00044BC8">
        <w:rPr>
          <w:rFonts w:ascii="Calibri" w:eastAsia="Calibri" w:hAnsi="Calibri" w:cs="Calibri"/>
          <w:b/>
          <w:color w:val="0E3C4B"/>
          <w:sz w:val="24"/>
          <w:szCs w:val="24"/>
        </w:rPr>
        <w:t>governance</w:t>
      </w:r>
      <w:r w:rsidRPr="00044BC8">
        <w:rPr>
          <w:rFonts w:ascii="Calibri" w:eastAsia="Calibri" w:hAnsi="Calibri" w:cs="Calibri"/>
          <w:color w:val="0E3C4B"/>
          <w:sz w:val="24"/>
          <w:szCs w:val="24"/>
        </w:rPr>
        <w:t xml:space="preserve"> territoriale, includendo la scuola, le famiglie e il territorio di riferimento, inteso come insieme di comunità educanti.</w:t>
      </w:r>
    </w:p>
    <w:p w14:paraId="7186BBBF" w14:textId="77777777" w:rsidR="00DB15FC" w:rsidRDefault="00DB15FC" w:rsidP="00DB15FC">
      <w:pPr>
        <w:jc w:val="both"/>
        <w:rPr>
          <w:rFonts w:ascii="Calibri" w:eastAsia="Calibri" w:hAnsi="Calibri" w:cs="Calibri"/>
          <w:color w:val="0E3C4B"/>
          <w:sz w:val="24"/>
          <w:szCs w:val="24"/>
        </w:rPr>
      </w:pPr>
    </w:p>
    <w:p w14:paraId="10180700" w14:textId="77777777" w:rsidR="00DB15FC" w:rsidRDefault="00DB15FC" w:rsidP="00DB15FC">
      <w:pPr>
        <w:jc w:val="both"/>
        <w:rPr>
          <w:rFonts w:ascii="Calibri" w:eastAsia="Calibri" w:hAnsi="Calibri" w:cs="Calibri"/>
          <w:color w:val="0E3C4B"/>
          <w:sz w:val="24"/>
          <w:szCs w:val="24"/>
        </w:rPr>
        <w:sectPr w:rsidR="00DB15FC" w:rsidSect="00CE50E1">
          <w:pgSz w:w="11906" w:h="16838"/>
          <w:pgMar w:top="1134" w:right="1134" w:bottom="1676" w:left="1134" w:header="850" w:footer="1257" w:gutter="0"/>
          <w:cols w:space="708"/>
          <w:titlePg/>
          <w:docGrid w:linePitch="360"/>
        </w:sectPr>
      </w:pPr>
    </w:p>
    <w:p w14:paraId="511FEF09" w14:textId="24EF73EB" w:rsidR="00C42FE8" w:rsidRPr="00044BC8" w:rsidRDefault="00293A27" w:rsidP="00C42FE8">
      <w:pPr>
        <w:jc w:val="both"/>
        <w:rPr>
          <w:rFonts w:ascii="Calibri" w:eastAsia="Calibri" w:hAnsi="Calibri" w:cs="Calibri"/>
          <w:color w:val="0E3C4B"/>
          <w:sz w:val="24"/>
          <w:szCs w:val="24"/>
        </w:rPr>
      </w:pPr>
      <w:r>
        <w:rPr>
          <w:rFonts w:ascii="Calibri" w:eastAsia="Calibri" w:hAnsi="Calibri" w:cs="Calibri"/>
          <w:color w:val="0E3C4B"/>
          <w:sz w:val="24"/>
          <w:szCs w:val="24"/>
        </w:rPr>
        <w:lastRenderedPageBreak/>
        <w:t xml:space="preserve">Gli </w:t>
      </w:r>
      <w:r w:rsidR="00C42FE8" w:rsidRPr="00044BC8">
        <w:rPr>
          <w:rFonts w:ascii="Calibri" w:eastAsia="Calibri" w:hAnsi="Calibri" w:cs="Calibri"/>
          <w:b/>
          <w:bCs/>
          <w:color w:val="0E3C4B"/>
          <w:sz w:val="24"/>
          <w:szCs w:val="24"/>
        </w:rPr>
        <w:t>obiettiv</w:t>
      </w:r>
      <w:r w:rsidR="008B6068">
        <w:rPr>
          <w:rFonts w:ascii="Calibri" w:eastAsia="Calibri" w:hAnsi="Calibri" w:cs="Calibri"/>
          <w:b/>
          <w:bCs/>
          <w:color w:val="0E3C4B"/>
          <w:sz w:val="24"/>
          <w:szCs w:val="24"/>
        </w:rPr>
        <w:t>i</w:t>
      </w:r>
      <w:r w:rsidR="00C42FE8" w:rsidRPr="00044BC8">
        <w:rPr>
          <w:rFonts w:ascii="Calibri" w:eastAsia="Calibri" w:hAnsi="Calibri" w:cs="Calibri"/>
          <w:b/>
          <w:bCs/>
          <w:color w:val="0E3C4B"/>
          <w:sz w:val="24"/>
          <w:szCs w:val="24"/>
        </w:rPr>
        <w:t xml:space="preserve"> specific</w:t>
      </w:r>
      <w:r w:rsidR="008B6068">
        <w:rPr>
          <w:rFonts w:ascii="Calibri" w:eastAsia="Calibri" w:hAnsi="Calibri" w:cs="Calibri"/>
          <w:b/>
          <w:bCs/>
          <w:color w:val="0E3C4B"/>
          <w:sz w:val="24"/>
          <w:szCs w:val="24"/>
        </w:rPr>
        <w:t>i</w:t>
      </w:r>
      <w:r w:rsidR="00C42FE8" w:rsidRPr="00044BC8">
        <w:rPr>
          <w:rFonts w:ascii="Calibri" w:eastAsia="Calibri" w:hAnsi="Calibri" w:cs="Calibri"/>
          <w:b/>
          <w:bCs/>
          <w:color w:val="0E3C4B"/>
          <w:sz w:val="24"/>
          <w:szCs w:val="24"/>
        </w:rPr>
        <w:t xml:space="preserve"> </w:t>
      </w:r>
      <w:r w:rsidR="00C42FE8" w:rsidRPr="00044BC8">
        <w:rPr>
          <w:rFonts w:ascii="Calibri" w:eastAsia="Calibri" w:hAnsi="Calibri" w:cs="Calibri"/>
          <w:color w:val="0E3C4B"/>
          <w:sz w:val="24"/>
          <w:szCs w:val="24"/>
        </w:rPr>
        <w:t xml:space="preserve">della sperimentazione </w:t>
      </w:r>
      <w:r>
        <w:rPr>
          <w:rFonts w:ascii="Calibri" w:eastAsia="Calibri" w:hAnsi="Calibri" w:cs="Calibri"/>
          <w:color w:val="0E3C4B"/>
          <w:sz w:val="24"/>
          <w:szCs w:val="24"/>
        </w:rPr>
        <w:t>sono</w:t>
      </w:r>
      <w:r w:rsidR="00C42FE8" w:rsidRPr="00044BC8">
        <w:rPr>
          <w:rFonts w:ascii="Calibri" w:eastAsia="Calibri" w:hAnsi="Calibri" w:cs="Calibri"/>
          <w:color w:val="0E3C4B"/>
          <w:sz w:val="24"/>
          <w:szCs w:val="24"/>
        </w:rPr>
        <w:t>:</w:t>
      </w:r>
    </w:p>
    <w:p w14:paraId="35A3002E" w14:textId="77777777" w:rsidR="00F1498C" w:rsidRDefault="00C42FE8" w:rsidP="005E5911">
      <w:pPr>
        <w:pStyle w:val="Paragrafoelenco"/>
        <w:numPr>
          <w:ilvl w:val="0"/>
          <w:numId w:val="36"/>
        </w:numPr>
        <w:jc w:val="both"/>
        <w:rPr>
          <w:rFonts w:ascii="Calibri" w:eastAsia="Calibri" w:hAnsi="Calibri" w:cs="Calibri"/>
          <w:color w:val="0E3C4B"/>
          <w:sz w:val="24"/>
          <w:szCs w:val="24"/>
        </w:rPr>
      </w:pPr>
      <w:r w:rsidRPr="00F1498C">
        <w:rPr>
          <w:rFonts w:ascii="Calibri" w:eastAsia="Calibri" w:hAnsi="Calibri" w:cs="Calibri"/>
          <w:color w:val="0E3C4B"/>
          <w:sz w:val="24"/>
          <w:szCs w:val="24"/>
        </w:rPr>
        <w:t xml:space="preserve">Accompagnare gli </w:t>
      </w:r>
      <w:r w:rsidRPr="00F1498C">
        <w:rPr>
          <w:rFonts w:ascii="Calibri" w:eastAsia="Calibri" w:hAnsi="Calibri" w:cs="Calibri"/>
          <w:b/>
          <w:bCs/>
          <w:color w:val="0E3C4B"/>
          <w:sz w:val="24"/>
          <w:szCs w:val="24"/>
        </w:rPr>
        <w:t>studenti</w:t>
      </w:r>
      <w:r w:rsidRPr="00F1498C">
        <w:rPr>
          <w:rFonts w:ascii="Calibri" w:eastAsia="Calibri" w:hAnsi="Calibri" w:cs="Calibri"/>
          <w:color w:val="0E3C4B"/>
          <w:sz w:val="24"/>
          <w:szCs w:val="24"/>
        </w:rPr>
        <w:t xml:space="preserve"> in un processo continuo di scoperta e uso consapevole delle proprie competenze e forze interiori per offrire ad ognuno un processo progressivo e coerente di scoperta di sé;</w:t>
      </w:r>
    </w:p>
    <w:p w14:paraId="6433D59E" w14:textId="77777777" w:rsidR="00F1498C" w:rsidRDefault="00C42FE8" w:rsidP="005E5911">
      <w:pPr>
        <w:pStyle w:val="Paragrafoelenco"/>
        <w:numPr>
          <w:ilvl w:val="0"/>
          <w:numId w:val="36"/>
        </w:numPr>
        <w:jc w:val="both"/>
        <w:rPr>
          <w:rFonts w:ascii="Calibri" w:eastAsia="Calibri" w:hAnsi="Calibri" w:cs="Calibri"/>
          <w:color w:val="0E3C4B"/>
          <w:sz w:val="24"/>
          <w:szCs w:val="24"/>
        </w:rPr>
      </w:pPr>
      <w:r w:rsidRPr="00F1498C">
        <w:rPr>
          <w:rFonts w:ascii="Calibri" w:eastAsia="Calibri" w:hAnsi="Calibri" w:cs="Calibri"/>
          <w:color w:val="0E3C4B"/>
          <w:sz w:val="24"/>
          <w:szCs w:val="24"/>
        </w:rPr>
        <w:t xml:space="preserve">Fornire alle </w:t>
      </w:r>
      <w:r w:rsidRPr="00F1498C">
        <w:rPr>
          <w:rFonts w:ascii="Calibri" w:eastAsia="Calibri" w:hAnsi="Calibri" w:cs="Calibri"/>
          <w:b/>
          <w:color w:val="0E3C4B"/>
          <w:sz w:val="24"/>
          <w:szCs w:val="24"/>
        </w:rPr>
        <w:t>famiglie</w:t>
      </w:r>
      <w:r w:rsidRPr="00F1498C">
        <w:rPr>
          <w:rFonts w:ascii="Calibri" w:eastAsia="Calibri" w:hAnsi="Calibri" w:cs="Calibri"/>
          <w:color w:val="0E3C4B"/>
          <w:sz w:val="24"/>
          <w:szCs w:val="24"/>
        </w:rPr>
        <w:t xml:space="preserve"> elementi qualitativi per accompagnare il percorso di orientamento dei figli, disponendo di informazioni narrative documentate e condivise;</w:t>
      </w:r>
    </w:p>
    <w:p w14:paraId="271A68E6" w14:textId="1CCF9FD8" w:rsidR="00C42FE8" w:rsidRDefault="00C42FE8" w:rsidP="005E5911">
      <w:pPr>
        <w:pStyle w:val="Paragrafoelenco"/>
        <w:numPr>
          <w:ilvl w:val="0"/>
          <w:numId w:val="36"/>
        </w:numPr>
        <w:jc w:val="both"/>
        <w:rPr>
          <w:rFonts w:ascii="Calibri" w:eastAsia="Calibri" w:hAnsi="Calibri" w:cs="Calibri"/>
          <w:color w:val="0E3C4B"/>
          <w:sz w:val="24"/>
          <w:szCs w:val="24"/>
        </w:rPr>
      </w:pPr>
      <w:r w:rsidRPr="00F1498C">
        <w:rPr>
          <w:rFonts w:ascii="Calibri" w:eastAsia="Calibri" w:hAnsi="Calibri" w:cs="Calibri"/>
          <w:color w:val="0E3C4B"/>
          <w:sz w:val="24"/>
          <w:szCs w:val="24"/>
        </w:rPr>
        <w:t xml:space="preserve">Offrire ai </w:t>
      </w:r>
      <w:r w:rsidRPr="00F1498C">
        <w:rPr>
          <w:rFonts w:ascii="Calibri" w:eastAsia="Calibri" w:hAnsi="Calibri" w:cs="Calibri"/>
          <w:b/>
          <w:color w:val="0E3C4B"/>
          <w:sz w:val="24"/>
          <w:szCs w:val="24"/>
        </w:rPr>
        <w:t>docenti</w:t>
      </w:r>
      <w:r w:rsidRPr="00F1498C">
        <w:rPr>
          <w:rFonts w:ascii="Calibri" w:eastAsia="Calibri" w:hAnsi="Calibri" w:cs="Calibri"/>
          <w:color w:val="0E3C4B"/>
          <w:sz w:val="24"/>
          <w:szCs w:val="24"/>
        </w:rPr>
        <w:t xml:space="preserve"> strumenti operativi di tipo narrativo per integrare la dimensione orientativa nella pratica quotidiana.</w:t>
      </w:r>
    </w:p>
    <w:p w14:paraId="2BEB5915" w14:textId="77777777" w:rsidR="007C123E" w:rsidRDefault="007C123E" w:rsidP="007C123E">
      <w:pPr>
        <w:jc w:val="both"/>
        <w:rPr>
          <w:rFonts w:ascii="Calibri" w:eastAsia="Calibri" w:hAnsi="Calibri" w:cs="Calibri"/>
          <w:color w:val="0E3C4B"/>
          <w:sz w:val="24"/>
          <w:szCs w:val="24"/>
        </w:rPr>
      </w:pPr>
    </w:p>
    <w:p w14:paraId="29B60959" w14:textId="77777777" w:rsidR="007C123E" w:rsidRDefault="007C123E" w:rsidP="007C123E">
      <w:pPr>
        <w:jc w:val="both"/>
        <w:rPr>
          <w:rFonts w:ascii="Calibri" w:eastAsia="Calibri" w:hAnsi="Calibri" w:cs="Calibri"/>
          <w:color w:val="0E3C4B"/>
          <w:sz w:val="24"/>
          <w:szCs w:val="24"/>
        </w:rPr>
      </w:pPr>
    </w:p>
    <w:p w14:paraId="2DED9CD6" w14:textId="77777777" w:rsidR="007C123E" w:rsidRDefault="007C123E" w:rsidP="007C123E">
      <w:pPr>
        <w:jc w:val="both"/>
        <w:rPr>
          <w:rFonts w:ascii="Calibri" w:eastAsia="Calibri" w:hAnsi="Calibri" w:cs="Calibri"/>
          <w:color w:val="0E3C4B"/>
          <w:sz w:val="24"/>
          <w:szCs w:val="24"/>
        </w:rPr>
      </w:pPr>
    </w:p>
    <w:p w14:paraId="032956CA" w14:textId="77777777" w:rsidR="007C123E" w:rsidRDefault="007C123E" w:rsidP="007C123E">
      <w:pPr>
        <w:jc w:val="both"/>
        <w:rPr>
          <w:rFonts w:ascii="Calibri" w:eastAsia="Calibri" w:hAnsi="Calibri" w:cs="Calibri"/>
          <w:color w:val="0E3C4B"/>
          <w:sz w:val="24"/>
          <w:szCs w:val="24"/>
        </w:rPr>
      </w:pPr>
    </w:p>
    <w:p w14:paraId="05FC570C" w14:textId="77777777" w:rsidR="007C123E" w:rsidRDefault="007C123E" w:rsidP="007C123E">
      <w:pPr>
        <w:jc w:val="both"/>
        <w:rPr>
          <w:rFonts w:ascii="Calibri" w:eastAsia="Calibri" w:hAnsi="Calibri" w:cs="Calibri"/>
          <w:color w:val="0E3C4B"/>
          <w:sz w:val="24"/>
          <w:szCs w:val="24"/>
        </w:rPr>
      </w:pPr>
    </w:p>
    <w:p w14:paraId="7DB7C025" w14:textId="77777777" w:rsidR="007C123E" w:rsidRDefault="007C123E" w:rsidP="007C123E">
      <w:pPr>
        <w:jc w:val="both"/>
        <w:rPr>
          <w:rFonts w:ascii="Calibri" w:eastAsia="Calibri" w:hAnsi="Calibri" w:cs="Calibri"/>
          <w:color w:val="0E3C4B"/>
          <w:sz w:val="24"/>
          <w:szCs w:val="24"/>
        </w:rPr>
      </w:pPr>
    </w:p>
    <w:p w14:paraId="4EFCF119" w14:textId="77777777" w:rsidR="007C123E" w:rsidRDefault="007C123E" w:rsidP="007C123E">
      <w:pPr>
        <w:jc w:val="both"/>
        <w:rPr>
          <w:rFonts w:ascii="Calibri" w:eastAsia="Calibri" w:hAnsi="Calibri" w:cs="Calibri"/>
          <w:color w:val="0E3C4B"/>
          <w:sz w:val="24"/>
          <w:szCs w:val="24"/>
        </w:rPr>
      </w:pPr>
    </w:p>
    <w:p w14:paraId="7BD717AA" w14:textId="77777777" w:rsidR="007C123E" w:rsidRDefault="007C123E" w:rsidP="007C123E">
      <w:pPr>
        <w:jc w:val="both"/>
        <w:rPr>
          <w:rFonts w:ascii="Calibri" w:eastAsia="Calibri" w:hAnsi="Calibri" w:cs="Calibri"/>
          <w:color w:val="0E3C4B"/>
          <w:sz w:val="24"/>
          <w:szCs w:val="24"/>
        </w:rPr>
      </w:pPr>
    </w:p>
    <w:p w14:paraId="75668FB1" w14:textId="77777777" w:rsidR="00122245" w:rsidRDefault="00122245" w:rsidP="007C123E">
      <w:pPr>
        <w:jc w:val="both"/>
        <w:rPr>
          <w:rFonts w:ascii="Calibri" w:eastAsia="Calibri" w:hAnsi="Calibri" w:cs="Calibri"/>
          <w:color w:val="0E3C4B"/>
          <w:sz w:val="24"/>
          <w:szCs w:val="24"/>
        </w:rPr>
      </w:pPr>
    </w:p>
    <w:p w14:paraId="5FDB0914" w14:textId="77777777" w:rsidR="007C123E" w:rsidRDefault="007C123E" w:rsidP="007C123E">
      <w:pPr>
        <w:jc w:val="both"/>
        <w:rPr>
          <w:rFonts w:ascii="Calibri" w:eastAsia="Calibri" w:hAnsi="Calibri" w:cs="Calibri"/>
          <w:color w:val="0E3C4B"/>
          <w:sz w:val="24"/>
          <w:szCs w:val="24"/>
        </w:rPr>
      </w:pPr>
    </w:p>
    <w:p w14:paraId="7DC6B404" w14:textId="77777777" w:rsidR="007C123E" w:rsidRDefault="007C123E" w:rsidP="007C123E">
      <w:pPr>
        <w:jc w:val="both"/>
        <w:rPr>
          <w:rFonts w:ascii="Calibri" w:eastAsia="Calibri" w:hAnsi="Calibri" w:cs="Calibri"/>
          <w:color w:val="0E3C4B"/>
          <w:sz w:val="24"/>
          <w:szCs w:val="24"/>
        </w:rPr>
      </w:pPr>
    </w:p>
    <w:p w14:paraId="3135C47D" w14:textId="77777777" w:rsidR="007C123E" w:rsidRDefault="007C123E" w:rsidP="007C123E">
      <w:pPr>
        <w:jc w:val="both"/>
        <w:rPr>
          <w:rFonts w:ascii="Calibri" w:eastAsia="Calibri" w:hAnsi="Calibri" w:cs="Calibri"/>
          <w:color w:val="0E3C4B"/>
          <w:sz w:val="24"/>
          <w:szCs w:val="24"/>
        </w:rPr>
      </w:pPr>
    </w:p>
    <w:p w14:paraId="36B24CC2" w14:textId="77777777" w:rsidR="007C123E" w:rsidRDefault="007C123E" w:rsidP="007C123E">
      <w:pPr>
        <w:jc w:val="both"/>
        <w:rPr>
          <w:rFonts w:ascii="Calibri" w:eastAsia="Calibri" w:hAnsi="Calibri" w:cs="Calibri"/>
          <w:color w:val="0E3C4B"/>
          <w:sz w:val="24"/>
          <w:szCs w:val="24"/>
        </w:rPr>
      </w:pPr>
    </w:p>
    <w:p w14:paraId="7A97DB8B" w14:textId="77777777" w:rsidR="007C123E" w:rsidRDefault="007C123E" w:rsidP="007C123E">
      <w:pPr>
        <w:jc w:val="both"/>
        <w:rPr>
          <w:rFonts w:ascii="Calibri" w:eastAsia="Calibri" w:hAnsi="Calibri" w:cs="Calibri"/>
          <w:color w:val="0E3C4B"/>
          <w:sz w:val="24"/>
          <w:szCs w:val="24"/>
        </w:rPr>
      </w:pPr>
    </w:p>
    <w:p w14:paraId="3D1EAF6F" w14:textId="77777777" w:rsidR="007C123E" w:rsidRDefault="007C123E" w:rsidP="007C123E">
      <w:pPr>
        <w:jc w:val="both"/>
        <w:rPr>
          <w:rFonts w:ascii="Calibri" w:eastAsia="Calibri" w:hAnsi="Calibri" w:cs="Calibri"/>
          <w:color w:val="0E3C4B"/>
          <w:sz w:val="24"/>
          <w:szCs w:val="24"/>
        </w:rPr>
      </w:pPr>
    </w:p>
    <w:p w14:paraId="0798D12C" w14:textId="77777777" w:rsidR="007C123E" w:rsidRDefault="007C123E" w:rsidP="007C123E">
      <w:pPr>
        <w:jc w:val="both"/>
        <w:rPr>
          <w:rFonts w:ascii="Calibri" w:eastAsia="Calibri" w:hAnsi="Calibri" w:cs="Calibri"/>
          <w:color w:val="0E3C4B"/>
          <w:sz w:val="24"/>
          <w:szCs w:val="24"/>
        </w:rPr>
      </w:pPr>
    </w:p>
    <w:p w14:paraId="0438D350" w14:textId="77777777" w:rsidR="007C123E" w:rsidRDefault="007C123E" w:rsidP="007C123E">
      <w:pPr>
        <w:jc w:val="both"/>
        <w:rPr>
          <w:rFonts w:ascii="Calibri" w:eastAsia="Calibri" w:hAnsi="Calibri" w:cs="Calibri"/>
          <w:color w:val="0E3C4B"/>
          <w:sz w:val="24"/>
          <w:szCs w:val="24"/>
        </w:rPr>
      </w:pPr>
    </w:p>
    <w:p w14:paraId="5A6CF4D8" w14:textId="77777777" w:rsidR="007C123E" w:rsidRDefault="007C123E" w:rsidP="007C123E">
      <w:pPr>
        <w:jc w:val="both"/>
        <w:rPr>
          <w:rFonts w:ascii="Calibri" w:eastAsia="Calibri" w:hAnsi="Calibri" w:cs="Calibri"/>
          <w:color w:val="0E3C4B"/>
          <w:sz w:val="24"/>
          <w:szCs w:val="24"/>
        </w:rPr>
      </w:pPr>
    </w:p>
    <w:p w14:paraId="4F1E9D91" w14:textId="77777777" w:rsidR="007C123E" w:rsidRDefault="007C123E" w:rsidP="007C123E">
      <w:pPr>
        <w:jc w:val="both"/>
        <w:rPr>
          <w:rFonts w:ascii="Calibri" w:eastAsia="Calibri" w:hAnsi="Calibri" w:cs="Calibri"/>
          <w:color w:val="0E3C4B"/>
          <w:sz w:val="24"/>
          <w:szCs w:val="24"/>
        </w:rPr>
      </w:pPr>
    </w:p>
    <w:p w14:paraId="6188E6DA" w14:textId="1815B72A" w:rsidR="007C123E" w:rsidRPr="00044BC8" w:rsidRDefault="007C123E" w:rsidP="007C123E">
      <w:pPr>
        <w:spacing w:before="240" w:after="240"/>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Segue la </w:t>
      </w:r>
      <w:r>
        <w:rPr>
          <w:rFonts w:ascii="Calibri" w:eastAsia="Calibri" w:hAnsi="Calibri" w:cs="Calibri"/>
          <w:i/>
          <w:color w:val="0E3C4B"/>
          <w:sz w:val="24"/>
          <w:szCs w:val="24"/>
        </w:rPr>
        <w:t>prima</w:t>
      </w:r>
      <w:r w:rsidRPr="00044BC8">
        <w:rPr>
          <w:rFonts w:ascii="Calibri" w:eastAsia="Calibri" w:hAnsi="Calibri" w:cs="Calibri"/>
          <w:i/>
          <w:color w:val="0E3C4B"/>
          <w:sz w:val="24"/>
          <w:szCs w:val="24"/>
        </w:rPr>
        <w:t xml:space="preserve"> parte</w:t>
      </w:r>
      <w:r w:rsidRPr="00044BC8">
        <w:rPr>
          <w:rFonts w:ascii="Calibri" w:eastAsia="Calibri" w:hAnsi="Calibri" w:cs="Calibri"/>
          <w:color w:val="0E3C4B"/>
          <w:sz w:val="24"/>
          <w:szCs w:val="24"/>
        </w:rPr>
        <w:t xml:space="preserve"> del documento in cui ve</w:t>
      </w:r>
      <w:r w:rsidR="001B12CF">
        <w:rPr>
          <w:rFonts w:ascii="Calibri" w:eastAsia="Calibri" w:hAnsi="Calibri" w:cs="Calibri"/>
          <w:color w:val="0E3C4B"/>
          <w:sz w:val="24"/>
          <w:szCs w:val="24"/>
        </w:rPr>
        <w:t>rrà descritta la sperimentazione nella sua interezza, con particolare riferimento alle singole azioni previste</w:t>
      </w:r>
      <w:r w:rsidRPr="00044BC8">
        <w:rPr>
          <w:rFonts w:ascii="Calibri" w:eastAsia="Calibri" w:hAnsi="Calibri" w:cs="Calibri"/>
          <w:color w:val="0E3C4B"/>
          <w:sz w:val="24"/>
          <w:szCs w:val="24"/>
        </w:rPr>
        <w:t>.</w:t>
      </w:r>
    </w:p>
    <w:p w14:paraId="3D437FC1" w14:textId="77777777" w:rsidR="007C123E" w:rsidRPr="007C123E" w:rsidRDefault="007C123E" w:rsidP="007C123E">
      <w:pPr>
        <w:jc w:val="both"/>
        <w:rPr>
          <w:rFonts w:ascii="Calibri" w:eastAsia="Calibri" w:hAnsi="Calibri" w:cs="Calibri"/>
          <w:color w:val="0E3C4B"/>
          <w:sz w:val="24"/>
          <w:szCs w:val="24"/>
        </w:rPr>
      </w:pPr>
    </w:p>
    <w:p w14:paraId="3B36F7C0" w14:textId="77777777" w:rsidR="00C42FE8" w:rsidRPr="00044BC8" w:rsidRDefault="00C42FE8" w:rsidP="00C42FE8">
      <w:pPr>
        <w:rPr>
          <w:rFonts w:ascii="Calibri" w:eastAsia="Calibri" w:hAnsi="Calibri" w:cs="Calibri"/>
          <w:color w:val="0E3C4B"/>
          <w:sz w:val="24"/>
          <w:szCs w:val="24"/>
        </w:rPr>
      </w:pPr>
      <w:r w:rsidRPr="00044BC8">
        <w:rPr>
          <w:rFonts w:ascii="Calibri" w:eastAsia="Calibri" w:hAnsi="Calibri" w:cs="Calibri"/>
          <w:color w:val="0E3C4B"/>
          <w:sz w:val="24"/>
          <w:szCs w:val="24"/>
        </w:rPr>
        <w:br w:type="page"/>
      </w:r>
    </w:p>
    <w:p w14:paraId="0DCC5906" w14:textId="49FD2D8E" w:rsidR="00FB0EA1" w:rsidRDefault="00C42FE8" w:rsidP="00F5605C">
      <w:pPr>
        <w:keepNext/>
        <w:keepLines/>
        <w:spacing w:before="240" w:after="0" w:line="279" w:lineRule="auto"/>
        <w:outlineLvl w:val="0"/>
        <w:rPr>
          <w:rFonts w:ascii="Calibri Light" w:eastAsia="Yu Mincho" w:hAnsi="Calibri Light" w:cs="Calibri Light"/>
          <w:i/>
          <w:iCs/>
          <w:color w:val="0E3C4B"/>
          <w:sz w:val="32"/>
          <w:szCs w:val="32"/>
        </w:rPr>
      </w:pPr>
      <w:bookmarkStart w:id="10" w:name="_Toc224211643"/>
      <w:bookmarkStart w:id="11" w:name="_Toc226119763"/>
      <w:r w:rsidRPr="00F5605C">
        <w:rPr>
          <w:rFonts w:ascii="Calibri Light" w:eastAsia="Yu Mincho" w:hAnsi="Calibri Light" w:cs="Calibri Light"/>
          <w:i/>
          <w:iCs/>
          <w:color w:val="0E3C4B"/>
          <w:sz w:val="32"/>
          <w:szCs w:val="32"/>
        </w:rPr>
        <w:lastRenderedPageBreak/>
        <w:t>PARTE PRIMA</w:t>
      </w:r>
      <w:bookmarkEnd w:id="10"/>
      <w:bookmarkEnd w:id="11"/>
    </w:p>
    <w:p w14:paraId="38B8807E" w14:textId="77777777" w:rsidR="00F5605C" w:rsidRPr="00F5605C" w:rsidRDefault="00F5605C" w:rsidP="00F5605C">
      <w:pPr>
        <w:rPr>
          <w:rFonts w:ascii="Calibri Light" w:eastAsia="Yu Mincho" w:hAnsi="Calibri Light" w:cs="Calibri Light"/>
          <w:i/>
          <w:iCs/>
          <w:color w:val="0E3C4B"/>
          <w:sz w:val="32"/>
          <w:szCs w:val="32"/>
        </w:rPr>
      </w:pPr>
    </w:p>
    <w:p w14:paraId="03B25545" w14:textId="644D8AA2" w:rsidR="00C42FE8" w:rsidRPr="00044BC8" w:rsidRDefault="00C42FE8" w:rsidP="00F5605C">
      <w:pPr>
        <w:keepNext/>
        <w:keepLines/>
        <w:spacing w:before="240" w:after="0" w:line="279" w:lineRule="auto"/>
        <w:outlineLvl w:val="0"/>
        <w:rPr>
          <w:rFonts w:ascii="Calibri Light" w:eastAsia="Yu Gothic Light" w:hAnsi="Calibri Light" w:cs="Calibri Light"/>
          <w:color w:val="0E3C4B"/>
          <w:sz w:val="32"/>
          <w:szCs w:val="32"/>
        </w:rPr>
      </w:pPr>
      <w:bookmarkStart w:id="12" w:name="_Toc226119764"/>
      <w:r w:rsidRPr="007C123E">
        <w:rPr>
          <w:rFonts w:ascii="Calibri Light" w:eastAsia="Yu Mincho" w:hAnsi="Calibri Light" w:cs="Calibri Light"/>
          <w:color w:val="0E3C4B"/>
          <w:sz w:val="32"/>
          <w:szCs w:val="32"/>
        </w:rPr>
        <w:t>DESCRIZIONE</w:t>
      </w:r>
      <w:r w:rsidRPr="00044BC8">
        <w:rPr>
          <w:rFonts w:ascii="Calibri Light" w:eastAsia="Yu Gothic Light" w:hAnsi="Calibri Light" w:cs="Calibri Light"/>
          <w:color w:val="0E3C4B"/>
          <w:sz w:val="32"/>
          <w:szCs w:val="32"/>
        </w:rPr>
        <w:t xml:space="preserve"> DELLA SPERIMENTAZIONE</w:t>
      </w:r>
      <w:bookmarkEnd w:id="12"/>
    </w:p>
    <w:p w14:paraId="6B7DF787" w14:textId="6B6D2A71"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Il percorso di orientamento “Le </w:t>
      </w:r>
      <w:r w:rsidR="0049078F">
        <w:rPr>
          <w:rFonts w:ascii="Calibri" w:eastAsia="Calibri" w:hAnsi="Calibri" w:cs="Calibri"/>
          <w:color w:val="0E3C4B"/>
          <w:sz w:val="24"/>
          <w:szCs w:val="24"/>
        </w:rPr>
        <w:t>f</w:t>
      </w:r>
      <w:r w:rsidRPr="00044BC8">
        <w:rPr>
          <w:rFonts w:ascii="Calibri" w:eastAsia="Calibri" w:hAnsi="Calibri" w:cs="Calibri"/>
          <w:color w:val="0E3C4B"/>
          <w:sz w:val="24"/>
          <w:szCs w:val="24"/>
        </w:rPr>
        <w:t xml:space="preserve">orze del </w:t>
      </w:r>
      <w:r w:rsidR="00B07301">
        <w:rPr>
          <w:rFonts w:ascii="Calibri" w:eastAsia="Calibri" w:hAnsi="Calibri" w:cs="Calibri"/>
          <w:color w:val="0E3C4B"/>
          <w:sz w:val="24"/>
          <w:szCs w:val="24"/>
        </w:rPr>
        <w:t>v</w:t>
      </w:r>
      <w:r w:rsidRPr="00044BC8">
        <w:rPr>
          <w:rFonts w:ascii="Calibri" w:eastAsia="Calibri" w:hAnsi="Calibri" w:cs="Calibri"/>
          <w:color w:val="0E3C4B"/>
          <w:sz w:val="24"/>
          <w:szCs w:val="24"/>
        </w:rPr>
        <w:t xml:space="preserve">iaggio” si sviluppa su un arco temporale triennale; al momento, tuttavia, </w:t>
      </w:r>
      <w:r w:rsidRPr="00044BC8">
        <w:rPr>
          <w:rFonts w:ascii="Calibri" w:eastAsia="Calibri" w:hAnsi="Calibri" w:cs="Calibri"/>
          <w:b/>
          <w:color w:val="0E3C4B"/>
          <w:sz w:val="24"/>
          <w:szCs w:val="24"/>
        </w:rPr>
        <w:t>la sperimentazione si focalizzerà su classi del I anno della scuola secondaria di I grado</w:t>
      </w:r>
      <w:r w:rsidRPr="00044BC8">
        <w:rPr>
          <w:rFonts w:ascii="Calibri" w:eastAsia="Calibri" w:hAnsi="Calibri" w:cs="Calibri"/>
          <w:color w:val="0E3C4B"/>
          <w:sz w:val="24"/>
          <w:szCs w:val="24"/>
        </w:rPr>
        <w:t>. I feedback raccolti durante il primo anno serviranno per confermare e aggiornare metodologia e strumenti del percorso di orientamento proposto, oltre a fornire indicazioni operative per la eventuale gestione futura del secondo e terzo anno del percorso.</w:t>
      </w:r>
    </w:p>
    <w:p w14:paraId="1E72173B" w14:textId="77777777" w:rsidR="00E446F7" w:rsidRPr="00044BC8" w:rsidRDefault="00E446F7" w:rsidP="00C42FE8">
      <w:pPr>
        <w:spacing w:before="240" w:after="240"/>
        <w:jc w:val="both"/>
        <w:rPr>
          <w:rFonts w:ascii="Calibri" w:eastAsia="Calibri" w:hAnsi="Calibri" w:cs="Calibri"/>
          <w:color w:val="0E3C4B"/>
          <w:sz w:val="24"/>
          <w:szCs w:val="24"/>
        </w:rPr>
      </w:pPr>
    </w:p>
    <w:p w14:paraId="4EED6B28" w14:textId="77777777" w:rsidR="009669D4" w:rsidRPr="00044BC8" w:rsidRDefault="009669D4" w:rsidP="00C42FE8">
      <w:pPr>
        <w:spacing w:before="240" w:after="240"/>
        <w:jc w:val="both"/>
        <w:rPr>
          <w:rFonts w:ascii="Calibri" w:eastAsia="Calibri" w:hAnsi="Calibri" w:cs="Calibri"/>
          <w:color w:val="0E3C4B"/>
          <w:sz w:val="24"/>
          <w:szCs w:val="24"/>
        </w:rPr>
      </w:pPr>
    </w:p>
    <w:p w14:paraId="124F4AAB" w14:textId="2AB114EE" w:rsidR="00C42FE8" w:rsidRPr="00044BC8" w:rsidRDefault="00C42FE8" w:rsidP="00C42FE8">
      <w:pPr>
        <w:keepNext/>
        <w:keepLines/>
        <w:spacing w:before="160" w:after="80"/>
        <w:outlineLvl w:val="1"/>
        <w:rPr>
          <w:rFonts w:ascii="Calibri Light" w:eastAsia="Yu Mincho" w:hAnsi="Calibri Light" w:cs="Calibri Light"/>
          <w:color w:val="0E3C4B"/>
          <w:sz w:val="32"/>
          <w:szCs w:val="32"/>
        </w:rPr>
      </w:pPr>
      <w:bookmarkStart w:id="13" w:name="_Toc224211644"/>
      <w:bookmarkStart w:id="14" w:name="_Toc226119765"/>
      <w:r w:rsidRPr="6EAAB8B0">
        <w:rPr>
          <w:rFonts w:ascii="Calibri Light" w:eastAsia="Yu Mincho" w:hAnsi="Calibri Light" w:cs="Calibri Light"/>
          <w:color w:val="0E3C4B" w:themeColor="text1"/>
          <w:sz w:val="32"/>
          <w:szCs w:val="32"/>
        </w:rPr>
        <w:t xml:space="preserve">FASE 0 - Impostazione e </w:t>
      </w:r>
      <w:bookmarkEnd w:id="13"/>
      <w:bookmarkEnd w:id="14"/>
      <w:r w:rsidR="00BB6302">
        <w:rPr>
          <w:rFonts w:ascii="Calibri Light" w:eastAsia="Yu Mincho" w:hAnsi="Calibri Light" w:cs="Calibri Light"/>
          <w:color w:val="0E3C4B" w:themeColor="text1"/>
          <w:sz w:val="32"/>
          <w:szCs w:val="32"/>
        </w:rPr>
        <w:t>gestione</w:t>
      </w:r>
    </w:p>
    <w:p w14:paraId="06F04D81" w14:textId="5929B9B2"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L’impostazione della sperimentazione e la sua g</w:t>
      </w:r>
      <w:r w:rsidR="00BB6302">
        <w:rPr>
          <w:rFonts w:ascii="Calibri" w:eastAsia="Calibri" w:hAnsi="Calibri" w:cs="Calibri"/>
          <w:color w:val="0E3C4B"/>
          <w:sz w:val="24"/>
          <w:szCs w:val="24"/>
        </w:rPr>
        <w:t>estione</w:t>
      </w:r>
      <w:r w:rsidRPr="00044BC8">
        <w:rPr>
          <w:rFonts w:ascii="Calibri" w:eastAsia="Calibri" w:hAnsi="Calibri" w:cs="Calibri"/>
          <w:color w:val="0E3C4B"/>
          <w:sz w:val="24"/>
          <w:szCs w:val="24"/>
        </w:rPr>
        <w:t xml:space="preserve"> rappresentano momenti essenziali e propedeutici alla buona riuscita della sperimentazione. </w:t>
      </w:r>
    </w:p>
    <w:p w14:paraId="03E58A21" w14:textId="278EBB80" w:rsidR="00C42FE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Con riferimento alla tempistica, le attività di seguito descritte saranno realizzate nell’arco temporale tra il II e III trimestre 2026.</w:t>
      </w:r>
    </w:p>
    <w:p w14:paraId="119D9BA4" w14:textId="77777777" w:rsidR="00D02B38" w:rsidRPr="00044BC8" w:rsidRDefault="00D02B38" w:rsidP="00C42FE8">
      <w:pPr>
        <w:jc w:val="both"/>
        <w:rPr>
          <w:rFonts w:ascii="Calibri" w:eastAsia="Calibri" w:hAnsi="Calibri" w:cs="Calibri"/>
          <w:color w:val="0E3C4B"/>
          <w:sz w:val="24"/>
          <w:szCs w:val="24"/>
        </w:rPr>
      </w:pPr>
    </w:p>
    <w:p w14:paraId="17F0C046" w14:textId="77777777" w:rsidR="00C42FE8" w:rsidRPr="00044BC8" w:rsidRDefault="00C42FE8" w:rsidP="005E5911">
      <w:pPr>
        <w:pStyle w:val="Paragrafoelenco"/>
        <w:numPr>
          <w:ilvl w:val="0"/>
          <w:numId w:val="11"/>
        </w:numPr>
        <w:spacing w:before="240" w:after="240"/>
        <w:jc w:val="both"/>
        <w:rPr>
          <w:rFonts w:ascii="Calibri" w:eastAsia="Calibri" w:hAnsi="Calibri" w:cs="Calibri"/>
          <w:b/>
          <w:color w:val="0E3C4B"/>
          <w:sz w:val="24"/>
          <w:szCs w:val="24"/>
        </w:rPr>
      </w:pPr>
      <w:r w:rsidRPr="00044BC8">
        <w:rPr>
          <w:rFonts w:ascii="Calibri" w:eastAsia="Calibri" w:hAnsi="Calibri" w:cs="Calibri"/>
          <w:b/>
          <w:color w:val="0E3C4B"/>
          <w:sz w:val="24"/>
          <w:szCs w:val="24"/>
        </w:rPr>
        <w:t>Definizione dei soggetti destinatari della sperimentazione</w:t>
      </w:r>
    </w:p>
    <w:p w14:paraId="5DAA7EB4" w14:textId="6AB6CED7" w:rsidR="00670366" w:rsidRDefault="009D35D4" w:rsidP="00C42FE8">
      <w:pPr>
        <w:jc w:val="both"/>
        <w:rPr>
          <w:rFonts w:ascii="Calibri" w:eastAsia="Calibri" w:hAnsi="Calibri" w:cs="Calibri"/>
          <w:color w:val="0E3C4B" w:themeColor="text1"/>
          <w:sz w:val="24"/>
          <w:szCs w:val="24"/>
        </w:rPr>
      </w:pPr>
      <w:r w:rsidRPr="002D7D1F">
        <w:rPr>
          <w:rFonts w:ascii="Calibri" w:eastAsia="Calibri" w:hAnsi="Calibri" w:cs="Calibri"/>
          <w:color w:val="0E3C4B"/>
          <w:sz w:val="24"/>
          <w:szCs w:val="24"/>
        </w:rPr>
        <w:t xml:space="preserve">Sviluppo Lavoro Italia prevede </w:t>
      </w:r>
      <w:r w:rsidRPr="00803442">
        <w:rPr>
          <w:rFonts w:ascii="Calibri" w:eastAsia="Calibri" w:hAnsi="Calibri" w:cs="Calibri"/>
          <w:color w:val="0E3C4B"/>
          <w:sz w:val="24"/>
          <w:szCs w:val="24"/>
        </w:rPr>
        <w:t xml:space="preserve">il coinvolgimento complessivo di almeno </w:t>
      </w:r>
      <w:r w:rsidRPr="00672055">
        <w:rPr>
          <w:rFonts w:ascii="Calibri" w:eastAsia="Calibri" w:hAnsi="Calibri" w:cs="Calibri"/>
          <w:b/>
          <w:bCs/>
          <w:color w:val="0E3C4B"/>
          <w:sz w:val="24"/>
          <w:szCs w:val="24"/>
        </w:rPr>
        <w:t>10</w:t>
      </w:r>
      <w:r w:rsidR="00636EB7">
        <w:rPr>
          <w:rFonts w:ascii="Calibri" w:eastAsia="Calibri" w:hAnsi="Calibri" w:cs="Calibri"/>
          <w:b/>
          <w:bCs/>
          <w:color w:val="0E3C4B"/>
          <w:sz w:val="24"/>
          <w:szCs w:val="24"/>
        </w:rPr>
        <w:t>8</w:t>
      </w:r>
      <w:r w:rsidRPr="00672055">
        <w:rPr>
          <w:rFonts w:ascii="Calibri" w:eastAsia="Calibri" w:hAnsi="Calibri" w:cs="Calibri"/>
          <w:b/>
          <w:bCs/>
          <w:color w:val="0E3C4B"/>
          <w:sz w:val="24"/>
          <w:szCs w:val="24"/>
        </w:rPr>
        <w:t xml:space="preserve"> istituzioni scolastiche di I grado </w:t>
      </w:r>
      <w:r w:rsidRPr="00803442">
        <w:rPr>
          <w:rFonts w:ascii="Calibri" w:eastAsia="Calibri" w:hAnsi="Calibri" w:cs="Calibri"/>
          <w:color w:val="0E3C4B"/>
          <w:sz w:val="24"/>
          <w:szCs w:val="24"/>
        </w:rPr>
        <w:t>di concerto con gli USR (Ufficio Scolastico Regionale) presenti sul territorio nazionale</w:t>
      </w:r>
      <w:r>
        <w:rPr>
          <w:rFonts w:ascii="Calibri" w:eastAsia="Calibri" w:hAnsi="Calibri" w:cs="Calibri"/>
          <w:color w:val="0E3C4B"/>
          <w:sz w:val="24"/>
          <w:szCs w:val="24"/>
        </w:rPr>
        <w:t xml:space="preserve">. </w:t>
      </w:r>
    </w:p>
    <w:p w14:paraId="0A0CFE52" w14:textId="70CB9A33" w:rsidR="00C42FE8" w:rsidRPr="00044BC8" w:rsidRDefault="00670366" w:rsidP="00C42FE8">
      <w:pPr>
        <w:jc w:val="both"/>
        <w:rPr>
          <w:rFonts w:ascii="Calibri" w:eastAsia="Calibri" w:hAnsi="Calibri" w:cs="Calibri"/>
          <w:color w:val="0E3C4B"/>
          <w:sz w:val="24"/>
          <w:szCs w:val="24"/>
        </w:rPr>
      </w:pPr>
      <w:r>
        <w:rPr>
          <w:rFonts w:ascii="Calibri" w:eastAsia="Calibri" w:hAnsi="Calibri" w:cs="Calibri"/>
          <w:color w:val="0E3C4B" w:themeColor="text1"/>
          <w:sz w:val="24"/>
          <w:szCs w:val="24"/>
        </w:rPr>
        <w:t>I</w:t>
      </w:r>
      <w:r w:rsidR="00C42FE8" w:rsidRPr="6EAAB8B0">
        <w:rPr>
          <w:rFonts w:ascii="Calibri" w:eastAsia="Calibri" w:hAnsi="Calibri" w:cs="Calibri"/>
          <w:color w:val="0E3C4B" w:themeColor="text1"/>
          <w:sz w:val="24"/>
          <w:szCs w:val="24"/>
        </w:rPr>
        <w:t xml:space="preserve">n particolare, in ogni scuola, saranno coinvolti gli </w:t>
      </w:r>
      <w:r w:rsidR="00C42FE8" w:rsidRPr="00E74B8F">
        <w:rPr>
          <w:rFonts w:ascii="Calibri" w:eastAsia="Calibri" w:hAnsi="Calibri" w:cs="Calibri"/>
          <w:b/>
          <w:bCs/>
          <w:color w:val="0E3C4B" w:themeColor="text1"/>
          <w:sz w:val="24"/>
          <w:szCs w:val="24"/>
        </w:rPr>
        <w:t>studenti di una classe prima</w:t>
      </w:r>
      <w:r w:rsidR="00C42FE8" w:rsidRPr="6EAAB8B0">
        <w:rPr>
          <w:rFonts w:ascii="Calibri" w:eastAsia="Calibri" w:hAnsi="Calibri" w:cs="Calibri"/>
          <w:color w:val="0E3C4B" w:themeColor="text1"/>
          <w:sz w:val="24"/>
          <w:szCs w:val="24"/>
        </w:rPr>
        <w:t xml:space="preserve">, nonché i </w:t>
      </w:r>
      <w:r w:rsidR="00C42FE8" w:rsidRPr="00A407C8">
        <w:rPr>
          <w:rFonts w:ascii="Calibri" w:eastAsia="Calibri" w:hAnsi="Calibri" w:cs="Calibri"/>
          <w:b/>
          <w:bCs/>
          <w:color w:val="0E3C4B" w:themeColor="text1"/>
          <w:sz w:val="24"/>
          <w:szCs w:val="24"/>
        </w:rPr>
        <w:t>docenti</w:t>
      </w:r>
      <w:r w:rsidR="00C42FE8" w:rsidRPr="6EAAB8B0">
        <w:rPr>
          <w:rFonts w:ascii="Calibri" w:eastAsia="Calibri" w:hAnsi="Calibri" w:cs="Calibri"/>
          <w:color w:val="0E3C4B" w:themeColor="text1"/>
          <w:sz w:val="24"/>
          <w:szCs w:val="24"/>
        </w:rPr>
        <w:t xml:space="preserve">, docenti tutor, personale tecnico, operatori e funzioni strumentali che a diverso titolo si occupano della progettazione e realizzazione delle attività di orientamento annuali e le </w:t>
      </w:r>
      <w:r w:rsidR="00C42FE8" w:rsidRPr="00A407C8">
        <w:rPr>
          <w:rFonts w:ascii="Calibri" w:eastAsia="Calibri" w:hAnsi="Calibri" w:cs="Calibri"/>
          <w:b/>
          <w:bCs/>
          <w:color w:val="0E3C4B" w:themeColor="text1"/>
          <w:sz w:val="24"/>
          <w:szCs w:val="24"/>
        </w:rPr>
        <w:t>famiglie</w:t>
      </w:r>
      <w:r w:rsidR="00C42FE8" w:rsidRPr="6EAAB8B0">
        <w:rPr>
          <w:rFonts w:ascii="Calibri" w:eastAsia="Calibri" w:hAnsi="Calibri" w:cs="Calibri"/>
          <w:color w:val="0E3C4B" w:themeColor="text1"/>
          <w:sz w:val="24"/>
          <w:szCs w:val="24"/>
        </w:rPr>
        <w:t xml:space="preserve"> degli studenti</w:t>
      </w:r>
      <w:r w:rsidR="005728AB" w:rsidRPr="6EAAB8B0">
        <w:rPr>
          <w:rFonts w:ascii="Calibri" w:eastAsia="Calibri" w:hAnsi="Calibri" w:cs="Calibri"/>
          <w:color w:val="0E3C4B" w:themeColor="text1"/>
          <w:sz w:val="24"/>
          <w:szCs w:val="24"/>
        </w:rPr>
        <w:t xml:space="preserve"> e </w:t>
      </w:r>
      <w:r w:rsidR="6EAAB8B0" w:rsidRPr="6EAAB8B0">
        <w:rPr>
          <w:rFonts w:ascii="Calibri" w:eastAsia="Calibri" w:hAnsi="Calibri" w:cs="Calibri"/>
          <w:color w:val="0E3C4B" w:themeColor="text1"/>
          <w:sz w:val="24"/>
          <w:szCs w:val="24"/>
        </w:rPr>
        <w:t xml:space="preserve">la </w:t>
      </w:r>
      <w:r w:rsidR="005728AB" w:rsidRPr="6EAAB8B0">
        <w:rPr>
          <w:rFonts w:ascii="Calibri" w:eastAsia="Calibri" w:hAnsi="Calibri" w:cs="Calibri"/>
          <w:color w:val="0E3C4B" w:themeColor="text1"/>
          <w:sz w:val="24"/>
          <w:szCs w:val="24"/>
        </w:rPr>
        <w:t>comunità educante del territorio di riferimento.</w:t>
      </w:r>
    </w:p>
    <w:p w14:paraId="2F854ECE" w14:textId="374F68B5"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Le famiglie degli studenti saranno partner attivi del percorso, così come gli </w:t>
      </w:r>
      <w:r w:rsidRPr="00BB6302">
        <w:rPr>
          <w:rFonts w:ascii="Calibri" w:eastAsia="Calibri" w:hAnsi="Calibri" w:cs="Calibri"/>
          <w:i/>
          <w:iCs/>
          <w:color w:val="0E3C4B"/>
          <w:sz w:val="24"/>
          <w:szCs w:val="24"/>
        </w:rPr>
        <w:t>stakeholders</w:t>
      </w:r>
      <w:r w:rsidRPr="00044BC8">
        <w:rPr>
          <w:rFonts w:ascii="Calibri" w:eastAsia="Calibri" w:hAnsi="Calibri" w:cs="Calibri"/>
          <w:color w:val="0E3C4B"/>
          <w:sz w:val="24"/>
          <w:szCs w:val="24"/>
        </w:rPr>
        <w:t xml:space="preserve"> che integrano la comunità educante a livello territoriale, per una piena condivisione dell’approccio strategico, metodologico e operativo del percorso triennale di orientamento “Le </w:t>
      </w:r>
      <w:r w:rsidR="005022F8">
        <w:rPr>
          <w:rFonts w:ascii="Calibri" w:eastAsia="Calibri" w:hAnsi="Calibri" w:cs="Calibri"/>
          <w:color w:val="0E3C4B"/>
          <w:sz w:val="24"/>
          <w:szCs w:val="24"/>
        </w:rPr>
        <w:t>f</w:t>
      </w:r>
      <w:r w:rsidRPr="00044BC8">
        <w:rPr>
          <w:rFonts w:ascii="Calibri" w:eastAsia="Calibri" w:hAnsi="Calibri" w:cs="Calibri"/>
          <w:color w:val="0E3C4B"/>
          <w:sz w:val="24"/>
          <w:szCs w:val="24"/>
        </w:rPr>
        <w:t xml:space="preserve">orze del </w:t>
      </w:r>
      <w:r w:rsidR="002D3317">
        <w:rPr>
          <w:rFonts w:ascii="Calibri" w:eastAsia="Calibri" w:hAnsi="Calibri" w:cs="Calibri"/>
          <w:color w:val="0E3C4B"/>
          <w:sz w:val="24"/>
          <w:szCs w:val="24"/>
        </w:rPr>
        <w:t>v</w:t>
      </w:r>
      <w:r w:rsidRPr="00044BC8">
        <w:rPr>
          <w:rFonts w:ascii="Calibri" w:eastAsia="Calibri" w:hAnsi="Calibri" w:cs="Calibri"/>
          <w:color w:val="0E3C4B"/>
          <w:sz w:val="24"/>
          <w:szCs w:val="24"/>
        </w:rPr>
        <w:t>iaggio”.</w:t>
      </w:r>
    </w:p>
    <w:p w14:paraId="309F6040" w14:textId="4E31BD76" w:rsidR="00BF5305"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Tale elemento è fondamentale per garantire il consolidamento della sinergia e raccordo territoriale e costituisce una precondizione per il futuro coinvolgimento degli </w:t>
      </w:r>
      <w:r w:rsidRPr="00BB6302">
        <w:rPr>
          <w:rFonts w:ascii="Calibri" w:eastAsia="Calibri" w:hAnsi="Calibri" w:cs="Calibri"/>
          <w:i/>
          <w:iCs/>
          <w:color w:val="0E3C4B"/>
          <w:sz w:val="24"/>
          <w:szCs w:val="24"/>
        </w:rPr>
        <w:t>stakeholders</w:t>
      </w:r>
      <w:r w:rsidRPr="00044BC8">
        <w:rPr>
          <w:rFonts w:ascii="Calibri" w:eastAsia="Calibri" w:hAnsi="Calibri" w:cs="Calibri"/>
          <w:color w:val="0E3C4B"/>
          <w:sz w:val="24"/>
          <w:szCs w:val="24"/>
        </w:rPr>
        <w:t xml:space="preserve"> del mondo del lavoro nelle attività previste nelle annualità successive al primo anno.</w:t>
      </w:r>
    </w:p>
    <w:p w14:paraId="671C0D68" w14:textId="77777777" w:rsidR="004351E1" w:rsidRPr="00044BC8" w:rsidRDefault="004351E1" w:rsidP="00C42FE8">
      <w:pPr>
        <w:jc w:val="both"/>
        <w:rPr>
          <w:rFonts w:ascii="Calibri" w:eastAsia="Calibri" w:hAnsi="Calibri" w:cs="Calibri"/>
          <w:color w:val="0E3C4B"/>
          <w:sz w:val="24"/>
          <w:szCs w:val="24"/>
        </w:rPr>
      </w:pPr>
    </w:p>
    <w:p w14:paraId="2F2C1E62" w14:textId="0BCD941C" w:rsidR="2B0E8F59" w:rsidRDefault="2B0E8F59" w:rsidP="2B0E8F59">
      <w:pPr>
        <w:jc w:val="both"/>
        <w:rPr>
          <w:rFonts w:ascii="Calibri" w:eastAsia="Calibri" w:hAnsi="Calibri" w:cs="Calibri"/>
          <w:color w:val="0E3C4B" w:themeColor="text1"/>
          <w:sz w:val="24"/>
          <w:szCs w:val="24"/>
        </w:rPr>
      </w:pPr>
    </w:p>
    <w:p w14:paraId="2054AACD" w14:textId="095BAF1F" w:rsidR="2B0E8F59" w:rsidRDefault="2B0E8F59" w:rsidP="2B0E8F59">
      <w:pPr>
        <w:jc w:val="both"/>
        <w:rPr>
          <w:rFonts w:ascii="Calibri" w:eastAsia="Calibri" w:hAnsi="Calibri" w:cs="Calibri"/>
          <w:color w:val="0E3C4B" w:themeColor="text1"/>
          <w:sz w:val="24"/>
          <w:szCs w:val="24"/>
        </w:rPr>
      </w:pPr>
    </w:p>
    <w:p w14:paraId="7D48EB27" w14:textId="6D317138" w:rsidR="00C42FE8" w:rsidRPr="00044BC8" w:rsidRDefault="00C42FE8" w:rsidP="005E5911">
      <w:pPr>
        <w:pStyle w:val="Paragrafoelenco"/>
        <w:numPr>
          <w:ilvl w:val="0"/>
          <w:numId w:val="11"/>
        </w:numPr>
        <w:spacing w:before="240" w:after="240"/>
        <w:jc w:val="both"/>
        <w:rPr>
          <w:rFonts w:ascii="Calibri" w:eastAsia="Calibri" w:hAnsi="Calibri" w:cs="Calibri"/>
          <w:b/>
          <w:color w:val="0E3C4B"/>
          <w:sz w:val="24"/>
          <w:szCs w:val="24"/>
        </w:rPr>
      </w:pPr>
      <w:r w:rsidRPr="00044BC8">
        <w:rPr>
          <w:rFonts w:ascii="Calibri" w:eastAsia="Calibri" w:hAnsi="Calibri" w:cs="Calibri"/>
          <w:b/>
          <w:color w:val="0E3C4B"/>
          <w:sz w:val="24"/>
          <w:szCs w:val="24"/>
        </w:rPr>
        <w:lastRenderedPageBreak/>
        <w:t xml:space="preserve">Individuazione delle istituzioni </w:t>
      </w:r>
      <w:r w:rsidR="000940ED">
        <w:rPr>
          <w:rFonts w:ascii="Calibri" w:eastAsia="Calibri" w:hAnsi="Calibri" w:cs="Calibri"/>
          <w:b/>
          <w:color w:val="0E3C4B"/>
          <w:sz w:val="24"/>
          <w:szCs w:val="24"/>
        </w:rPr>
        <w:t>scolastiche</w:t>
      </w:r>
      <w:r w:rsidRPr="00044BC8">
        <w:rPr>
          <w:rFonts w:ascii="Calibri" w:eastAsia="Calibri" w:hAnsi="Calibri" w:cs="Calibri"/>
          <w:b/>
          <w:color w:val="0E3C4B"/>
          <w:sz w:val="24"/>
          <w:szCs w:val="24"/>
        </w:rPr>
        <w:t xml:space="preserve"> per l’attuazione della sperimentazione</w:t>
      </w:r>
    </w:p>
    <w:p w14:paraId="71722409" w14:textId="598319EF"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Le scuole interessate saranno chiamate </w:t>
      </w:r>
      <w:r w:rsidR="00D12020" w:rsidRPr="00044BC8">
        <w:rPr>
          <w:rFonts w:ascii="Calibri" w:eastAsia="Calibri" w:hAnsi="Calibri" w:cs="Calibri"/>
          <w:color w:val="0E3C4B"/>
          <w:sz w:val="24"/>
          <w:szCs w:val="24"/>
        </w:rPr>
        <w:t>a</w:t>
      </w:r>
      <w:r w:rsidR="00B579E3">
        <w:rPr>
          <w:rFonts w:ascii="Calibri" w:eastAsia="Calibri" w:hAnsi="Calibri" w:cs="Calibri"/>
          <w:color w:val="0E3C4B"/>
          <w:sz w:val="24"/>
          <w:szCs w:val="24"/>
        </w:rPr>
        <w:t>d</w:t>
      </w:r>
      <w:r w:rsidRPr="00044BC8">
        <w:rPr>
          <w:rFonts w:ascii="Calibri" w:eastAsia="Calibri" w:hAnsi="Calibri" w:cs="Calibri"/>
          <w:color w:val="0E3C4B"/>
          <w:sz w:val="24"/>
          <w:szCs w:val="24"/>
        </w:rPr>
        <w:t xml:space="preserve"> aderire e a partecipare alla formazione sulla sperimentazione e sul suo monitoraggio.</w:t>
      </w:r>
    </w:p>
    <w:p w14:paraId="14878D57" w14:textId="77777777" w:rsidR="00474AD1" w:rsidRDefault="00C42FE8" w:rsidP="00C42FE8">
      <w:pPr>
        <w:jc w:val="both"/>
        <w:rPr>
          <w:rFonts w:ascii="Calibri" w:eastAsia="Calibri" w:hAnsi="Calibri" w:cs="Calibri"/>
          <w:color w:val="0E3C4B"/>
          <w:sz w:val="24"/>
          <w:szCs w:val="24"/>
        </w:rPr>
      </w:pPr>
      <w:r w:rsidRPr="00D83265">
        <w:rPr>
          <w:rFonts w:ascii="Calibri" w:eastAsia="Calibri" w:hAnsi="Calibri" w:cs="Calibri"/>
          <w:color w:val="0E3C4B"/>
          <w:sz w:val="24"/>
          <w:szCs w:val="24"/>
        </w:rPr>
        <w:t xml:space="preserve">Le istituzioni </w:t>
      </w:r>
      <w:r w:rsidR="00DC485C">
        <w:rPr>
          <w:rFonts w:ascii="Calibri" w:eastAsia="Calibri" w:hAnsi="Calibri" w:cs="Calibri"/>
          <w:color w:val="0E3C4B"/>
          <w:sz w:val="24"/>
          <w:szCs w:val="24"/>
        </w:rPr>
        <w:t>scolastiche</w:t>
      </w:r>
      <w:r w:rsidRPr="00D83265">
        <w:rPr>
          <w:rFonts w:ascii="Calibri" w:eastAsia="Calibri" w:hAnsi="Calibri" w:cs="Calibri"/>
          <w:color w:val="0E3C4B"/>
          <w:sz w:val="24"/>
          <w:szCs w:val="24"/>
        </w:rPr>
        <w:t xml:space="preserve"> interessate potranno partecipare alla sperimentazione sottoscrivendo un </w:t>
      </w:r>
      <w:r w:rsidRPr="008C0DA8">
        <w:rPr>
          <w:rFonts w:ascii="Calibri" w:eastAsia="Calibri" w:hAnsi="Calibri" w:cs="Calibri"/>
          <w:b/>
          <w:bCs/>
          <w:color w:val="0E3C4B"/>
          <w:sz w:val="24"/>
          <w:szCs w:val="24"/>
        </w:rPr>
        <w:t>Patto di corresponsabilità</w:t>
      </w:r>
      <w:r w:rsidR="00C757C8" w:rsidRPr="00707A88">
        <w:rPr>
          <w:rFonts w:ascii="Calibri" w:eastAsia="Calibri" w:hAnsi="Calibri" w:cs="Calibri"/>
          <w:color w:val="0E3C4B"/>
          <w:sz w:val="24"/>
          <w:szCs w:val="24"/>
        </w:rPr>
        <w:t>, con Sviluppo Lavoro</w:t>
      </w:r>
      <w:r w:rsidR="00C757C8" w:rsidRPr="00C757C8">
        <w:rPr>
          <w:rFonts w:ascii="Calibri" w:eastAsia="Calibri" w:hAnsi="Calibri" w:cs="Calibri"/>
          <w:color w:val="0E3C4B"/>
          <w:sz w:val="24"/>
          <w:szCs w:val="24"/>
        </w:rPr>
        <w:t xml:space="preserve"> Italia in cui vengono esplicitati i reciproci impegni per garantire una collaborazione efficace e il raggiungimento degli obiettivi comuni nonché la buona riuscita della sperimentazione</w:t>
      </w:r>
      <w:r w:rsidRPr="00D83265">
        <w:rPr>
          <w:rFonts w:ascii="Calibri" w:eastAsia="Calibri" w:hAnsi="Calibri" w:cs="Calibri"/>
          <w:color w:val="0E3C4B"/>
          <w:sz w:val="24"/>
          <w:szCs w:val="24"/>
        </w:rPr>
        <w:t>.</w:t>
      </w:r>
      <w:r w:rsidRPr="00044BC8">
        <w:rPr>
          <w:rFonts w:ascii="Calibri" w:eastAsia="Calibri" w:hAnsi="Calibri" w:cs="Calibri"/>
          <w:color w:val="0E3C4B"/>
          <w:sz w:val="24"/>
          <w:szCs w:val="24"/>
        </w:rPr>
        <w:t xml:space="preserve"> </w:t>
      </w:r>
    </w:p>
    <w:p w14:paraId="4582DDCE" w14:textId="0187DB48" w:rsidR="00BF5305" w:rsidRDefault="008A0D8E" w:rsidP="00C42FE8">
      <w:pPr>
        <w:jc w:val="both"/>
        <w:rPr>
          <w:rFonts w:ascii="Calibri" w:eastAsia="Calibri" w:hAnsi="Calibri" w:cs="Calibri"/>
          <w:i/>
          <w:iCs/>
          <w:color w:val="0E3C4B"/>
          <w:sz w:val="24"/>
          <w:szCs w:val="24"/>
        </w:rPr>
      </w:pPr>
      <w:r w:rsidRPr="008A0D8E">
        <w:rPr>
          <w:rFonts w:ascii="Calibri" w:eastAsia="Calibri" w:hAnsi="Calibri" w:cs="Calibri"/>
          <w:i/>
          <w:iCs/>
          <w:color w:val="0E3C4B"/>
          <w:sz w:val="24"/>
          <w:szCs w:val="24"/>
        </w:rPr>
        <w:t>C</w:t>
      </w:r>
      <w:r w:rsidR="0070582C" w:rsidRPr="0070582C">
        <w:rPr>
          <w:rFonts w:ascii="Calibri" w:eastAsia="Calibri" w:hAnsi="Calibri" w:cs="Calibri"/>
          <w:i/>
          <w:iCs/>
          <w:color w:val="0E3C4B"/>
          <w:sz w:val="24"/>
          <w:szCs w:val="24"/>
        </w:rPr>
        <w:t>riteri generali per l’individuazione de</w:t>
      </w:r>
      <w:r w:rsidR="0070582C">
        <w:rPr>
          <w:rFonts w:ascii="Calibri" w:eastAsia="Calibri" w:hAnsi="Calibri" w:cs="Calibri"/>
          <w:i/>
          <w:iCs/>
          <w:color w:val="0E3C4B"/>
          <w:sz w:val="24"/>
          <w:szCs w:val="24"/>
        </w:rPr>
        <w:t xml:space="preserve">lle istituzioni </w:t>
      </w:r>
      <w:r w:rsidR="000940ED">
        <w:rPr>
          <w:rFonts w:ascii="Calibri" w:eastAsia="Calibri" w:hAnsi="Calibri" w:cs="Calibri"/>
          <w:i/>
          <w:iCs/>
          <w:color w:val="0E3C4B"/>
          <w:sz w:val="24"/>
          <w:szCs w:val="24"/>
        </w:rPr>
        <w:t>scolastiche</w:t>
      </w:r>
      <w:r w:rsidR="0070582C" w:rsidRPr="0070582C">
        <w:rPr>
          <w:rFonts w:ascii="Calibri" w:eastAsia="Calibri" w:hAnsi="Calibri" w:cs="Calibri"/>
          <w:i/>
          <w:iCs/>
          <w:color w:val="0E3C4B"/>
          <w:sz w:val="24"/>
          <w:szCs w:val="24"/>
        </w:rPr>
        <w:t xml:space="preserve"> per l’attuazione della sperimentazione  </w:t>
      </w:r>
    </w:p>
    <w:p w14:paraId="20539463" w14:textId="405AE0CD" w:rsidR="0070582C" w:rsidRDefault="0070582C" w:rsidP="0070582C">
      <w:pPr>
        <w:spacing w:before="120" w:after="240"/>
        <w:jc w:val="both"/>
        <w:rPr>
          <w:rFonts w:ascii="Calibri" w:eastAsia="Calibri" w:hAnsi="Calibri" w:cs="Calibri"/>
          <w:color w:val="0E3C4B"/>
          <w:sz w:val="24"/>
          <w:szCs w:val="24"/>
        </w:rPr>
      </w:pPr>
      <w:r w:rsidRPr="002D7D1F">
        <w:rPr>
          <w:rFonts w:ascii="Calibri" w:eastAsia="Calibri" w:hAnsi="Calibri" w:cs="Calibri"/>
          <w:color w:val="0E3C4B"/>
          <w:sz w:val="24"/>
          <w:szCs w:val="24"/>
        </w:rPr>
        <w:t>Ai fini della sperimentazione al livello territoriale, della definizione dei requisiti di campionamento e della scelta del campione sono stati individuati</w:t>
      </w:r>
      <w:r w:rsidR="008D6BE4">
        <w:rPr>
          <w:rFonts w:ascii="Calibri" w:eastAsia="Calibri" w:hAnsi="Calibri" w:cs="Calibri"/>
          <w:color w:val="0E3C4B"/>
          <w:sz w:val="24"/>
          <w:szCs w:val="24"/>
        </w:rPr>
        <w:t xml:space="preserve"> </w:t>
      </w:r>
      <w:r w:rsidR="00463D4A">
        <w:rPr>
          <w:rFonts w:ascii="Calibri" w:eastAsia="Calibri" w:hAnsi="Calibri" w:cs="Calibri"/>
          <w:color w:val="0E3C4B"/>
          <w:sz w:val="24"/>
          <w:szCs w:val="24"/>
        </w:rPr>
        <w:t xml:space="preserve">dei criteri </w:t>
      </w:r>
      <w:r w:rsidRPr="002D7D1F">
        <w:rPr>
          <w:rFonts w:ascii="Calibri" w:eastAsia="Calibri" w:hAnsi="Calibri" w:cs="Calibri"/>
          <w:color w:val="0E3C4B"/>
          <w:sz w:val="24"/>
          <w:szCs w:val="24"/>
        </w:rPr>
        <w:t xml:space="preserve">per facilitare un’efficace implementazione delle attività previste dalla sperimentazione nelle istituzioni </w:t>
      </w:r>
      <w:r w:rsidR="000940ED">
        <w:rPr>
          <w:rFonts w:ascii="Calibri" w:eastAsia="Calibri" w:hAnsi="Calibri" w:cs="Calibri"/>
          <w:color w:val="0E3C4B"/>
          <w:sz w:val="24"/>
          <w:szCs w:val="24"/>
        </w:rPr>
        <w:t>scolastiche</w:t>
      </w:r>
      <w:r w:rsidRPr="002D7D1F">
        <w:rPr>
          <w:rFonts w:ascii="Calibri" w:eastAsia="Calibri" w:hAnsi="Calibri" w:cs="Calibri"/>
          <w:color w:val="0E3C4B"/>
          <w:sz w:val="24"/>
          <w:szCs w:val="24"/>
        </w:rPr>
        <w:t xml:space="preserve"> dei territori coinvolti. </w:t>
      </w:r>
    </w:p>
    <w:p w14:paraId="5E346BFA" w14:textId="56C3C4C2" w:rsidR="00532C99" w:rsidRPr="00630443" w:rsidRDefault="00823F3D" w:rsidP="00630443">
      <w:pPr>
        <w:spacing w:before="120" w:after="240"/>
        <w:jc w:val="both"/>
        <w:rPr>
          <w:rFonts w:ascii="Calibri" w:eastAsia="Calibri" w:hAnsi="Calibri" w:cs="Calibri"/>
          <w:color w:val="0E3C4B"/>
          <w:sz w:val="24"/>
          <w:szCs w:val="24"/>
        </w:rPr>
      </w:pPr>
      <w:r>
        <w:rPr>
          <w:rFonts w:ascii="Calibri" w:eastAsia="Calibri" w:hAnsi="Calibri" w:cs="Calibri"/>
          <w:color w:val="0E3C4B"/>
          <w:sz w:val="24"/>
          <w:szCs w:val="24"/>
        </w:rPr>
        <w:t xml:space="preserve">In un secondo </w:t>
      </w:r>
      <w:r w:rsidR="0055584D">
        <w:rPr>
          <w:rFonts w:ascii="Calibri" w:eastAsia="Calibri" w:hAnsi="Calibri" w:cs="Calibri"/>
          <w:color w:val="0E3C4B"/>
          <w:sz w:val="24"/>
          <w:szCs w:val="24"/>
        </w:rPr>
        <w:t>momento, le</w:t>
      </w:r>
      <w:r w:rsidR="00107CC1">
        <w:rPr>
          <w:rFonts w:ascii="Calibri" w:eastAsia="Calibri" w:hAnsi="Calibri" w:cs="Calibri"/>
          <w:color w:val="0E3C4B"/>
          <w:sz w:val="24"/>
          <w:szCs w:val="24"/>
        </w:rPr>
        <w:t xml:space="preserve"> </w:t>
      </w:r>
      <w:r w:rsidR="00345E08">
        <w:rPr>
          <w:rFonts w:ascii="Calibri" w:eastAsia="Calibri" w:hAnsi="Calibri" w:cs="Calibri"/>
          <w:color w:val="0E3C4B"/>
          <w:sz w:val="24"/>
          <w:szCs w:val="24"/>
        </w:rPr>
        <w:t xml:space="preserve">istituzioni scolastiche </w:t>
      </w:r>
      <w:r w:rsidR="00C42D53">
        <w:rPr>
          <w:rFonts w:ascii="Calibri" w:eastAsia="Calibri" w:hAnsi="Calibri" w:cs="Calibri"/>
          <w:color w:val="0E3C4B"/>
          <w:sz w:val="24"/>
          <w:szCs w:val="24"/>
        </w:rPr>
        <w:t xml:space="preserve">di I grado </w:t>
      </w:r>
      <w:r w:rsidR="00345E08">
        <w:rPr>
          <w:rFonts w:ascii="Calibri" w:eastAsia="Calibri" w:hAnsi="Calibri" w:cs="Calibri"/>
          <w:color w:val="0E3C4B"/>
          <w:sz w:val="24"/>
          <w:szCs w:val="24"/>
        </w:rPr>
        <w:t>potranno essere coinvolte</w:t>
      </w:r>
      <w:r w:rsidR="00532C99">
        <w:rPr>
          <w:rFonts w:ascii="Calibri" w:eastAsia="Calibri" w:hAnsi="Calibri" w:cs="Calibri"/>
          <w:color w:val="0E3C4B"/>
          <w:sz w:val="24"/>
          <w:szCs w:val="24"/>
        </w:rPr>
        <w:t xml:space="preserve"> anche</w:t>
      </w:r>
      <w:r w:rsidR="008B2BCC">
        <w:rPr>
          <w:rFonts w:ascii="Calibri" w:eastAsia="Calibri" w:hAnsi="Calibri" w:cs="Calibri"/>
          <w:color w:val="0E3C4B"/>
          <w:sz w:val="24"/>
          <w:szCs w:val="24"/>
        </w:rPr>
        <w:t xml:space="preserve"> attraverso</w:t>
      </w:r>
      <w:r w:rsidR="00532C99">
        <w:rPr>
          <w:rFonts w:ascii="Calibri" w:eastAsia="Calibri" w:hAnsi="Calibri" w:cs="Calibri"/>
          <w:color w:val="0E3C4B"/>
          <w:sz w:val="24"/>
          <w:szCs w:val="24"/>
        </w:rPr>
        <w:t>:</w:t>
      </w:r>
      <w:r w:rsidR="00C0065C">
        <w:rPr>
          <w:rFonts w:ascii="Calibri" w:eastAsia="Calibri" w:hAnsi="Calibri" w:cs="Calibri"/>
          <w:color w:val="0E3C4B"/>
          <w:sz w:val="24"/>
          <w:szCs w:val="24"/>
        </w:rPr>
        <w:t xml:space="preserve"> </w:t>
      </w:r>
    </w:p>
    <w:p w14:paraId="11978F8A" w14:textId="6652EBFD" w:rsidR="00FE381B" w:rsidRDefault="008B2BCC" w:rsidP="005E5911">
      <w:pPr>
        <w:pStyle w:val="Paragrafoelenco"/>
        <w:numPr>
          <w:ilvl w:val="0"/>
          <w:numId w:val="38"/>
        </w:numPr>
        <w:spacing w:before="120" w:after="240"/>
        <w:jc w:val="both"/>
        <w:rPr>
          <w:rFonts w:ascii="Calibri" w:eastAsia="Calibri" w:hAnsi="Calibri" w:cs="Calibri"/>
          <w:color w:val="0E3C4B"/>
          <w:sz w:val="24"/>
          <w:szCs w:val="24"/>
        </w:rPr>
      </w:pPr>
      <w:r>
        <w:rPr>
          <w:rFonts w:ascii="Calibri" w:eastAsia="Calibri" w:hAnsi="Calibri" w:cs="Calibri"/>
          <w:color w:val="0E3C4B"/>
          <w:sz w:val="24"/>
          <w:szCs w:val="24"/>
        </w:rPr>
        <w:t>Evento pubblico di lancio</w:t>
      </w:r>
      <w:r w:rsidR="00CB3EA8">
        <w:rPr>
          <w:rFonts w:ascii="Calibri" w:eastAsia="Calibri" w:hAnsi="Calibri" w:cs="Calibri"/>
          <w:color w:val="0E3C4B"/>
          <w:sz w:val="24"/>
          <w:szCs w:val="24"/>
        </w:rPr>
        <w:t>;</w:t>
      </w:r>
    </w:p>
    <w:p w14:paraId="6CCC6C8A" w14:textId="5205C1C8" w:rsidR="00532C99" w:rsidRDefault="00FE381B" w:rsidP="005E5911">
      <w:pPr>
        <w:pStyle w:val="Paragrafoelenco"/>
        <w:numPr>
          <w:ilvl w:val="0"/>
          <w:numId w:val="38"/>
        </w:numPr>
        <w:spacing w:before="120" w:after="240"/>
        <w:jc w:val="both"/>
        <w:rPr>
          <w:rFonts w:ascii="Calibri" w:eastAsia="Calibri" w:hAnsi="Calibri" w:cs="Calibri"/>
          <w:color w:val="0E3C4B"/>
          <w:sz w:val="24"/>
          <w:szCs w:val="24"/>
        </w:rPr>
      </w:pPr>
      <w:r>
        <w:rPr>
          <w:rFonts w:ascii="Calibri" w:eastAsia="Calibri" w:hAnsi="Calibri" w:cs="Calibri"/>
          <w:color w:val="0E3C4B"/>
          <w:sz w:val="24"/>
          <w:szCs w:val="24"/>
        </w:rPr>
        <w:t>C</w:t>
      </w:r>
      <w:r w:rsidR="00532C99" w:rsidRPr="00532C99">
        <w:rPr>
          <w:rFonts w:ascii="Calibri" w:eastAsia="Calibri" w:hAnsi="Calibri" w:cs="Calibri"/>
          <w:color w:val="0E3C4B"/>
          <w:sz w:val="24"/>
          <w:szCs w:val="24"/>
        </w:rPr>
        <w:t>omunicazione</w:t>
      </w:r>
      <w:r w:rsidR="00D44DFB">
        <w:rPr>
          <w:rFonts w:ascii="Calibri" w:eastAsia="Calibri" w:hAnsi="Calibri" w:cs="Calibri"/>
          <w:color w:val="0E3C4B"/>
          <w:sz w:val="24"/>
          <w:szCs w:val="24"/>
        </w:rPr>
        <w:t xml:space="preserve"> sulla sperimentazione</w:t>
      </w:r>
      <w:r w:rsidR="00532C99" w:rsidRPr="00532C99">
        <w:rPr>
          <w:rFonts w:ascii="Calibri" w:eastAsia="Calibri" w:hAnsi="Calibri" w:cs="Calibri"/>
          <w:color w:val="0E3C4B"/>
          <w:sz w:val="24"/>
          <w:szCs w:val="24"/>
        </w:rPr>
        <w:t xml:space="preserve"> (</w:t>
      </w:r>
      <w:r w:rsidR="00532C99" w:rsidRPr="00D44DFB">
        <w:rPr>
          <w:rFonts w:ascii="Calibri" w:eastAsia="Calibri" w:hAnsi="Calibri" w:cs="Calibri"/>
          <w:i/>
          <w:iCs/>
          <w:color w:val="0E3C4B"/>
          <w:sz w:val="24"/>
          <w:szCs w:val="24"/>
        </w:rPr>
        <w:t>news</w:t>
      </w:r>
      <w:r w:rsidR="00532C99" w:rsidRPr="00532C99">
        <w:rPr>
          <w:rFonts w:ascii="Calibri" w:eastAsia="Calibri" w:hAnsi="Calibri" w:cs="Calibri"/>
          <w:color w:val="0E3C4B"/>
          <w:sz w:val="24"/>
          <w:szCs w:val="24"/>
        </w:rPr>
        <w:t>) pubblicata sul portale di Sviluppo Lavoro Italia</w:t>
      </w:r>
      <w:r w:rsidR="00D44DFB">
        <w:rPr>
          <w:rFonts w:ascii="Calibri" w:eastAsia="Calibri" w:hAnsi="Calibri" w:cs="Calibri"/>
          <w:color w:val="0E3C4B"/>
          <w:sz w:val="24"/>
          <w:szCs w:val="24"/>
        </w:rPr>
        <w:t>;</w:t>
      </w:r>
    </w:p>
    <w:p w14:paraId="431567EB" w14:textId="48CC1069" w:rsidR="00345E08" w:rsidRDefault="008B2BCC" w:rsidP="005E5911">
      <w:pPr>
        <w:pStyle w:val="Paragrafoelenco"/>
        <w:numPr>
          <w:ilvl w:val="0"/>
          <w:numId w:val="38"/>
        </w:numPr>
        <w:spacing w:before="120" w:after="240"/>
        <w:jc w:val="both"/>
        <w:rPr>
          <w:rFonts w:ascii="Calibri" w:eastAsia="Calibri" w:hAnsi="Calibri" w:cs="Calibri"/>
          <w:color w:val="0E3C4B"/>
          <w:sz w:val="24"/>
          <w:szCs w:val="24"/>
        </w:rPr>
      </w:pPr>
      <w:r>
        <w:rPr>
          <w:rFonts w:ascii="Calibri" w:eastAsia="Calibri" w:hAnsi="Calibri" w:cs="Calibri"/>
          <w:color w:val="0E3C4B"/>
          <w:sz w:val="24"/>
          <w:szCs w:val="24"/>
        </w:rPr>
        <w:t>A</w:t>
      </w:r>
      <w:r w:rsidR="00532C99" w:rsidRPr="00532C99">
        <w:rPr>
          <w:rFonts w:ascii="Calibri" w:eastAsia="Calibri" w:hAnsi="Calibri" w:cs="Calibri"/>
          <w:color w:val="0E3C4B"/>
          <w:sz w:val="24"/>
          <w:szCs w:val="24"/>
        </w:rPr>
        <w:t xml:space="preserve">ttività </w:t>
      </w:r>
      <w:r w:rsidR="007E440C">
        <w:rPr>
          <w:rFonts w:ascii="Calibri" w:eastAsia="Calibri" w:hAnsi="Calibri" w:cs="Calibri"/>
          <w:color w:val="0E3C4B"/>
          <w:sz w:val="24"/>
          <w:szCs w:val="24"/>
        </w:rPr>
        <w:t>capillare</w:t>
      </w:r>
      <w:r w:rsidR="007E440C" w:rsidRPr="00532C99">
        <w:rPr>
          <w:rFonts w:ascii="Calibri" w:eastAsia="Calibri" w:hAnsi="Calibri" w:cs="Calibri"/>
          <w:color w:val="0E3C4B"/>
          <w:sz w:val="24"/>
          <w:szCs w:val="24"/>
        </w:rPr>
        <w:t xml:space="preserve"> </w:t>
      </w:r>
      <w:r w:rsidR="00532C99" w:rsidRPr="00532C99">
        <w:rPr>
          <w:rFonts w:ascii="Calibri" w:eastAsia="Calibri" w:hAnsi="Calibri" w:cs="Calibri"/>
          <w:color w:val="0E3C4B"/>
          <w:sz w:val="24"/>
          <w:szCs w:val="24"/>
        </w:rPr>
        <w:t>di promozione territoriale</w:t>
      </w:r>
      <w:r>
        <w:rPr>
          <w:rFonts w:ascii="Calibri" w:eastAsia="Calibri" w:hAnsi="Calibri" w:cs="Calibri"/>
          <w:color w:val="0E3C4B"/>
          <w:sz w:val="24"/>
          <w:szCs w:val="24"/>
        </w:rPr>
        <w:t>;</w:t>
      </w:r>
    </w:p>
    <w:p w14:paraId="7DEF6F87" w14:textId="579E7AF6" w:rsidR="00D82403" w:rsidRPr="00532C99" w:rsidRDefault="008B2BCC" w:rsidP="005E5911">
      <w:pPr>
        <w:pStyle w:val="Paragrafoelenco"/>
        <w:numPr>
          <w:ilvl w:val="0"/>
          <w:numId w:val="38"/>
        </w:numPr>
        <w:spacing w:before="120" w:after="240"/>
        <w:jc w:val="both"/>
        <w:rPr>
          <w:rFonts w:ascii="Calibri" w:eastAsia="Calibri" w:hAnsi="Calibri" w:cs="Calibri"/>
          <w:color w:val="0E3C4B"/>
          <w:sz w:val="24"/>
          <w:szCs w:val="24"/>
        </w:rPr>
      </w:pPr>
      <w:r>
        <w:rPr>
          <w:rFonts w:ascii="Calibri" w:eastAsia="Calibri" w:hAnsi="Calibri" w:cs="Calibri"/>
          <w:color w:val="0E3C4B"/>
          <w:sz w:val="24"/>
          <w:szCs w:val="24"/>
        </w:rPr>
        <w:t>W</w:t>
      </w:r>
      <w:r w:rsidR="00D82403">
        <w:rPr>
          <w:rFonts w:ascii="Calibri" w:eastAsia="Calibri" w:hAnsi="Calibri" w:cs="Calibri"/>
          <w:color w:val="0E3C4B"/>
          <w:sz w:val="24"/>
          <w:szCs w:val="24"/>
        </w:rPr>
        <w:t>ebinar informativi</w:t>
      </w:r>
      <w:r>
        <w:rPr>
          <w:rFonts w:ascii="Calibri" w:eastAsia="Calibri" w:hAnsi="Calibri" w:cs="Calibri"/>
          <w:color w:val="0E3C4B"/>
          <w:sz w:val="24"/>
          <w:szCs w:val="24"/>
        </w:rPr>
        <w:t xml:space="preserve"> periodici.</w:t>
      </w:r>
      <w:r w:rsidR="007E440C">
        <w:rPr>
          <w:rFonts w:ascii="Calibri" w:eastAsia="Calibri" w:hAnsi="Calibri" w:cs="Calibri"/>
          <w:color w:val="0E3C4B"/>
          <w:sz w:val="24"/>
          <w:szCs w:val="24"/>
        </w:rPr>
        <w:t xml:space="preserve"> </w:t>
      </w:r>
    </w:p>
    <w:p w14:paraId="41705921" w14:textId="77777777" w:rsidR="0070582C" w:rsidRPr="002D7D1F" w:rsidRDefault="0070582C" w:rsidP="0070582C">
      <w:pPr>
        <w:spacing w:before="120" w:after="240"/>
        <w:jc w:val="both"/>
        <w:rPr>
          <w:rFonts w:ascii="Calibri" w:eastAsia="Calibri" w:hAnsi="Calibri" w:cs="Calibri"/>
          <w:color w:val="0E3C4B"/>
          <w:sz w:val="24"/>
          <w:szCs w:val="24"/>
        </w:rPr>
      </w:pPr>
      <w:r w:rsidRPr="002D7D1F">
        <w:rPr>
          <w:rFonts w:ascii="Calibri" w:eastAsia="Calibri" w:hAnsi="Calibri" w:cs="Calibri"/>
          <w:color w:val="0E3C4B"/>
          <w:sz w:val="24"/>
          <w:szCs w:val="24"/>
        </w:rPr>
        <w:t>Segue una tabella sinottica dei criteri generali adottati.</w:t>
      </w:r>
    </w:p>
    <w:p w14:paraId="7C82E66F" w14:textId="6D45C354" w:rsidR="0070582C" w:rsidRPr="00676B4E" w:rsidRDefault="0070582C" w:rsidP="0070582C">
      <w:pPr>
        <w:jc w:val="both"/>
        <w:rPr>
          <w:rFonts w:eastAsiaTheme="minorEastAsia"/>
          <w:b/>
          <w:bCs/>
          <w:i/>
          <w:iCs/>
          <w:color w:val="0E3C4B" w:themeColor="text1"/>
          <w:sz w:val="20"/>
          <w:szCs w:val="20"/>
        </w:rPr>
      </w:pPr>
      <w:r w:rsidRPr="00BE03C7">
        <w:rPr>
          <w:rFonts w:eastAsiaTheme="minorEastAsia"/>
          <w:b/>
          <w:bCs/>
          <w:color w:val="0E3C4B" w:themeColor="text1"/>
          <w:sz w:val="20"/>
          <w:szCs w:val="20"/>
        </w:rPr>
        <w:t>Tabella sinottica n</w:t>
      </w:r>
      <w:r w:rsidRPr="00CA696D">
        <w:rPr>
          <w:rFonts w:eastAsiaTheme="minorEastAsia"/>
          <w:b/>
          <w:bCs/>
          <w:color w:val="0E3C4B" w:themeColor="text1"/>
          <w:sz w:val="20"/>
          <w:szCs w:val="20"/>
        </w:rPr>
        <w:t xml:space="preserve">. </w:t>
      </w:r>
      <w:r w:rsidR="00CA696D" w:rsidRPr="00CA696D">
        <w:rPr>
          <w:rFonts w:eastAsiaTheme="minorEastAsia"/>
          <w:b/>
          <w:bCs/>
          <w:color w:val="0E3C4B" w:themeColor="text1"/>
          <w:sz w:val="20"/>
          <w:szCs w:val="20"/>
        </w:rPr>
        <w:t>1</w:t>
      </w:r>
      <w:r w:rsidRPr="00CA696D">
        <w:rPr>
          <w:rFonts w:eastAsiaTheme="minorEastAsia"/>
          <w:b/>
          <w:bCs/>
          <w:color w:val="0E3C4B" w:themeColor="text1"/>
          <w:sz w:val="20"/>
          <w:szCs w:val="20"/>
        </w:rPr>
        <w:t xml:space="preserve"> –</w:t>
      </w:r>
      <w:r w:rsidRPr="00C741C3">
        <w:rPr>
          <w:rFonts w:eastAsiaTheme="minorEastAsia"/>
          <w:b/>
          <w:bCs/>
          <w:color w:val="EE0000"/>
          <w:sz w:val="20"/>
          <w:szCs w:val="20"/>
        </w:rPr>
        <w:t xml:space="preserve"> </w:t>
      </w:r>
      <w:r w:rsidRPr="00BD40EF">
        <w:rPr>
          <w:rFonts w:eastAsiaTheme="minorEastAsia"/>
          <w:b/>
          <w:bCs/>
          <w:i/>
          <w:iCs/>
          <w:color w:val="0E3C4B" w:themeColor="text1"/>
          <w:sz w:val="20"/>
          <w:szCs w:val="20"/>
        </w:rPr>
        <w:t>I criteri generali per l</w:t>
      </w:r>
      <w:r w:rsidR="00463D4A">
        <w:rPr>
          <w:rFonts w:eastAsiaTheme="minorEastAsia"/>
          <w:b/>
          <w:bCs/>
          <w:i/>
          <w:iCs/>
          <w:color w:val="0E3C4B" w:themeColor="text1"/>
          <w:sz w:val="20"/>
          <w:szCs w:val="20"/>
        </w:rPr>
        <w:t xml:space="preserve">’identificazione delle istituzioni </w:t>
      </w:r>
      <w:r w:rsidR="00C42D53">
        <w:rPr>
          <w:rFonts w:eastAsiaTheme="minorEastAsia"/>
          <w:b/>
          <w:bCs/>
          <w:i/>
          <w:iCs/>
          <w:color w:val="0E3C4B" w:themeColor="text1"/>
          <w:sz w:val="20"/>
          <w:szCs w:val="20"/>
        </w:rPr>
        <w:t>scolastiche di I grado</w:t>
      </w:r>
    </w:p>
    <w:tbl>
      <w:tblPr>
        <w:tblStyle w:val="Grigliatabella"/>
        <w:tblW w:w="5000" w:type="pct"/>
        <w:tblLook w:val="04A0" w:firstRow="1" w:lastRow="0" w:firstColumn="1" w:lastColumn="0" w:noHBand="0" w:noVBand="1"/>
      </w:tblPr>
      <w:tblGrid>
        <w:gridCol w:w="9628"/>
      </w:tblGrid>
      <w:tr w:rsidR="0070582C" w:rsidRPr="00336366" w14:paraId="5D516819" w14:textId="77777777" w:rsidTr="00E36E69">
        <w:trPr>
          <w:trHeight w:val="633"/>
        </w:trPr>
        <w:tc>
          <w:tcPr>
            <w:tcW w:w="5000" w:type="pct"/>
            <w:shd w:val="clear" w:color="auto" w:fill="0E3C4B" w:themeFill="text1"/>
            <w:vAlign w:val="center"/>
          </w:tcPr>
          <w:p w14:paraId="44CF3C84" w14:textId="77777777" w:rsidR="0070582C" w:rsidRPr="00336366" w:rsidRDefault="0070582C" w:rsidP="008644D9">
            <w:pPr>
              <w:spacing w:before="120" w:after="120"/>
              <w:rPr>
                <w:b/>
                <w:bCs/>
              </w:rPr>
            </w:pPr>
            <w:r w:rsidRPr="00336366">
              <w:rPr>
                <w:rFonts w:eastAsiaTheme="minorEastAsia"/>
                <w:b/>
                <w:bCs/>
                <w:color w:val="FFFFFF" w:themeColor="background1"/>
              </w:rPr>
              <w:t>Criteri generali</w:t>
            </w:r>
          </w:p>
        </w:tc>
      </w:tr>
      <w:tr w:rsidR="0070582C" w:rsidRPr="00336366" w14:paraId="5D603092" w14:textId="77777777" w:rsidTr="008644D9">
        <w:trPr>
          <w:trHeight w:val="835"/>
        </w:trPr>
        <w:tc>
          <w:tcPr>
            <w:tcW w:w="5000" w:type="pct"/>
            <w:vAlign w:val="center"/>
          </w:tcPr>
          <w:p w14:paraId="17136040" w14:textId="4A2DBC22" w:rsidR="0070582C" w:rsidRPr="00F328C5" w:rsidRDefault="00F328C5" w:rsidP="007A5023">
            <w:pPr>
              <w:spacing w:before="120" w:after="120"/>
              <w:jc w:val="both"/>
              <w:rPr>
                <w:rFonts w:eastAsiaTheme="minorEastAsia"/>
                <w:color w:val="0E3C4B" w:themeColor="text1"/>
              </w:rPr>
            </w:pPr>
            <w:r w:rsidRPr="003305C0">
              <w:rPr>
                <w:rFonts w:eastAsiaTheme="minorEastAsia"/>
                <w:color w:val="0E3C4B" w:themeColor="text1"/>
              </w:rPr>
              <w:t xml:space="preserve">Attuazione </w:t>
            </w:r>
            <w:r w:rsidR="00B917F7">
              <w:rPr>
                <w:rFonts w:eastAsiaTheme="minorEastAsia"/>
                <w:color w:val="0E3C4B" w:themeColor="text1"/>
              </w:rPr>
              <w:t>della R</w:t>
            </w:r>
            <w:r w:rsidR="00134E8D">
              <w:rPr>
                <w:rFonts w:eastAsiaTheme="minorEastAsia"/>
                <w:color w:val="0E3C4B" w:themeColor="text1"/>
              </w:rPr>
              <w:t xml:space="preserve">iforma prevista dal </w:t>
            </w:r>
            <w:r w:rsidR="007A5023" w:rsidRPr="003305C0">
              <w:rPr>
                <w:rFonts w:eastAsiaTheme="minorEastAsia"/>
                <w:color w:val="0E3C4B" w:themeColor="text1"/>
              </w:rPr>
              <w:t>D.M. n. 328/2022 - Linee guida ministeriali per l'orientamento, PNRR Missione 4, Raccomandazione UE sui percorsi per il successo scolastico</w:t>
            </w:r>
          </w:p>
        </w:tc>
      </w:tr>
      <w:tr w:rsidR="0070582C" w:rsidRPr="00336366" w14:paraId="421BAE63" w14:textId="77777777" w:rsidTr="008644D9">
        <w:trPr>
          <w:trHeight w:val="831"/>
        </w:trPr>
        <w:tc>
          <w:tcPr>
            <w:tcW w:w="5000" w:type="pct"/>
            <w:vAlign w:val="center"/>
          </w:tcPr>
          <w:p w14:paraId="4E342927" w14:textId="10328B22" w:rsidR="0070582C" w:rsidRPr="00336366" w:rsidRDefault="009568D8" w:rsidP="008644D9">
            <w:pPr>
              <w:spacing w:before="120" w:after="120"/>
              <w:jc w:val="both"/>
              <w:rPr>
                <w:rFonts w:eastAsiaTheme="minorEastAsia"/>
                <w:b/>
                <w:bCs/>
                <w:color w:val="0E3C4B" w:themeColor="text1"/>
              </w:rPr>
            </w:pPr>
            <w:r w:rsidRPr="00336366">
              <w:rPr>
                <w:rFonts w:ascii="Calibri" w:eastAsia="Calibri" w:hAnsi="Calibri" w:cs="Calibri"/>
                <w:color w:val="0E3C4B" w:themeColor="text1"/>
              </w:rPr>
              <w:t>Esperienza pregressa in progetti di orientamento</w:t>
            </w:r>
            <w:r>
              <w:rPr>
                <w:rFonts w:ascii="Calibri" w:eastAsia="Calibri" w:hAnsi="Calibri" w:cs="Calibri"/>
                <w:color w:val="0E3C4B" w:themeColor="text1"/>
              </w:rPr>
              <w:t xml:space="preserve"> e sperimentazioni </w:t>
            </w:r>
            <w:r w:rsidRPr="00C64102">
              <w:rPr>
                <w:rFonts w:ascii="Calibri" w:eastAsia="Calibri" w:hAnsi="Calibri" w:cs="Calibri"/>
                <w:color w:val="0E3C4B" w:themeColor="text1"/>
              </w:rPr>
              <w:t>educative innova</w:t>
            </w:r>
            <w:r w:rsidR="000B7D56">
              <w:rPr>
                <w:rFonts w:ascii="Calibri" w:eastAsia="Calibri" w:hAnsi="Calibri" w:cs="Calibri"/>
                <w:color w:val="0E3C4B" w:themeColor="text1"/>
              </w:rPr>
              <w:t>tive</w:t>
            </w:r>
          </w:p>
        </w:tc>
      </w:tr>
      <w:tr w:rsidR="0070582C" w:rsidRPr="00336366" w14:paraId="3649A555" w14:textId="77777777" w:rsidTr="00E15F86">
        <w:trPr>
          <w:trHeight w:val="837"/>
        </w:trPr>
        <w:tc>
          <w:tcPr>
            <w:tcW w:w="5000" w:type="pct"/>
            <w:vAlign w:val="center"/>
          </w:tcPr>
          <w:p w14:paraId="3AFDD10D" w14:textId="0DFAEC26" w:rsidR="0070582C" w:rsidRPr="002B0829" w:rsidRDefault="002B0829" w:rsidP="008644D9">
            <w:pPr>
              <w:spacing w:before="120" w:after="120"/>
              <w:jc w:val="both"/>
              <w:rPr>
                <w:rFonts w:eastAsiaTheme="minorEastAsia"/>
                <w:color w:val="0E3C4B" w:themeColor="text1"/>
              </w:rPr>
            </w:pPr>
            <w:r w:rsidRPr="002B0829">
              <w:rPr>
                <w:rFonts w:eastAsiaTheme="minorEastAsia"/>
                <w:color w:val="0E3C4B" w:themeColor="text1"/>
              </w:rPr>
              <w:t>Capacità gestionale</w:t>
            </w:r>
            <w:r w:rsidR="00CE7D73">
              <w:rPr>
                <w:rFonts w:eastAsiaTheme="minorEastAsia"/>
                <w:color w:val="0E3C4B" w:themeColor="text1"/>
              </w:rPr>
              <w:t xml:space="preserve"> </w:t>
            </w:r>
            <w:r w:rsidR="00CE7D73" w:rsidRPr="00CE7D73">
              <w:rPr>
                <w:rFonts w:eastAsiaTheme="minorEastAsia"/>
                <w:color w:val="0E3C4B" w:themeColor="text1"/>
              </w:rPr>
              <w:t xml:space="preserve">e </w:t>
            </w:r>
            <w:r w:rsidR="00AE7C95">
              <w:rPr>
                <w:rFonts w:eastAsiaTheme="minorEastAsia"/>
                <w:color w:val="0E3C4B" w:themeColor="text1"/>
              </w:rPr>
              <w:t xml:space="preserve">il </w:t>
            </w:r>
            <w:r w:rsidR="00CE7D73" w:rsidRPr="00CE7D73">
              <w:rPr>
                <w:rFonts w:eastAsiaTheme="minorEastAsia"/>
                <w:color w:val="0E3C4B" w:themeColor="text1"/>
              </w:rPr>
              <w:t>monitoraggio</w:t>
            </w:r>
            <w:r w:rsidR="00CE7D73">
              <w:rPr>
                <w:rFonts w:eastAsiaTheme="minorEastAsia"/>
                <w:color w:val="0E3C4B" w:themeColor="text1"/>
              </w:rPr>
              <w:t xml:space="preserve"> maturata nella </w:t>
            </w:r>
            <w:r w:rsidR="000B7D56">
              <w:rPr>
                <w:rFonts w:eastAsiaTheme="minorEastAsia"/>
                <w:color w:val="0E3C4B" w:themeColor="text1"/>
              </w:rPr>
              <w:t>partecipazione a progetti e sperimentazioni educative e innovative</w:t>
            </w:r>
            <w:r w:rsidR="008808E2">
              <w:rPr>
                <w:rFonts w:eastAsiaTheme="minorEastAsia"/>
                <w:color w:val="0E3C4B" w:themeColor="text1"/>
              </w:rPr>
              <w:t xml:space="preserve"> precedente </w:t>
            </w:r>
          </w:p>
        </w:tc>
      </w:tr>
      <w:tr w:rsidR="0070582C" w:rsidRPr="00336366" w14:paraId="57E2E075" w14:textId="77777777" w:rsidTr="009568D8">
        <w:trPr>
          <w:trHeight w:val="848"/>
        </w:trPr>
        <w:tc>
          <w:tcPr>
            <w:tcW w:w="5000" w:type="pct"/>
            <w:vAlign w:val="center"/>
          </w:tcPr>
          <w:p w14:paraId="42587DE7" w14:textId="522569F5" w:rsidR="0070582C" w:rsidRPr="00572A4E" w:rsidRDefault="00BD1DD0" w:rsidP="008644D9">
            <w:pPr>
              <w:spacing w:before="120" w:after="120"/>
              <w:jc w:val="both"/>
              <w:rPr>
                <w:rFonts w:eastAsiaTheme="minorEastAsia"/>
                <w:color w:val="0E3C4B" w:themeColor="text1"/>
              </w:rPr>
            </w:pPr>
            <w:r w:rsidRPr="00285E25">
              <w:rPr>
                <w:rFonts w:eastAsiaTheme="minorEastAsia"/>
                <w:color w:val="0E3C4B" w:themeColor="text1"/>
              </w:rPr>
              <w:t xml:space="preserve">Prossimità geografica </w:t>
            </w:r>
            <w:r w:rsidR="002856D8" w:rsidRPr="00285E25">
              <w:rPr>
                <w:rFonts w:eastAsiaTheme="minorEastAsia"/>
                <w:color w:val="0E3C4B" w:themeColor="text1"/>
              </w:rPr>
              <w:t xml:space="preserve">tra </w:t>
            </w:r>
            <w:r w:rsidRPr="00285E25">
              <w:rPr>
                <w:rFonts w:eastAsiaTheme="minorEastAsia"/>
                <w:color w:val="0E3C4B" w:themeColor="text1"/>
              </w:rPr>
              <w:t xml:space="preserve">personale </w:t>
            </w:r>
            <w:r w:rsidR="00572A4E" w:rsidRPr="00285E25">
              <w:rPr>
                <w:rFonts w:eastAsiaTheme="minorEastAsia"/>
                <w:color w:val="0E3C4B" w:themeColor="text1"/>
              </w:rPr>
              <w:t xml:space="preserve">di Sviluppo Lavoro Italia </w:t>
            </w:r>
            <w:r w:rsidRPr="00285E25">
              <w:rPr>
                <w:rFonts w:eastAsiaTheme="minorEastAsia"/>
                <w:color w:val="0E3C4B" w:themeColor="text1"/>
              </w:rPr>
              <w:t>disponibile</w:t>
            </w:r>
            <w:r w:rsidR="002856D8" w:rsidRPr="00285E25">
              <w:rPr>
                <w:rFonts w:eastAsiaTheme="minorEastAsia"/>
                <w:color w:val="0E3C4B" w:themeColor="text1"/>
              </w:rPr>
              <w:t xml:space="preserve"> e</w:t>
            </w:r>
            <w:r w:rsidR="00687DB6" w:rsidRPr="00285E25">
              <w:rPr>
                <w:rFonts w:eastAsiaTheme="minorEastAsia"/>
                <w:color w:val="0E3C4B" w:themeColor="text1"/>
              </w:rPr>
              <w:t xml:space="preserve"> </w:t>
            </w:r>
            <w:r w:rsidR="00E81DD6" w:rsidRPr="00285E25">
              <w:rPr>
                <w:rFonts w:eastAsiaTheme="minorEastAsia"/>
                <w:color w:val="0E3C4B" w:themeColor="text1"/>
              </w:rPr>
              <w:t>I</w:t>
            </w:r>
            <w:r w:rsidR="00572A4E" w:rsidRPr="00285E25">
              <w:rPr>
                <w:rFonts w:eastAsiaTheme="minorEastAsia"/>
                <w:color w:val="0E3C4B" w:themeColor="text1"/>
              </w:rPr>
              <w:t xml:space="preserve">stituzioni </w:t>
            </w:r>
            <w:r w:rsidR="00E81DD6" w:rsidRPr="00285E25">
              <w:rPr>
                <w:rFonts w:eastAsiaTheme="minorEastAsia"/>
                <w:color w:val="0E3C4B" w:themeColor="text1"/>
              </w:rPr>
              <w:t>scolastiche</w:t>
            </w:r>
            <w:r w:rsidR="00572A4E" w:rsidRPr="00285E25">
              <w:rPr>
                <w:rFonts w:eastAsiaTheme="minorEastAsia"/>
                <w:color w:val="0E3C4B" w:themeColor="text1"/>
              </w:rPr>
              <w:t xml:space="preserve"> con </w:t>
            </w:r>
            <w:r w:rsidR="00687DB6" w:rsidRPr="00285E25">
              <w:rPr>
                <w:rFonts w:eastAsiaTheme="minorEastAsia"/>
                <w:color w:val="0E3C4B" w:themeColor="text1"/>
              </w:rPr>
              <w:t xml:space="preserve">presenza di </w:t>
            </w:r>
            <w:r w:rsidR="00572A4E" w:rsidRPr="00285E25">
              <w:rPr>
                <w:rFonts w:eastAsiaTheme="minorEastAsia"/>
                <w:color w:val="0E3C4B" w:themeColor="text1"/>
              </w:rPr>
              <w:t>operatori</w:t>
            </w:r>
            <w:r w:rsidR="00687DB6" w:rsidRPr="00285E25">
              <w:rPr>
                <w:rFonts w:eastAsiaTheme="minorEastAsia"/>
                <w:color w:val="0E3C4B" w:themeColor="text1"/>
              </w:rPr>
              <w:t xml:space="preserve"> </w:t>
            </w:r>
            <w:r w:rsidR="00572A4E" w:rsidRPr="00285E25">
              <w:rPr>
                <w:rFonts w:eastAsiaTheme="minorEastAsia"/>
                <w:color w:val="0E3C4B" w:themeColor="text1"/>
              </w:rPr>
              <w:t>dedicati</w:t>
            </w:r>
            <w:r w:rsidR="00103922" w:rsidRPr="00285E25">
              <w:rPr>
                <w:rStyle w:val="Rimandonotaapidipagina"/>
                <w:rFonts w:eastAsiaTheme="minorEastAsia"/>
                <w:color w:val="0E3C4B" w:themeColor="text1"/>
              </w:rPr>
              <w:footnoteReference w:id="2"/>
            </w:r>
          </w:p>
        </w:tc>
      </w:tr>
      <w:tr w:rsidR="0070582C" w:rsidRPr="00336366" w14:paraId="188A97A2" w14:textId="77777777" w:rsidTr="00DC3E34">
        <w:trPr>
          <w:trHeight w:val="833"/>
        </w:trPr>
        <w:tc>
          <w:tcPr>
            <w:tcW w:w="5000" w:type="pct"/>
            <w:vAlign w:val="center"/>
          </w:tcPr>
          <w:p w14:paraId="35C9C4AB" w14:textId="6E9A9C45" w:rsidR="0070582C" w:rsidRPr="00336366" w:rsidRDefault="0070582C" w:rsidP="008644D9">
            <w:pPr>
              <w:spacing w:before="120" w:after="120"/>
              <w:jc w:val="both"/>
              <w:rPr>
                <w:rFonts w:eastAsiaTheme="minorEastAsia"/>
                <w:b/>
                <w:bCs/>
                <w:color w:val="0E3C4B" w:themeColor="text1"/>
              </w:rPr>
            </w:pPr>
            <w:r w:rsidRPr="00336366">
              <w:rPr>
                <w:rFonts w:ascii="Calibri" w:eastAsia="Calibri" w:hAnsi="Calibri" w:cs="Calibri"/>
                <w:color w:val="0E3C4B" w:themeColor="text1"/>
              </w:rPr>
              <w:t>Localizzazione all’interno dei bacini di competenza territoriale di almeno un Centro per l’Impiego</w:t>
            </w:r>
          </w:p>
        </w:tc>
      </w:tr>
    </w:tbl>
    <w:p w14:paraId="5F446F36" w14:textId="5B36D489" w:rsidR="00B917F7" w:rsidRPr="00474AD1" w:rsidRDefault="0070582C" w:rsidP="00474AD1">
      <w:pPr>
        <w:spacing w:before="120" w:after="240"/>
        <w:jc w:val="both"/>
        <w:rPr>
          <w:rFonts w:ascii="Calibri" w:eastAsia="Calibri" w:hAnsi="Calibri" w:cs="Calibri"/>
          <w:color w:val="0E3C4B"/>
          <w:sz w:val="24"/>
          <w:szCs w:val="24"/>
        </w:rPr>
      </w:pPr>
      <w:r w:rsidRPr="002D7D1F">
        <w:rPr>
          <w:rFonts w:ascii="Calibri" w:eastAsia="Calibri" w:hAnsi="Calibri" w:cs="Calibri"/>
          <w:color w:val="0E3C4B"/>
          <w:sz w:val="24"/>
          <w:szCs w:val="24"/>
        </w:rPr>
        <w:lastRenderedPageBreak/>
        <w:t xml:space="preserve">Per garantire una corretta e proficua partecipazione alla sperimentazione, saranno pertanto individuate le istituzioni </w:t>
      </w:r>
      <w:r w:rsidR="000940ED">
        <w:rPr>
          <w:rFonts w:ascii="Calibri" w:eastAsia="Calibri" w:hAnsi="Calibri" w:cs="Calibri"/>
          <w:color w:val="0E3C4B"/>
          <w:sz w:val="24"/>
          <w:szCs w:val="24"/>
        </w:rPr>
        <w:t>scolastiche</w:t>
      </w:r>
      <w:r w:rsidRPr="002D7D1F">
        <w:rPr>
          <w:rFonts w:ascii="Calibri" w:eastAsia="Calibri" w:hAnsi="Calibri" w:cs="Calibri"/>
          <w:color w:val="0E3C4B"/>
          <w:sz w:val="24"/>
          <w:szCs w:val="24"/>
        </w:rPr>
        <w:t xml:space="preserve"> in grado di soddisfare almeno uno dei criteri generali definiti e riportati nella tabella precedente.</w:t>
      </w:r>
    </w:p>
    <w:p w14:paraId="26871B48" w14:textId="30FB853B" w:rsidR="00FE381B" w:rsidRDefault="0070582C" w:rsidP="00C42FE8">
      <w:pPr>
        <w:jc w:val="both"/>
        <w:rPr>
          <w:rFonts w:ascii="Calibri" w:eastAsia="Calibri" w:hAnsi="Calibri" w:cs="Calibri"/>
          <w:i/>
          <w:iCs/>
          <w:color w:val="0E3C4B"/>
          <w:sz w:val="24"/>
          <w:szCs w:val="24"/>
        </w:rPr>
      </w:pPr>
      <w:r w:rsidRPr="006C6D47">
        <w:rPr>
          <w:rFonts w:ascii="Calibri" w:eastAsia="Calibri" w:hAnsi="Calibri" w:cs="Calibri"/>
          <w:i/>
          <w:iCs/>
          <w:color w:val="0E3C4B"/>
          <w:sz w:val="24"/>
          <w:szCs w:val="24"/>
        </w:rPr>
        <w:t>Distribuzione territoriale</w:t>
      </w:r>
      <w:r w:rsidR="006C6D47" w:rsidRPr="006C6D47">
        <w:rPr>
          <w:rFonts w:ascii="Calibri" w:eastAsia="Calibri" w:hAnsi="Calibri" w:cs="Calibri"/>
          <w:i/>
          <w:iCs/>
          <w:color w:val="0E3C4B"/>
          <w:sz w:val="24"/>
          <w:szCs w:val="24"/>
        </w:rPr>
        <w:t xml:space="preserve"> delle</w:t>
      </w:r>
      <w:r w:rsidR="006C6D47">
        <w:rPr>
          <w:rFonts w:ascii="Calibri" w:eastAsia="Calibri" w:hAnsi="Calibri" w:cs="Calibri"/>
          <w:i/>
          <w:iCs/>
          <w:color w:val="0E3C4B"/>
          <w:sz w:val="24"/>
          <w:szCs w:val="24"/>
        </w:rPr>
        <w:t xml:space="preserve"> istituzioni </w:t>
      </w:r>
      <w:r w:rsidR="000940ED">
        <w:rPr>
          <w:rFonts w:ascii="Calibri" w:eastAsia="Calibri" w:hAnsi="Calibri" w:cs="Calibri"/>
          <w:i/>
          <w:iCs/>
          <w:color w:val="0E3C4B"/>
          <w:sz w:val="24"/>
          <w:szCs w:val="24"/>
        </w:rPr>
        <w:t>scolastiche</w:t>
      </w:r>
      <w:r w:rsidR="006C6D47" w:rsidRPr="0070582C">
        <w:rPr>
          <w:rFonts w:ascii="Calibri" w:eastAsia="Calibri" w:hAnsi="Calibri" w:cs="Calibri"/>
          <w:i/>
          <w:iCs/>
          <w:color w:val="0E3C4B"/>
          <w:sz w:val="24"/>
          <w:szCs w:val="24"/>
        </w:rPr>
        <w:t xml:space="preserve"> per l’attuazione della sperimentazione  </w:t>
      </w:r>
    </w:p>
    <w:p w14:paraId="28390E36" w14:textId="69D2C150" w:rsidR="00BF5305" w:rsidRPr="00287297" w:rsidRDefault="00BC2A48" w:rsidP="00C42FE8">
      <w:pPr>
        <w:jc w:val="both"/>
        <w:rPr>
          <w:rFonts w:ascii="Calibri" w:eastAsia="Calibri" w:hAnsi="Calibri" w:cs="Calibri"/>
          <w:color w:val="0E3C4B"/>
          <w:sz w:val="24"/>
          <w:szCs w:val="24"/>
        </w:rPr>
      </w:pPr>
      <w:r w:rsidRPr="00287297">
        <w:rPr>
          <w:rFonts w:ascii="Calibri" w:eastAsia="Calibri" w:hAnsi="Calibri" w:cs="Calibri"/>
          <w:color w:val="0E3C4B"/>
          <w:sz w:val="24"/>
          <w:szCs w:val="24"/>
        </w:rPr>
        <w:t xml:space="preserve">Il campione composto da </w:t>
      </w:r>
      <w:r w:rsidR="009D01CD">
        <w:rPr>
          <w:rFonts w:ascii="Calibri" w:eastAsia="Calibri" w:hAnsi="Calibri" w:cs="Calibri"/>
          <w:color w:val="0E3C4B"/>
          <w:sz w:val="24"/>
          <w:szCs w:val="24"/>
        </w:rPr>
        <w:t>108</w:t>
      </w:r>
      <w:r w:rsidRPr="00287297">
        <w:rPr>
          <w:rFonts w:ascii="Calibri" w:eastAsia="Calibri" w:hAnsi="Calibri" w:cs="Calibri"/>
          <w:color w:val="0E3C4B"/>
          <w:sz w:val="24"/>
          <w:szCs w:val="24"/>
        </w:rPr>
        <w:t xml:space="preserve"> istituzioni scolastiche di primo grado si estende sull’intero territorio nazionale</w:t>
      </w:r>
      <w:r w:rsidR="0024073F">
        <w:rPr>
          <w:rFonts w:ascii="Calibri" w:eastAsia="Calibri" w:hAnsi="Calibri" w:cs="Calibri"/>
          <w:color w:val="0E3C4B"/>
          <w:sz w:val="24"/>
          <w:szCs w:val="24"/>
        </w:rPr>
        <w:t xml:space="preserve"> </w:t>
      </w:r>
      <w:r w:rsidRPr="00287297">
        <w:rPr>
          <w:rFonts w:ascii="Calibri" w:eastAsia="Calibri" w:hAnsi="Calibri" w:cs="Calibri"/>
          <w:color w:val="0E3C4B"/>
          <w:sz w:val="24"/>
          <w:szCs w:val="24"/>
        </w:rPr>
        <w:t xml:space="preserve">con una distribuzione mirata </w:t>
      </w:r>
      <w:r w:rsidR="00287297">
        <w:rPr>
          <w:rFonts w:ascii="Calibri" w:eastAsia="Calibri" w:hAnsi="Calibri" w:cs="Calibri"/>
          <w:color w:val="0E3C4B"/>
          <w:sz w:val="24"/>
          <w:szCs w:val="24"/>
        </w:rPr>
        <w:t xml:space="preserve">a livello territoriale </w:t>
      </w:r>
      <w:r w:rsidR="00CD40EC">
        <w:rPr>
          <w:rFonts w:ascii="Calibri" w:eastAsia="Calibri" w:hAnsi="Calibri" w:cs="Calibri"/>
          <w:color w:val="0E3C4B"/>
          <w:sz w:val="24"/>
          <w:szCs w:val="24"/>
        </w:rPr>
        <w:t>per</w:t>
      </w:r>
      <w:r w:rsidRPr="00287297">
        <w:rPr>
          <w:rFonts w:ascii="Calibri" w:eastAsia="Calibri" w:hAnsi="Calibri" w:cs="Calibri"/>
          <w:color w:val="0E3C4B"/>
          <w:sz w:val="24"/>
          <w:szCs w:val="24"/>
        </w:rPr>
        <w:t xml:space="preserve"> </w:t>
      </w:r>
      <w:r w:rsidR="00895732" w:rsidRPr="00287297">
        <w:rPr>
          <w:rFonts w:ascii="Calibri" w:eastAsia="Calibri" w:hAnsi="Calibri" w:cs="Calibri"/>
          <w:color w:val="0E3C4B"/>
          <w:sz w:val="24"/>
          <w:szCs w:val="24"/>
        </w:rPr>
        <w:t>assicura</w:t>
      </w:r>
      <w:r w:rsidR="00895732">
        <w:rPr>
          <w:rFonts w:ascii="Calibri" w:eastAsia="Calibri" w:hAnsi="Calibri" w:cs="Calibri"/>
          <w:color w:val="0E3C4B"/>
          <w:sz w:val="24"/>
          <w:szCs w:val="24"/>
        </w:rPr>
        <w:t>re</w:t>
      </w:r>
      <w:r w:rsidR="00FF7981">
        <w:rPr>
          <w:rFonts w:ascii="Calibri" w:eastAsia="Calibri" w:hAnsi="Calibri" w:cs="Calibri"/>
          <w:color w:val="0E3C4B"/>
          <w:sz w:val="24"/>
          <w:szCs w:val="24"/>
        </w:rPr>
        <w:t xml:space="preserve"> sia una</w:t>
      </w:r>
      <w:r w:rsidRPr="00287297">
        <w:rPr>
          <w:rFonts w:ascii="Calibri" w:eastAsia="Calibri" w:hAnsi="Calibri" w:cs="Calibri"/>
          <w:color w:val="0E3C4B"/>
          <w:sz w:val="24"/>
          <w:szCs w:val="24"/>
        </w:rPr>
        <w:t xml:space="preserve"> rappresentatività territoriale equilibrata</w:t>
      </w:r>
      <w:r w:rsidR="00FF7981">
        <w:rPr>
          <w:rFonts w:ascii="Calibri" w:eastAsia="Calibri" w:hAnsi="Calibri" w:cs="Calibri"/>
          <w:color w:val="0E3C4B"/>
          <w:sz w:val="24"/>
          <w:szCs w:val="24"/>
        </w:rPr>
        <w:t xml:space="preserve"> sia</w:t>
      </w:r>
      <w:r w:rsidR="00793262">
        <w:rPr>
          <w:rFonts w:ascii="Calibri" w:eastAsia="Calibri" w:hAnsi="Calibri" w:cs="Calibri"/>
          <w:color w:val="0E3C4B"/>
          <w:sz w:val="24"/>
          <w:szCs w:val="24"/>
        </w:rPr>
        <w:t xml:space="preserve"> </w:t>
      </w:r>
      <w:r w:rsidRPr="00287297">
        <w:rPr>
          <w:rFonts w:ascii="Calibri" w:eastAsia="Calibri" w:hAnsi="Calibri" w:cs="Calibri"/>
          <w:color w:val="0E3C4B"/>
          <w:sz w:val="24"/>
          <w:szCs w:val="24"/>
        </w:rPr>
        <w:t xml:space="preserve">l’efficacia complessiva dell’intervento e </w:t>
      </w:r>
      <w:r w:rsidR="00895732">
        <w:rPr>
          <w:rFonts w:ascii="Calibri" w:eastAsia="Calibri" w:hAnsi="Calibri" w:cs="Calibri"/>
          <w:color w:val="0E3C4B"/>
          <w:sz w:val="24"/>
          <w:szCs w:val="24"/>
        </w:rPr>
        <w:t xml:space="preserve">la buona riuscita </w:t>
      </w:r>
      <w:r w:rsidRPr="00287297">
        <w:rPr>
          <w:rFonts w:ascii="Calibri" w:eastAsia="Calibri" w:hAnsi="Calibri" w:cs="Calibri"/>
          <w:color w:val="0E3C4B"/>
          <w:sz w:val="24"/>
          <w:szCs w:val="24"/>
        </w:rPr>
        <w:t>della sperimentazione ad esso collegata.</w:t>
      </w:r>
    </w:p>
    <w:p w14:paraId="2A240189" w14:textId="761F9A2F" w:rsidR="00C741C3" w:rsidRPr="00EA1041" w:rsidRDefault="00C741C3" w:rsidP="00C741C3">
      <w:pPr>
        <w:spacing w:before="120" w:after="240"/>
        <w:jc w:val="both"/>
        <w:rPr>
          <w:rFonts w:ascii="Calibri" w:eastAsia="Calibri" w:hAnsi="Calibri" w:cs="Calibri"/>
          <w:color w:val="0E3C4B"/>
          <w:sz w:val="24"/>
          <w:szCs w:val="24"/>
        </w:rPr>
      </w:pPr>
      <w:r w:rsidRPr="00EA1041">
        <w:rPr>
          <w:rFonts w:ascii="Calibri" w:eastAsia="Calibri" w:hAnsi="Calibri" w:cs="Calibri"/>
          <w:color w:val="0E3C4B"/>
          <w:sz w:val="24"/>
          <w:szCs w:val="24"/>
        </w:rPr>
        <w:t>Segue una tabella sinottica de</w:t>
      </w:r>
      <w:r w:rsidR="00BA4FD5" w:rsidRPr="00EA1041">
        <w:rPr>
          <w:rFonts w:ascii="Calibri" w:eastAsia="Calibri" w:hAnsi="Calibri" w:cs="Calibri"/>
          <w:color w:val="0E3C4B"/>
          <w:sz w:val="24"/>
          <w:szCs w:val="24"/>
        </w:rPr>
        <w:t>lla distribuzione territoriale</w:t>
      </w:r>
      <w:r w:rsidRPr="00EA1041">
        <w:rPr>
          <w:rFonts w:ascii="Calibri" w:eastAsia="Calibri" w:hAnsi="Calibri" w:cs="Calibri"/>
          <w:color w:val="0E3C4B"/>
          <w:sz w:val="24"/>
          <w:szCs w:val="24"/>
        </w:rPr>
        <w:t>.</w:t>
      </w:r>
    </w:p>
    <w:p w14:paraId="425BAC40" w14:textId="51D8C12D" w:rsidR="00C741C3" w:rsidRPr="00EA1041" w:rsidRDefault="00C741C3" w:rsidP="00C741C3">
      <w:pPr>
        <w:jc w:val="both"/>
        <w:rPr>
          <w:rFonts w:eastAsiaTheme="minorEastAsia"/>
          <w:b/>
          <w:bCs/>
          <w:i/>
          <w:iCs/>
          <w:color w:val="0E3C4B" w:themeColor="text1"/>
          <w:sz w:val="20"/>
          <w:szCs w:val="20"/>
        </w:rPr>
      </w:pPr>
      <w:r w:rsidRPr="00EA1041">
        <w:rPr>
          <w:rFonts w:eastAsiaTheme="minorEastAsia"/>
          <w:b/>
          <w:color w:val="0E3C4B" w:themeColor="text1"/>
          <w:sz w:val="20"/>
          <w:szCs w:val="20"/>
        </w:rPr>
        <w:t xml:space="preserve">Tabella sinottica n. </w:t>
      </w:r>
      <w:r w:rsidR="00CA696D" w:rsidRPr="00EA1041">
        <w:rPr>
          <w:rFonts w:eastAsiaTheme="minorEastAsia"/>
          <w:b/>
          <w:color w:val="0E3C4B" w:themeColor="text1"/>
          <w:sz w:val="20"/>
          <w:szCs w:val="20"/>
        </w:rPr>
        <w:t>2</w:t>
      </w:r>
      <w:r w:rsidRPr="00EA1041">
        <w:rPr>
          <w:rFonts w:eastAsiaTheme="minorEastAsia"/>
          <w:b/>
          <w:color w:val="EE0000"/>
          <w:sz w:val="20"/>
          <w:szCs w:val="20"/>
        </w:rPr>
        <w:t xml:space="preserve"> </w:t>
      </w:r>
      <w:r w:rsidRPr="00EA1041">
        <w:rPr>
          <w:rFonts w:eastAsiaTheme="minorEastAsia"/>
          <w:b/>
          <w:color w:val="0E3C4B" w:themeColor="text1"/>
          <w:sz w:val="20"/>
          <w:szCs w:val="20"/>
        </w:rPr>
        <w:t xml:space="preserve">– </w:t>
      </w:r>
      <w:r w:rsidR="00BB633D" w:rsidRPr="00EA1041">
        <w:rPr>
          <w:rFonts w:eastAsiaTheme="minorEastAsia"/>
          <w:b/>
          <w:i/>
          <w:color w:val="0E3C4B" w:themeColor="text1"/>
          <w:sz w:val="20"/>
          <w:szCs w:val="20"/>
        </w:rPr>
        <w:t>L</w:t>
      </w:r>
      <w:r w:rsidRPr="00EA1041">
        <w:rPr>
          <w:rFonts w:eastAsiaTheme="minorEastAsia"/>
          <w:b/>
          <w:i/>
          <w:color w:val="0E3C4B" w:themeColor="text1"/>
          <w:sz w:val="20"/>
          <w:szCs w:val="20"/>
        </w:rPr>
        <w:t xml:space="preserve">a distribuzione territoriale delle istituzioni </w:t>
      </w:r>
      <w:r w:rsidR="000940ED" w:rsidRPr="00EA1041">
        <w:rPr>
          <w:rFonts w:eastAsiaTheme="minorEastAsia"/>
          <w:b/>
          <w:i/>
          <w:color w:val="0E3C4B" w:themeColor="text1"/>
          <w:sz w:val="20"/>
          <w:szCs w:val="20"/>
        </w:rPr>
        <w:t>scolastiche</w:t>
      </w:r>
    </w:p>
    <w:tbl>
      <w:tblPr>
        <w:tblStyle w:val="Grigliatabella"/>
        <w:tblW w:w="5000" w:type="pct"/>
        <w:tblLook w:val="04A0" w:firstRow="1" w:lastRow="0" w:firstColumn="1" w:lastColumn="0" w:noHBand="0" w:noVBand="1"/>
      </w:tblPr>
      <w:tblGrid>
        <w:gridCol w:w="4816"/>
        <w:gridCol w:w="4812"/>
      </w:tblGrid>
      <w:tr w:rsidR="00ED0AAF" w:rsidRPr="00EA1041" w14:paraId="64970A25" w14:textId="129A2A8F" w:rsidTr="00215D0E">
        <w:trPr>
          <w:trHeight w:val="599"/>
        </w:trPr>
        <w:tc>
          <w:tcPr>
            <w:tcW w:w="5000" w:type="pct"/>
            <w:gridSpan w:val="2"/>
            <w:shd w:val="clear" w:color="auto" w:fill="0E3C4B" w:themeFill="text1"/>
            <w:vAlign w:val="center"/>
          </w:tcPr>
          <w:p w14:paraId="3F5F7D20" w14:textId="328213A7" w:rsidR="00ED0AAF" w:rsidRPr="00EA1041" w:rsidRDefault="00ED0AAF" w:rsidP="00215D0E">
            <w:pPr>
              <w:spacing w:before="120" w:after="120"/>
              <w:jc w:val="both"/>
              <w:rPr>
                <w:b/>
                <w:bCs/>
                <w:sz w:val="20"/>
                <w:szCs w:val="20"/>
              </w:rPr>
            </w:pPr>
            <w:r w:rsidRPr="00EA1041">
              <w:rPr>
                <w:b/>
                <w:bCs/>
                <w:sz w:val="20"/>
                <w:szCs w:val="20"/>
              </w:rPr>
              <w:t>Distribuzione territoriale</w:t>
            </w:r>
          </w:p>
        </w:tc>
      </w:tr>
      <w:tr w:rsidR="00ED0AAF" w:rsidRPr="00EA1041" w14:paraId="06032AE0" w14:textId="77777777" w:rsidTr="00F6323E">
        <w:trPr>
          <w:trHeight w:val="410"/>
        </w:trPr>
        <w:tc>
          <w:tcPr>
            <w:tcW w:w="2501" w:type="pct"/>
            <w:tcBorders>
              <w:bottom w:val="single" w:sz="4" w:space="0" w:color="auto"/>
            </w:tcBorders>
            <w:shd w:val="clear" w:color="auto" w:fill="0E3C4B" w:themeFill="text1"/>
            <w:vAlign w:val="center"/>
          </w:tcPr>
          <w:p w14:paraId="387F05B9" w14:textId="77777777" w:rsidR="00ED0AAF" w:rsidRPr="00EA1041" w:rsidRDefault="00ED0AAF" w:rsidP="008644D9">
            <w:pPr>
              <w:spacing w:before="120" w:after="120"/>
              <w:rPr>
                <w:b/>
                <w:bCs/>
                <w:sz w:val="20"/>
                <w:szCs w:val="20"/>
              </w:rPr>
            </w:pPr>
            <w:r w:rsidRPr="00EA1041">
              <w:rPr>
                <w:b/>
                <w:bCs/>
                <w:sz w:val="20"/>
                <w:szCs w:val="20"/>
              </w:rPr>
              <w:t>Regioni</w:t>
            </w:r>
          </w:p>
        </w:tc>
        <w:tc>
          <w:tcPr>
            <w:tcW w:w="2499" w:type="pct"/>
            <w:tcBorders>
              <w:bottom w:val="single" w:sz="4" w:space="0" w:color="auto"/>
            </w:tcBorders>
            <w:shd w:val="clear" w:color="auto" w:fill="0E3C4B" w:themeFill="text1"/>
            <w:vAlign w:val="center"/>
          </w:tcPr>
          <w:p w14:paraId="587E72B3" w14:textId="3D568253" w:rsidR="00ED0AAF" w:rsidRPr="00EA1041" w:rsidRDefault="00ED0AAF" w:rsidP="008644D9">
            <w:pPr>
              <w:spacing w:before="120" w:after="120"/>
              <w:rPr>
                <w:b/>
                <w:bCs/>
                <w:sz w:val="20"/>
                <w:szCs w:val="20"/>
              </w:rPr>
            </w:pPr>
            <w:r w:rsidRPr="00EA1041">
              <w:rPr>
                <w:b/>
                <w:bCs/>
                <w:sz w:val="20"/>
                <w:szCs w:val="20"/>
              </w:rPr>
              <w:t xml:space="preserve">Numero di Istituzioni </w:t>
            </w:r>
            <w:r w:rsidR="000940ED" w:rsidRPr="00EA1041">
              <w:rPr>
                <w:b/>
                <w:bCs/>
                <w:sz w:val="20"/>
                <w:szCs w:val="20"/>
              </w:rPr>
              <w:t>scolastiche</w:t>
            </w:r>
            <w:r w:rsidR="233A42C0" w:rsidRPr="00EA1041">
              <w:rPr>
                <w:b/>
                <w:bCs/>
                <w:sz w:val="20"/>
                <w:szCs w:val="20"/>
              </w:rPr>
              <w:t xml:space="preserve"> da coinvolgere</w:t>
            </w:r>
          </w:p>
        </w:tc>
      </w:tr>
      <w:tr w:rsidR="00ED0AAF" w:rsidRPr="00EA1041" w14:paraId="207D92A8" w14:textId="12CDCA48" w:rsidTr="00F6323E">
        <w:trPr>
          <w:trHeight w:val="521"/>
        </w:trPr>
        <w:tc>
          <w:tcPr>
            <w:tcW w:w="2501" w:type="pct"/>
            <w:tcBorders>
              <w:bottom w:val="single" w:sz="4" w:space="0" w:color="auto"/>
            </w:tcBorders>
            <w:shd w:val="clear" w:color="auto" w:fill="F2F2F2" w:themeFill="background1" w:themeFillShade="F2"/>
            <w:vAlign w:val="center"/>
          </w:tcPr>
          <w:p w14:paraId="116D12F9" w14:textId="7C374C9C" w:rsidR="00ED0AAF" w:rsidRPr="00F6323E" w:rsidRDefault="74E72A8A" w:rsidP="008644D9">
            <w:pPr>
              <w:spacing w:before="120" w:after="120"/>
              <w:rPr>
                <w:rFonts w:eastAsiaTheme="minorEastAsia"/>
                <w:b/>
                <w:bCs/>
                <w:color w:val="0E3C4B" w:themeColor="text1"/>
                <w:sz w:val="20"/>
                <w:szCs w:val="20"/>
              </w:rPr>
            </w:pPr>
            <w:r w:rsidRPr="00F6323E">
              <w:rPr>
                <w:rFonts w:eastAsiaTheme="minorEastAsia"/>
                <w:b/>
                <w:bCs/>
                <w:color w:val="0E3C4B" w:themeColor="text1"/>
                <w:sz w:val="20"/>
                <w:szCs w:val="20"/>
              </w:rPr>
              <w:t>Abruzzo</w:t>
            </w:r>
          </w:p>
        </w:tc>
        <w:tc>
          <w:tcPr>
            <w:tcW w:w="2499" w:type="pct"/>
            <w:tcBorders>
              <w:bottom w:val="single" w:sz="4" w:space="0" w:color="auto"/>
            </w:tcBorders>
            <w:shd w:val="clear" w:color="auto" w:fill="F2F2F2" w:themeFill="background1" w:themeFillShade="F2"/>
            <w:vAlign w:val="center"/>
          </w:tcPr>
          <w:p w14:paraId="7BD5E540" w14:textId="524AE562" w:rsidR="00ED0AAF" w:rsidRPr="00F6323E" w:rsidRDefault="00EA1041" w:rsidP="6861ABA7">
            <w:pPr>
              <w:spacing w:before="120" w:after="120"/>
              <w:jc w:val="center"/>
              <w:rPr>
                <w:rFonts w:eastAsiaTheme="minorEastAsia"/>
                <w:b/>
                <w:bCs/>
                <w:color w:val="0E3C4B" w:themeColor="text1"/>
                <w:sz w:val="20"/>
                <w:szCs w:val="20"/>
              </w:rPr>
            </w:pPr>
            <w:r w:rsidRPr="00F6323E">
              <w:rPr>
                <w:rFonts w:eastAsiaTheme="minorEastAsia"/>
                <w:b/>
                <w:bCs/>
                <w:color w:val="0E3C4B" w:themeColor="text1"/>
                <w:sz w:val="20"/>
                <w:szCs w:val="20"/>
              </w:rPr>
              <w:t>5</w:t>
            </w:r>
          </w:p>
        </w:tc>
      </w:tr>
      <w:tr w:rsidR="00ED0AAF" w:rsidRPr="00EA1041" w14:paraId="3DD77FA3" w14:textId="39F588D8" w:rsidTr="00F6323E">
        <w:trPr>
          <w:trHeight w:val="557"/>
        </w:trPr>
        <w:tc>
          <w:tcPr>
            <w:tcW w:w="2501" w:type="pct"/>
            <w:tcBorders>
              <w:bottom w:val="single" w:sz="4" w:space="0" w:color="auto"/>
            </w:tcBorders>
            <w:shd w:val="clear" w:color="auto" w:fill="DAF1F8" w:themeFill="text1" w:themeFillTint="1A"/>
            <w:vAlign w:val="center"/>
          </w:tcPr>
          <w:p w14:paraId="0C6FF35A" w14:textId="2BFEC7CD" w:rsidR="00ED0AAF" w:rsidRPr="00F6323E" w:rsidRDefault="74E72A8A" w:rsidP="008644D9">
            <w:pPr>
              <w:spacing w:before="120" w:after="120"/>
              <w:jc w:val="both"/>
              <w:rPr>
                <w:rFonts w:eastAsiaTheme="minorEastAsia"/>
                <w:b/>
                <w:bCs/>
                <w:color w:val="0E3C4B" w:themeColor="text1"/>
                <w:sz w:val="20"/>
                <w:szCs w:val="20"/>
              </w:rPr>
            </w:pPr>
            <w:r w:rsidRPr="00F6323E">
              <w:rPr>
                <w:rFonts w:eastAsiaTheme="minorEastAsia"/>
                <w:b/>
                <w:bCs/>
                <w:color w:val="0E3C4B" w:themeColor="text1"/>
                <w:sz w:val="20"/>
                <w:szCs w:val="20"/>
              </w:rPr>
              <w:t>Basilicata</w:t>
            </w:r>
          </w:p>
        </w:tc>
        <w:tc>
          <w:tcPr>
            <w:tcW w:w="2499" w:type="pct"/>
            <w:tcBorders>
              <w:bottom w:val="single" w:sz="4" w:space="0" w:color="auto"/>
            </w:tcBorders>
            <w:shd w:val="clear" w:color="auto" w:fill="DAF1F8" w:themeFill="text1" w:themeFillTint="1A"/>
            <w:vAlign w:val="center"/>
          </w:tcPr>
          <w:p w14:paraId="1B8F9286" w14:textId="47852A0A" w:rsidR="00ED0AAF" w:rsidRPr="00F6323E" w:rsidRDefault="008278EB" w:rsidP="6861ABA7">
            <w:pPr>
              <w:spacing w:before="120" w:after="120"/>
              <w:jc w:val="center"/>
              <w:rPr>
                <w:rFonts w:eastAsiaTheme="minorEastAsia"/>
                <w:b/>
                <w:bCs/>
                <w:color w:val="0E3C4B" w:themeColor="text1"/>
                <w:sz w:val="20"/>
                <w:szCs w:val="20"/>
              </w:rPr>
            </w:pPr>
            <w:r w:rsidRPr="00F6323E">
              <w:rPr>
                <w:rFonts w:eastAsiaTheme="minorEastAsia"/>
                <w:b/>
                <w:bCs/>
                <w:color w:val="0E3C4B" w:themeColor="text1"/>
                <w:sz w:val="20"/>
                <w:szCs w:val="20"/>
              </w:rPr>
              <w:t>6</w:t>
            </w:r>
          </w:p>
        </w:tc>
      </w:tr>
      <w:tr w:rsidR="00ED0AAF" w:rsidRPr="00EA1041" w14:paraId="69E55810" w14:textId="0B7C6FEA" w:rsidTr="00F6323E">
        <w:trPr>
          <w:trHeight w:val="449"/>
        </w:trPr>
        <w:tc>
          <w:tcPr>
            <w:tcW w:w="2501" w:type="pct"/>
            <w:tcBorders>
              <w:bottom w:val="single" w:sz="4" w:space="0" w:color="auto"/>
            </w:tcBorders>
            <w:shd w:val="clear" w:color="auto" w:fill="FAD7D9" w:themeFill="accent2" w:themeFillTint="33"/>
            <w:vAlign w:val="center"/>
          </w:tcPr>
          <w:p w14:paraId="0F48760C" w14:textId="0DA321A4" w:rsidR="00ED0AAF" w:rsidRPr="00F6323E" w:rsidRDefault="74E72A8A" w:rsidP="008644D9">
            <w:pPr>
              <w:spacing w:before="120" w:after="120"/>
              <w:jc w:val="both"/>
              <w:rPr>
                <w:rFonts w:eastAsiaTheme="minorEastAsia"/>
                <w:b/>
                <w:bCs/>
                <w:color w:val="0E3C4B" w:themeColor="text1"/>
                <w:sz w:val="20"/>
                <w:szCs w:val="20"/>
              </w:rPr>
            </w:pPr>
            <w:r w:rsidRPr="00F6323E">
              <w:rPr>
                <w:rFonts w:eastAsiaTheme="minorEastAsia"/>
                <w:b/>
                <w:bCs/>
                <w:color w:val="0E3C4B" w:themeColor="text1"/>
                <w:sz w:val="20"/>
                <w:szCs w:val="20"/>
              </w:rPr>
              <w:t>Calabria</w:t>
            </w:r>
          </w:p>
        </w:tc>
        <w:tc>
          <w:tcPr>
            <w:tcW w:w="2499" w:type="pct"/>
            <w:tcBorders>
              <w:bottom w:val="single" w:sz="4" w:space="0" w:color="auto"/>
            </w:tcBorders>
            <w:shd w:val="clear" w:color="auto" w:fill="FAD7D9" w:themeFill="accent2" w:themeFillTint="33"/>
            <w:vAlign w:val="center"/>
          </w:tcPr>
          <w:p w14:paraId="3FDE0C2B" w14:textId="63006CA0" w:rsidR="00ED0AAF" w:rsidRPr="00F6323E" w:rsidRDefault="001D0B9E" w:rsidP="6861ABA7">
            <w:pPr>
              <w:spacing w:before="120" w:after="120"/>
              <w:jc w:val="center"/>
              <w:rPr>
                <w:rFonts w:eastAsiaTheme="minorEastAsia"/>
                <w:b/>
                <w:bCs/>
                <w:color w:val="0E3C4B" w:themeColor="text1"/>
                <w:sz w:val="20"/>
                <w:szCs w:val="20"/>
              </w:rPr>
            </w:pPr>
            <w:r w:rsidRPr="00F6323E">
              <w:rPr>
                <w:rFonts w:eastAsiaTheme="minorEastAsia"/>
                <w:b/>
                <w:bCs/>
                <w:color w:val="0E3C4B" w:themeColor="text1"/>
                <w:sz w:val="20"/>
                <w:szCs w:val="20"/>
              </w:rPr>
              <w:t>3</w:t>
            </w:r>
          </w:p>
        </w:tc>
      </w:tr>
      <w:tr w:rsidR="00ED0AAF" w:rsidRPr="00EA1041" w14:paraId="56AE5E51" w14:textId="510D4267" w:rsidTr="00F6323E">
        <w:trPr>
          <w:trHeight w:val="499"/>
        </w:trPr>
        <w:tc>
          <w:tcPr>
            <w:tcW w:w="2501" w:type="pct"/>
            <w:tcBorders>
              <w:bottom w:val="single" w:sz="4" w:space="0" w:color="auto"/>
            </w:tcBorders>
            <w:shd w:val="clear" w:color="auto" w:fill="F3F6DA" w:themeFill="accent3" w:themeFillTint="33"/>
            <w:vAlign w:val="center"/>
          </w:tcPr>
          <w:p w14:paraId="1E705660" w14:textId="7EB23C7E" w:rsidR="00ED0AAF" w:rsidRPr="00F6323E" w:rsidRDefault="74E72A8A" w:rsidP="008644D9">
            <w:pPr>
              <w:spacing w:before="120" w:after="120"/>
              <w:jc w:val="both"/>
              <w:rPr>
                <w:rFonts w:eastAsiaTheme="minorEastAsia"/>
                <w:b/>
                <w:bCs/>
                <w:color w:val="0E3C4B" w:themeColor="text1"/>
                <w:sz w:val="20"/>
                <w:szCs w:val="20"/>
              </w:rPr>
            </w:pPr>
            <w:r w:rsidRPr="00F6323E">
              <w:rPr>
                <w:rFonts w:eastAsiaTheme="minorEastAsia"/>
                <w:b/>
                <w:bCs/>
                <w:color w:val="0E3C4B" w:themeColor="text1"/>
                <w:sz w:val="20"/>
                <w:szCs w:val="20"/>
              </w:rPr>
              <w:t>Campania</w:t>
            </w:r>
          </w:p>
        </w:tc>
        <w:tc>
          <w:tcPr>
            <w:tcW w:w="2499" w:type="pct"/>
            <w:tcBorders>
              <w:bottom w:val="single" w:sz="4" w:space="0" w:color="auto"/>
            </w:tcBorders>
            <w:shd w:val="clear" w:color="auto" w:fill="F3F6DA" w:themeFill="accent3" w:themeFillTint="33"/>
            <w:vAlign w:val="center"/>
          </w:tcPr>
          <w:p w14:paraId="04B95638" w14:textId="76F1DA77" w:rsidR="00ED0AAF" w:rsidRPr="00F6323E" w:rsidRDefault="00873C8F" w:rsidP="6861ABA7">
            <w:pPr>
              <w:spacing w:before="120" w:after="120"/>
              <w:jc w:val="center"/>
              <w:rPr>
                <w:rFonts w:eastAsiaTheme="minorEastAsia"/>
                <w:b/>
                <w:bCs/>
                <w:color w:val="0E3C4B" w:themeColor="text1"/>
                <w:sz w:val="20"/>
                <w:szCs w:val="20"/>
              </w:rPr>
            </w:pPr>
            <w:r w:rsidRPr="00F6323E">
              <w:rPr>
                <w:rFonts w:eastAsiaTheme="minorEastAsia"/>
                <w:b/>
                <w:bCs/>
                <w:color w:val="0E3C4B" w:themeColor="text1"/>
                <w:sz w:val="20"/>
                <w:szCs w:val="20"/>
              </w:rPr>
              <w:t>10</w:t>
            </w:r>
          </w:p>
        </w:tc>
      </w:tr>
      <w:tr w:rsidR="00ED0AAF" w:rsidRPr="00EA1041" w14:paraId="14B63D00" w14:textId="74285F30" w:rsidTr="00F6323E">
        <w:trPr>
          <w:trHeight w:val="465"/>
        </w:trPr>
        <w:tc>
          <w:tcPr>
            <w:tcW w:w="2501" w:type="pct"/>
            <w:tcBorders>
              <w:bottom w:val="single" w:sz="4" w:space="0" w:color="auto"/>
            </w:tcBorders>
            <w:shd w:val="clear" w:color="auto" w:fill="F3F8F0" w:themeFill="accent6" w:themeFillTint="33"/>
            <w:vAlign w:val="center"/>
          </w:tcPr>
          <w:p w14:paraId="2B14AA0F" w14:textId="31002041" w:rsidR="017AF542" w:rsidRPr="00F6323E" w:rsidRDefault="017AF542" w:rsidP="6861ABA7">
            <w:pPr>
              <w:spacing w:before="120" w:after="120"/>
              <w:jc w:val="both"/>
              <w:rPr>
                <w:rFonts w:eastAsiaTheme="minorEastAsia"/>
                <w:b/>
                <w:bCs/>
                <w:color w:val="0E3C4B" w:themeColor="text1"/>
                <w:sz w:val="20"/>
                <w:szCs w:val="20"/>
              </w:rPr>
            </w:pPr>
            <w:r w:rsidRPr="00F6323E">
              <w:rPr>
                <w:rFonts w:eastAsiaTheme="minorEastAsia"/>
                <w:b/>
                <w:bCs/>
                <w:color w:val="0E3C4B" w:themeColor="text1"/>
                <w:sz w:val="20"/>
                <w:szCs w:val="20"/>
              </w:rPr>
              <w:t>Emilia-Romagna</w:t>
            </w:r>
          </w:p>
        </w:tc>
        <w:tc>
          <w:tcPr>
            <w:tcW w:w="2499" w:type="pct"/>
            <w:tcBorders>
              <w:bottom w:val="single" w:sz="4" w:space="0" w:color="auto"/>
            </w:tcBorders>
            <w:shd w:val="clear" w:color="auto" w:fill="F3F8F0" w:themeFill="accent6" w:themeFillTint="33"/>
            <w:vAlign w:val="center"/>
          </w:tcPr>
          <w:p w14:paraId="4BD89DF0" w14:textId="76430ED0" w:rsidR="00ED0AAF" w:rsidRPr="00F6323E" w:rsidRDefault="002B645F" w:rsidP="6861ABA7">
            <w:pPr>
              <w:spacing w:before="120" w:after="120"/>
              <w:jc w:val="center"/>
              <w:rPr>
                <w:rFonts w:eastAsiaTheme="minorEastAsia"/>
                <w:b/>
                <w:bCs/>
                <w:color w:val="0E3C4B" w:themeColor="text1"/>
                <w:sz w:val="20"/>
                <w:szCs w:val="20"/>
              </w:rPr>
            </w:pPr>
            <w:r w:rsidRPr="00F6323E">
              <w:rPr>
                <w:rFonts w:eastAsiaTheme="minorEastAsia"/>
                <w:b/>
                <w:bCs/>
                <w:color w:val="0E3C4B" w:themeColor="text1"/>
                <w:sz w:val="20"/>
                <w:szCs w:val="20"/>
              </w:rPr>
              <w:t>9</w:t>
            </w:r>
          </w:p>
        </w:tc>
      </w:tr>
      <w:tr w:rsidR="6861ABA7" w:rsidRPr="00EA1041" w14:paraId="3014AF10" w14:textId="77777777" w:rsidTr="00F6323E">
        <w:trPr>
          <w:trHeight w:val="587"/>
        </w:trPr>
        <w:tc>
          <w:tcPr>
            <w:tcW w:w="2501" w:type="pct"/>
            <w:tcBorders>
              <w:bottom w:val="single" w:sz="4" w:space="0" w:color="auto"/>
            </w:tcBorders>
            <w:shd w:val="clear" w:color="auto" w:fill="FFD9FF"/>
            <w:vAlign w:val="center"/>
          </w:tcPr>
          <w:p w14:paraId="031F72BE" w14:textId="5FFBACA4" w:rsidR="6861ABA7" w:rsidRPr="00F6323E" w:rsidRDefault="6861ABA7" w:rsidP="6861ABA7">
            <w:pPr>
              <w:spacing w:before="120" w:after="120"/>
              <w:jc w:val="both"/>
              <w:rPr>
                <w:rFonts w:eastAsiaTheme="minorEastAsia"/>
                <w:b/>
                <w:bCs/>
                <w:color w:val="0E3C4B" w:themeColor="text1"/>
                <w:sz w:val="20"/>
                <w:szCs w:val="20"/>
              </w:rPr>
            </w:pPr>
            <w:r w:rsidRPr="00F6323E">
              <w:rPr>
                <w:rFonts w:eastAsiaTheme="minorEastAsia"/>
                <w:b/>
                <w:bCs/>
                <w:color w:val="0E3C4B" w:themeColor="text1"/>
                <w:sz w:val="20"/>
                <w:szCs w:val="20"/>
              </w:rPr>
              <w:t>L</w:t>
            </w:r>
            <w:r w:rsidR="412C6D80" w:rsidRPr="00F6323E">
              <w:rPr>
                <w:rFonts w:eastAsiaTheme="minorEastAsia"/>
                <w:b/>
                <w:bCs/>
                <w:color w:val="0E3C4B" w:themeColor="text1"/>
                <w:sz w:val="20"/>
                <w:szCs w:val="20"/>
              </w:rPr>
              <w:t>azio</w:t>
            </w:r>
          </w:p>
        </w:tc>
        <w:tc>
          <w:tcPr>
            <w:tcW w:w="2499" w:type="pct"/>
            <w:tcBorders>
              <w:bottom w:val="single" w:sz="4" w:space="0" w:color="auto"/>
            </w:tcBorders>
            <w:shd w:val="clear" w:color="auto" w:fill="FFD9FF"/>
            <w:vAlign w:val="center"/>
          </w:tcPr>
          <w:p w14:paraId="45660278" w14:textId="137BD8FA" w:rsidR="714A29C1" w:rsidRPr="00F6323E" w:rsidRDefault="00ED08CA" w:rsidP="6861ABA7">
            <w:pPr>
              <w:jc w:val="center"/>
              <w:rPr>
                <w:rFonts w:eastAsiaTheme="minorEastAsia"/>
                <w:b/>
                <w:bCs/>
                <w:color w:val="0E3C4B" w:themeColor="text1"/>
                <w:sz w:val="20"/>
                <w:szCs w:val="20"/>
              </w:rPr>
            </w:pPr>
            <w:r w:rsidRPr="00F6323E">
              <w:rPr>
                <w:rFonts w:eastAsiaTheme="minorEastAsia"/>
                <w:b/>
                <w:bCs/>
                <w:color w:val="0E3C4B" w:themeColor="text1"/>
                <w:sz w:val="20"/>
                <w:szCs w:val="20"/>
              </w:rPr>
              <w:t>19</w:t>
            </w:r>
          </w:p>
        </w:tc>
      </w:tr>
      <w:tr w:rsidR="6861ABA7" w:rsidRPr="00EA1041" w14:paraId="0D7EF6C3" w14:textId="77777777" w:rsidTr="00F6323E">
        <w:trPr>
          <w:trHeight w:val="553"/>
        </w:trPr>
        <w:tc>
          <w:tcPr>
            <w:tcW w:w="2501" w:type="pct"/>
            <w:tcBorders>
              <w:bottom w:val="single" w:sz="4" w:space="0" w:color="auto"/>
            </w:tcBorders>
            <w:shd w:val="clear" w:color="auto" w:fill="FFFFEB"/>
            <w:vAlign w:val="center"/>
          </w:tcPr>
          <w:p w14:paraId="2C30C032" w14:textId="72CF9B7B" w:rsidR="6861ABA7" w:rsidRPr="00F6323E" w:rsidRDefault="6861ABA7" w:rsidP="6861ABA7">
            <w:pPr>
              <w:spacing w:before="120" w:after="120"/>
              <w:jc w:val="both"/>
              <w:rPr>
                <w:rFonts w:eastAsiaTheme="minorEastAsia"/>
                <w:b/>
                <w:bCs/>
                <w:color w:val="0E3C4B" w:themeColor="text1"/>
                <w:sz w:val="20"/>
                <w:szCs w:val="20"/>
              </w:rPr>
            </w:pPr>
            <w:r w:rsidRPr="00F6323E">
              <w:rPr>
                <w:rFonts w:eastAsiaTheme="minorEastAsia"/>
                <w:b/>
                <w:bCs/>
                <w:color w:val="0E3C4B" w:themeColor="text1"/>
                <w:sz w:val="20"/>
                <w:szCs w:val="20"/>
              </w:rPr>
              <w:t>L</w:t>
            </w:r>
            <w:r w:rsidR="04306EC6" w:rsidRPr="00F6323E">
              <w:rPr>
                <w:rFonts w:eastAsiaTheme="minorEastAsia"/>
                <w:b/>
                <w:bCs/>
                <w:color w:val="0E3C4B" w:themeColor="text1"/>
                <w:sz w:val="20"/>
                <w:szCs w:val="20"/>
              </w:rPr>
              <w:t>iguria</w:t>
            </w:r>
          </w:p>
        </w:tc>
        <w:tc>
          <w:tcPr>
            <w:tcW w:w="2499" w:type="pct"/>
            <w:tcBorders>
              <w:bottom w:val="single" w:sz="4" w:space="0" w:color="auto"/>
            </w:tcBorders>
            <w:shd w:val="clear" w:color="auto" w:fill="FFFFEB"/>
            <w:vAlign w:val="center"/>
          </w:tcPr>
          <w:p w14:paraId="0FAC8B8D" w14:textId="76AC046D" w:rsidR="1A6BD951" w:rsidRPr="00F6323E" w:rsidRDefault="00335D85" w:rsidP="6861ABA7">
            <w:pPr>
              <w:jc w:val="center"/>
              <w:rPr>
                <w:rFonts w:eastAsiaTheme="minorEastAsia"/>
                <w:b/>
                <w:bCs/>
                <w:color w:val="0E3C4B" w:themeColor="text1"/>
                <w:sz w:val="20"/>
                <w:szCs w:val="20"/>
              </w:rPr>
            </w:pPr>
            <w:r w:rsidRPr="00F6323E">
              <w:rPr>
                <w:rFonts w:eastAsiaTheme="minorEastAsia"/>
                <w:b/>
                <w:bCs/>
                <w:color w:val="0E3C4B" w:themeColor="text1"/>
                <w:sz w:val="20"/>
                <w:szCs w:val="20"/>
              </w:rPr>
              <w:t>3</w:t>
            </w:r>
          </w:p>
        </w:tc>
      </w:tr>
      <w:tr w:rsidR="6861ABA7" w:rsidRPr="00EA1041" w14:paraId="74A893C9" w14:textId="77777777" w:rsidTr="00F6323E">
        <w:trPr>
          <w:trHeight w:val="536"/>
        </w:trPr>
        <w:tc>
          <w:tcPr>
            <w:tcW w:w="2501" w:type="pct"/>
            <w:tcBorders>
              <w:bottom w:val="single" w:sz="4" w:space="0" w:color="auto"/>
            </w:tcBorders>
            <w:shd w:val="clear" w:color="auto" w:fill="E5F8FF"/>
            <w:vAlign w:val="center"/>
          </w:tcPr>
          <w:p w14:paraId="6A477D0A" w14:textId="43C53959" w:rsidR="6861ABA7" w:rsidRPr="00F6323E" w:rsidRDefault="6861ABA7" w:rsidP="6861ABA7">
            <w:pPr>
              <w:spacing w:before="120" w:after="120"/>
              <w:jc w:val="both"/>
              <w:rPr>
                <w:rFonts w:eastAsiaTheme="minorEastAsia"/>
                <w:b/>
                <w:bCs/>
                <w:color w:val="0E3C4B" w:themeColor="text1"/>
                <w:sz w:val="20"/>
                <w:szCs w:val="20"/>
              </w:rPr>
            </w:pPr>
            <w:r w:rsidRPr="00F6323E">
              <w:rPr>
                <w:rFonts w:eastAsiaTheme="minorEastAsia"/>
                <w:b/>
                <w:bCs/>
                <w:color w:val="0E3C4B" w:themeColor="text1"/>
                <w:sz w:val="20"/>
                <w:szCs w:val="20"/>
              </w:rPr>
              <w:t>L</w:t>
            </w:r>
            <w:r w:rsidR="36C0BFF3" w:rsidRPr="00F6323E">
              <w:rPr>
                <w:rFonts w:eastAsiaTheme="minorEastAsia"/>
                <w:b/>
                <w:bCs/>
                <w:color w:val="0E3C4B" w:themeColor="text1"/>
                <w:sz w:val="20"/>
                <w:szCs w:val="20"/>
              </w:rPr>
              <w:t>ombardia</w:t>
            </w:r>
          </w:p>
        </w:tc>
        <w:tc>
          <w:tcPr>
            <w:tcW w:w="2499" w:type="pct"/>
            <w:tcBorders>
              <w:bottom w:val="single" w:sz="4" w:space="0" w:color="auto"/>
            </w:tcBorders>
            <w:shd w:val="clear" w:color="auto" w:fill="E5F8FF"/>
            <w:vAlign w:val="center"/>
          </w:tcPr>
          <w:p w14:paraId="16476DCE" w14:textId="49C0AB20" w:rsidR="3E64B0B9" w:rsidRPr="00F6323E" w:rsidRDefault="00037EA1" w:rsidP="6861ABA7">
            <w:pPr>
              <w:jc w:val="center"/>
              <w:rPr>
                <w:rFonts w:eastAsiaTheme="minorEastAsia"/>
                <w:b/>
                <w:bCs/>
                <w:color w:val="0E3C4B" w:themeColor="text1"/>
                <w:sz w:val="20"/>
                <w:szCs w:val="20"/>
              </w:rPr>
            </w:pPr>
            <w:r w:rsidRPr="00F6323E">
              <w:rPr>
                <w:rFonts w:eastAsiaTheme="minorEastAsia"/>
                <w:b/>
                <w:bCs/>
                <w:color w:val="0E3C4B" w:themeColor="text1"/>
                <w:sz w:val="20"/>
                <w:szCs w:val="20"/>
              </w:rPr>
              <w:t>9</w:t>
            </w:r>
          </w:p>
        </w:tc>
      </w:tr>
      <w:tr w:rsidR="6861ABA7" w:rsidRPr="00EA1041" w14:paraId="40A6741D" w14:textId="77777777" w:rsidTr="00F6323E">
        <w:trPr>
          <w:trHeight w:val="439"/>
        </w:trPr>
        <w:tc>
          <w:tcPr>
            <w:tcW w:w="2501" w:type="pct"/>
            <w:tcBorders>
              <w:bottom w:val="single" w:sz="4" w:space="0" w:color="auto"/>
            </w:tcBorders>
            <w:shd w:val="clear" w:color="auto" w:fill="FFD1D1"/>
            <w:vAlign w:val="center"/>
          </w:tcPr>
          <w:p w14:paraId="691CAF2F" w14:textId="44E51EC5" w:rsidR="6861ABA7" w:rsidRPr="00F6323E" w:rsidRDefault="6861ABA7" w:rsidP="6861ABA7">
            <w:pPr>
              <w:spacing w:before="120" w:after="120"/>
              <w:jc w:val="both"/>
              <w:rPr>
                <w:rFonts w:eastAsiaTheme="minorEastAsia"/>
                <w:b/>
                <w:bCs/>
                <w:color w:val="0E3C4B" w:themeColor="text1"/>
                <w:sz w:val="20"/>
                <w:szCs w:val="20"/>
              </w:rPr>
            </w:pPr>
            <w:r w:rsidRPr="00F6323E">
              <w:rPr>
                <w:rFonts w:eastAsiaTheme="minorEastAsia"/>
                <w:b/>
                <w:bCs/>
                <w:color w:val="0E3C4B" w:themeColor="text1"/>
                <w:sz w:val="20"/>
                <w:szCs w:val="20"/>
              </w:rPr>
              <w:t>M</w:t>
            </w:r>
            <w:r w:rsidR="76A136F7" w:rsidRPr="00F6323E">
              <w:rPr>
                <w:rFonts w:eastAsiaTheme="minorEastAsia"/>
                <w:b/>
                <w:bCs/>
                <w:color w:val="0E3C4B" w:themeColor="text1"/>
                <w:sz w:val="20"/>
                <w:szCs w:val="20"/>
              </w:rPr>
              <w:t>arche</w:t>
            </w:r>
          </w:p>
        </w:tc>
        <w:tc>
          <w:tcPr>
            <w:tcW w:w="2499" w:type="pct"/>
            <w:tcBorders>
              <w:bottom w:val="single" w:sz="4" w:space="0" w:color="auto"/>
            </w:tcBorders>
            <w:shd w:val="clear" w:color="auto" w:fill="FFD1D1"/>
            <w:vAlign w:val="center"/>
          </w:tcPr>
          <w:p w14:paraId="082BD3FF" w14:textId="0E21CAC9" w:rsidR="3813A084" w:rsidRPr="00F6323E" w:rsidRDefault="00BB3C0B" w:rsidP="6861ABA7">
            <w:pPr>
              <w:jc w:val="center"/>
              <w:rPr>
                <w:rFonts w:eastAsiaTheme="minorEastAsia"/>
                <w:b/>
                <w:bCs/>
                <w:color w:val="0E3C4B" w:themeColor="text1"/>
                <w:sz w:val="20"/>
                <w:szCs w:val="20"/>
              </w:rPr>
            </w:pPr>
            <w:r w:rsidRPr="00F6323E">
              <w:rPr>
                <w:rFonts w:eastAsiaTheme="minorEastAsia"/>
                <w:b/>
                <w:bCs/>
                <w:color w:val="0E3C4B" w:themeColor="text1"/>
                <w:sz w:val="20"/>
                <w:szCs w:val="20"/>
              </w:rPr>
              <w:t>11</w:t>
            </w:r>
          </w:p>
        </w:tc>
      </w:tr>
      <w:tr w:rsidR="6861ABA7" w:rsidRPr="00EA1041" w14:paraId="7087CEFC" w14:textId="77777777" w:rsidTr="00F6323E">
        <w:trPr>
          <w:trHeight w:val="547"/>
        </w:trPr>
        <w:tc>
          <w:tcPr>
            <w:tcW w:w="2501" w:type="pct"/>
            <w:tcBorders>
              <w:bottom w:val="single" w:sz="4" w:space="0" w:color="auto"/>
            </w:tcBorders>
            <w:shd w:val="clear" w:color="auto" w:fill="E8F2E2" w:themeFill="accent6" w:themeFillTint="66"/>
            <w:vAlign w:val="center"/>
          </w:tcPr>
          <w:p w14:paraId="26EF4FB3" w14:textId="4C39FD51" w:rsidR="6861ABA7" w:rsidRPr="00F6323E" w:rsidRDefault="6861ABA7" w:rsidP="6861ABA7">
            <w:pPr>
              <w:spacing w:before="120" w:after="120"/>
              <w:jc w:val="both"/>
              <w:rPr>
                <w:rFonts w:eastAsiaTheme="minorEastAsia"/>
                <w:b/>
                <w:bCs/>
                <w:color w:val="0E3C4B" w:themeColor="text1"/>
                <w:sz w:val="20"/>
                <w:szCs w:val="20"/>
              </w:rPr>
            </w:pPr>
            <w:r w:rsidRPr="00F6323E">
              <w:rPr>
                <w:rFonts w:eastAsiaTheme="minorEastAsia"/>
                <w:b/>
                <w:bCs/>
                <w:color w:val="0E3C4B" w:themeColor="text1"/>
                <w:sz w:val="20"/>
                <w:szCs w:val="20"/>
              </w:rPr>
              <w:t>P</w:t>
            </w:r>
            <w:r w:rsidR="76012FD3" w:rsidRPr="00F6323E">
              <w:rPr>
                <w:rFonts w:eastAsiaTheme="minorEastAsia"/>
                <w:b/>
                <w:bCs/>
                <w:color w:val="0E3C4B" w:themeColor="text1"/>
                <w:sz w:val="20"/>
                <w:szCs w:val="20"/>
              </w:rPr>
              <w:t>uglia</w:t>
            </w:r>
          </w:p>
        </w:tc>
        <w:tc>
          <w:tcPr>
            <w:tcW w:w="2499" w:type="pct"/>
            <w:tcBorders>
              <w:bottom w:val="single" w:sz="4" w:space="0" w:color="auto"/>
            </w:tcBorders>
            <w:shd w:val="clear" w:color="auto" w:fill="E8F2E2" w:themeFill="accent6" w:themeFillTint="66"/>
            <w:vAlign w:val="center"/>
          </w:tcPr>
          <w:p w14:paraId="48720505" w14:textId="2AA3C1DF" w:rsidR="3C125E67" w:rsidRPr="00F6323E" w:rsidRDefault="00A27EEC" w:rsidP="6861ABA7">
            <w:pPr>
              <w:jc w:val="center"/>
              <w:rPr>
                <w:rFonts w:eastAsiaTheme="minorEastAsia"/>
                <w:b/>
                <w:bCs/>
                <w:color w:val="0E3C4B" w:themeColor="text1"/>
                <w:sz w:val="20"/>
                <w:szCs w:val="20"/>
              </w:rPr>
            </w:pPr>
            <w:r w:rsidRPr="00F6323E">
              <w:rPr>
                <w:rFonts w:eastAsiaTheme="minorEastAsia"/>
                <w:b/>
                <w:bCs/>
                <w:color w:val="0E3C4B" w:themeColor="text1"/>
                <w:sz w:val="20"/>
                <w:szCs w:val="20"/>
              </w:rPr>
              <w:t>9</w:t>
            </w:r>
          </w:p>
        </w:tc>
      </w:tr>
      <w:tr w:rsidR="6861ABA7" w:rsidRPr="00EA1041" w14:paraId="3DA6F32C" w14:textId="77777777" w:rsidTr="00F6323E">
        <w:trPr>
          <w:trHeight w:val="497"/>
        </w:trPr>
        <w:tc>
          <w:tcPr>
            <w:tcW w:w="2501" w:type="pct"/>
            <w:tcBorders>
              <w:bottom w:val="single" w:sz="4" w:space="0" w:color="auto"/>
            </w:tcBorders>
            <w:shd w:val="clear" w:color="auto" w:fill="E2C5A8"/>
            <w:vAlign w:val="center"/>
          </w:tcPr>
          <w:p w14:paraId="07637F62" w14:textId="4FB128C4" w:rsidR="6861ABA7" w:rsidRPr="00F6323E" w:rsidRDefault="6861ABA7" w:rsidP="6861ABA7">
            <w:pPr>
              <w:spacing w:before="120" w:after="120"/>
              <w:jc w:val="both"/>
              <w:rPr>
                <w:rFonts w:eastAsiaTheme="minorEastAsia"/>
                <w:b/>
                <w:bCs/>
                <w:color w:val="0E3C4B" w:themeColor="text1"/>
                <w:sz w:val="20"/>
                <w:szCs w:val="20"/>
              </w:rPr>
            </w:pPr>
            <w:r w:rsidRPr="00F6323E">
              <w:rPr>
                <w:rFonts w:eastAsiaTheme="minorEastAsia"/>
                <w:b/>
                <w:bCs/>
                <w:color w:val="0E3C4B" w:themeColor="text1"/>
                <w:sz w:val="20"/>
                <w:szCs w:val="20"/>
              </w:rPr>
              <w:t>S</w:t>
            </w:r>
            <w:r w:rsidR="39E069D1" w:rsidRPr="00F6323E">
              <w:rPr>
                <w:rFonts w:eastAsiaTheme="minorEastAsia"/>
                <w:b/>
                <w:bCs/>
                <w:color w:val="0E3C4B" w:themeColor="text1"/>
                <w:sz w:val="20"/>
                <w:szCs w:val="20"/>
              </w:rPr>
              <w:t>icilia</w:t>
            </w:r>
          </w:p>
        </w:tc>
        <w:tc>
          <w:tcPr>
            <w:tcW w:w="2499" w:type="pct"/>
            <w:tcBorders>
              <w:bottom w:val="single" w:sz="4" w:space="0" w:color="auto"/>
            </w:tcBorders>
            <w:shd w:val="clear" w:color="auto" w:fill="E2C5A8"/>
            <w:vAlign w:val="center"/>
          </w:tcPr>
          <w:p w14:paraId="7249BB1A" w14:textId="30DE93FB" w:rsidR="7EA6E761" w:rsidRPr="00F6323E" w:rsidRDefault="00C4645A" w:rsidP="6861ABA7">
            <w:pPr>
              <w:jc w:val="center"/>
              <w:rPr>
                <w:rFonts w:eastAsiaTheme="minorEastAsia"/>
                <w:b/>
                <w:bCs/>
                <w:color w:val="0E3C4B" w:themeColor="text1"/>
                <w:sz w:val="20"/>
                <w:szCs w:val="20"/>
              </w:rPr>
            </w:pPr>
            <w:r w:rsidRPr="00F6323E">
              <w:rPr>
                <w:rFonts w:eastAsiaTheme="minorEastAsia"/>
                <w:b/>
                <w:bCs/>
                <w:color w:val="0E3C4B" w:themeColor="text1"/>
                <w:sz w:val="20"/>
                <w:szCs w:val="20"/>
              </w:rPr>
              <w:t>10</w:t>
            </w:r>
          </w:p>
        </w:tc>
      </w:tr>
      <w:tr w:rsidR="6861ABA7" w:rsidRPr="00EA1041" w14:paraId="4B679C20" w14:textId="77777777" w:rsidTr="00F6323E">
        <w:trPr>
          <w:trHeight w:val="547"/>
        </w:trPr>
        <w:tc>
          <w:tcPr>
            <w:tcW w:w="2501" w:type="pct"/>
            <w:tcBorders>
              <w:bottom w:val="single" w:sz="4" w:space="0" w:color="auto"/>
            </w:tcBorders>
            <w:shd w:val="clear" w:color="auto" w:fill="FFDAA3"/>
            <w:vAlign w:val="center"/>
          </w:tcPr>
          <w:p w14:paraId="65136165" w14:textId="1711D40A" w:rsidR="6861ABA7" w:rsidRPr="00F6323E" w:rsidRDefault="6861ABA7" w:rsidP="6861ABA7">
            <w:pPr>
              <w:spacing w:before="120" w:after="120"/>
              <w:jc w:val="both"/>
              <w:rPr>
                <w:rFonts w:eastAsiaTheme="minorEastAsia"/>
                <w:b/>
                <w:bCs/>
                <w:color w:val="0E3C4B" w:themeColor="text1"/>
                <w:sz w:val="20"/>
                <w:szCs w:val="20"/>
              </w:rPr>
            </w:pPr>
            <w:r w:rsidRPr="00F6323E">
              <w:rPr>
                <w:rFonts w:eastAsiaTheme="minorEastAsia"/>
                <w:b/>
                <w:bCs/>
                <w:color w:val="0E3C4B" w:themeColor="text1"/>
                <w:sz w:val="20"/>
                <w:szCs w:val="20"/>
              </w:rPr>
              <w:t>T</w:t>
            </w:r>
            <w:r w:rsidR="236CB92B" w:rsidRPr="00F6323E">
              <w:rPr>
                <w:rFonts w:eastAsiaTheme="minorEastAsia"/>
                <w:b/>
                <w:bCs/>
                <w:color w:val="0E3C4B" w:themeColor="text1"/>
                <w:sz w:val="20"/>
                <w:szCs w:val="20"/>
              </w:rPr>
              <w:t>oscana</w:t>
            </w:r>
          </w:p>
        </w:tc>
        <w:tc>
          <w:tcPr>
            <w:tcW w:w="2499" w:type="pct"/>
            <w:tcBorders>
              <w:bottom w:val="single" w:sz="4" w:space="0" w:color="auto"/>
            </w:tcBorders>
            <w:shd w:val="clear" w:color="auto" w:fill="FFDAA3"/>
            <w:vAlign w:val="center"/>
          </w:tcPr>
          <w:p w14:paraId="12348DF5" w14:textId="4A349759" w:rsidR="73DFFC4F" w:rsidRPr="00F6323E" w:rsidRDefault="00F20CEE" w:rsidP="6861ABA7">
            <w:pPr>
              <w:jc w:val="center"/>
              <w:rPr>
                <w:rFonts w:eastAsiaTheme="minorEastAsia"/>
                <w:b/>
                <w:bCs/>
                <w:color w:val="0E3C4B" w:themeColor="text1"/>
                <w:sz w:val="20"/>
                <w:szCs w:val="20"/>
              </w:rPr>
            </w:pPr>
            <w:r w:rsidRPr="00F6323E">
              <w:rPr>
                <w:rFonts w:eastAsiaTheme="minorEastAsia"/>
                <w:b/>
                <w:bCs/>
                <w:color w:val="0E3C4B" w:themeColor="text1"/>
                <w:sz w:val="20"/>
                <w:szCs w:val="20"/>
              </w:rPr>
              <w:t>4</w:t>
            </w:r>
          </w:p>
        </w:tc>
      </w:tr>
      <w:tr w:rsidR="6861ABA7" w:rsidRPr="00EA1041" w14:paraId="63A6C778" w14:textId="77777777" w:rsidTr="00F6323E">
        <w:trPr>
          <w:trHeight w:val="541"/>
        </w:trPr>
        <w:tc>
          <w:tcPr>
            <w:tcW w:w="2501" w:type="pct"/>
            <w:tcBorders>
              <w:bottom w:val="single" w:sz="4" w:space="0" w:color="auto"/>
            </w:tcBorders>
            <w:shd w:val="clear" w:color="auto" w:fill="F0E1FF"/>
            <w:vAlign w:val="center"/>
          </w:tcPr>
          <w:p w14:paraId="5E1B3C6F" w14:textId="0CD12272" w:rsidR="6861ABA7" w:rsidRPr="00F6323E" w:rsidRDefault="6861ABA7" w:rsidP="6861ABA7">
            <w:pPr>
              <w:spacing w:before="120" w:after="120"/>
              <w:jc w:val="both"/>
              <w:rPr>
                <w:rFonts w:eastAsiaTheme="minorEastAsia"/>
                <w:b/>
                <w:bCs/>
                <w:color w:val="0E3C4B" w:themeColor="text1"/>
                <w:sz w:val="20"/>
                <w:szCs w:val="20"/>
              </w:rPr>
            </w:pPr>
            <w:r w:rsidRPr="00F6323E">
              <w:rPr>
                <w:rFonts w:eastAsiaTheme="minorEastAsia"/>
                <w:b/>
                <w:bCs/>
                <w:color w:val="0E3C4B" w:themeColor="text1"/>
                <w:sz w:val="20"/>
                <w:szCs w:val="20"/>
              </w:rPr>
              <w:t>U</w:t>
            </w:r>
            <w:r w:rsidR="2946E7C9" w:rsidRPr="00F6323E">
              <w:rPr>
                <w:rFonts w:eastAsiaTheme="minorEastAsia"/>
                <w:b/>
                <w:bCs/>
                <w:color w:val="0E3C4B" w:themeColor="text1"/>
                <w:sz w:val="20"/>
                <w:szCs w:val="20"/>
              </w:rPr>
              <w:t>mbria</w:t>
            </w:r>
          </w:p>
        </w:tc>
        <w:tc>
          <w:tcPr>
            <w:tcW w:w="2499" w:type="pct"/>
            <w:tcBorders>
              <w:bottom w:val="single" w:sz="4" w:space="0" w:color="auto"/>
            </w:tcBorders>
            <w:shd w:val="clear" w:color="auto" w:fill="F0E1FF"/>
            <w:vAlign w:val="center"/>
          </w:tcPr>
          <w:p w14:paraId="270D060C" w14:textId="4FA081A3" w:rsidR="779DFAD2" w:rsidRPr="00F6323E" w:rsidRDefault="009E15BE" w:rsidP="6861ABA7">
            <w:pPr>
              <w:jc w:val="center"/>
              <w:rPr>
                <w:rFonts w:eastAsiaTheme="minorEastAsia"/>
                <w:b/>
                <w:bCs/>
                <w:color w:val="0E3C4B" w:themeColor="text1"/>
                <w:sz w:val="20"/>
                <w:szCs w:val="20"/>
              </w:rPr>
            </w:pPr>
            <w:r w:rsidRPr="00F6323E">
              <w:rPr>
                <w:rFonts w:eastAsiaTheme="minorEastAsia"/>
                <w:b/>
                <w:bCs/>
                <w:color w:val="0E3C4B" w:themeColor="text1"/>
                <w:sz w:val="20"/>
                <w:szCs w:val="20"/>
              </w:rPr>
              <w:t>2</w:t>
            </w:r>
          </w:p>
        </w:tc>
      </w:tr>
      <w:tr w:rsidR="6861ABA7" w:rsidRPr="00EA1041" w14:paraId="486288B7" w14:textId="77777777" w:rsidTr="00F6323E">
        <w:trPr>
          <w:trHeight w:val="435"/>
        </w:trPr>
        <w:tc>
          <w:tcPr>
            <w:tcW w:w="2501" w:type="pct"/>
            <w:tcBorders>
              <w:bottom w:val="single" w:sz="4" w:space="0" w:color="auto"/>
            </w:tcBorders>
            <w:shd w:val="clear" w:color="auto" w:fill="E1FFFF"/>
            <w:vAlign w:val="center"/>
          </w:tcPr>
          <w:p w14:paraId="1BB6729D" w14:textId="0910F112" w:rsidR="6861ABA7" w:rsidRPr="00F6323E" w:rsidRDefault="6861ABA7" w:rsidP="6861ABA7">
            <w:pPr>
              <w:spacing w:before="120" w:after="120"/>
              <w:jc w:val="both"/>
              <w:rPr>
                <w:rFonts w:eastAsiaTheme="minorEastAsia"/>
                <w:b/>
                <w:bCs/>
                <w:color w:val="0E3C4B" w:themeColor="text1"/>
                <w:sz w:val="20"/>
                <w:szCs w:val="20"/>
              </w:rPr>
            </w:pPr>
            <w:r w:rsidRPr="00F6323E">
              <w:rPr>
                <w:rFonts w:eastAsiaTheme="minorEastAsia"/>
                <w:b/>
                <w:bCs/>
                <w:color w:val="0E3C4B" w:themeColor="text1"/>
                <w:sz w:val="20"/>
                <w:szCs w:val="20"/>
              </w:rPr>
              <w:t>V</w:t>
            </w:r>
            <w:r w:rsidR="25C55E4B" w:rsidRPr="00F6323E">
              <w:rPr>
                <w:rFonts w:eastAsiaTheme="minorEastAsia"/>
                <w:b/>
                <w:bCs/>
                <w:color w:val="0E3C4B" w:themeColor="text1"/>
                <w:sz w:val="20"/>
                <w:szCs w:val="20"/>
              </w:rPr>
              <w:t>eneto</w:t>
            </w:r>
          </w:p>
        </w:tc>
        <w:tc>
          <w:tcPr>
            <w:tcW w:w="2499" w:type="pct"/>
            <w:tcBorders>
              <w:bottom w:val="single" w:sz="4" w:space="0" w:color="auto"/>
            </w:tcBorders>
            <w:shd w:val="clear" w:color="auto" w:fill="E1FFFF"/>
            <w:vAlign w:val="center"/>
          </w:tcPr>
          <w:p w14:paraId="18B06AE3" w14:textId="40435119" w:rsidR="411231CC" w:rsidRPr="00F6323E" w:rsidRDefault="00190D60" w:rsidP="6861ABA7">
            <w:pPr>
              <w:jc w:val="center"/>
              <w:rPr>
                <w:rFonts w:eastAsiaTheme="minorEastAsia"/>
                <w:b/>
                <w:bCs/>
                <w:color w:val="0E3C4B" w:themeColor="text1"/>
                <w:sz w:val="20"/>
                <w:szCs w:val="20"/>
              </w:rPr>
            </w:pPr>
            <w:r w:rsidRPr="00F6323E">
              <w:rPr>
                <w:rFonts w:eastAsiaTheme="minorEastAsia"/>
                <w:b/>
                <w:bCs/>
                <w:color w:val="0E3C4B" w:themeColor="text1"/>
                <w:sz w:val="20"/>
                <w:szCs w:val="20"/>
              </w:rPr>
              <w:t>6</w:t>
            </w:r>
          </w:p>
        </w:tc>
      </w:tr>
      <w:tr w:rsidR="6861ABA7" w:rsidRPr="00EA1041" w14:paraId="291EA465" w14:textId="77777777" w:rsidTr="00F6323E">
        <w:trPr>
          <w:trHeight w:val="485"/>
        </w:trPr>
        <w:tc>
          <w:tcPr>
            <w:tcW w:w="2501" w:type="pct"/>
            <w:tcBorders>
              <w:bottom w:val="single" w:sz="4" w:space="0" w:color="auto"/>
            </w:tcBorders>
            <w:shd w:val="clear" w:color="auto" w:fill="EAEAEA"/>
            <w:vAlign w:val="center"/>
          </w:tcPr>
          <w:p w14:paraId="071D3C01" w14:textId="3441948E" w:rsidR="6861ABA7" w:rsidRPr="00F6323E" w:rsidRDefault="6861ABA7" w:rsidP="6861ABA7">
            <w:pPr>
              <w:spacing w:before="120" w:after="120"/>
              <w:jc w:val="both"/>
              <w:rPr>
                <w:rFonts w:eastAsiaTheme="minorEastAsia"/>
                <w:b/>
                <w:bCs/>
                <w:color w:val="0E3C4B" w:themeColor="text1"/>
                <w:sz w:val="20"/>
                <w:szCs w:val="20"/>
              </w:rPr>
            </w:pPr>
            <w:r w:rsidRPr="00F6323E">
              <w:rPr>
                <w:rFonts w:eastAsiaTheme="minorEastAsia"/>
                <w:b/>
                <w:bCs/>
                <w:color w:val="0E3C4B" w:themeColor="text1"/>
                <w:sz w:val="20"/>
                <w:szCs w:val="20"/>
              </w:rPr>
              <w:t>V</w:t>
            </w:r>
            <w:r w:rsidR="547022F1" w:rsidRPr="00F6323E">
              <w:rPr>
                <w:rFonts w:eastAsiaTheme="minorEastAsia"/>
                <w:b/>
                <w:bCs/>
                <w:color w:val="0E3C4B" w:themeColor="text1"/>
                <w:sz w:val="20"/>
                <w:szCs w:val="20"/>
              </w:rPr>
              <w:t xml:space="preserve">alla </w:t>
            </w:r>
            <w:r w:rsidRPr="00F6323E">
              <w:rPr>
                <w:rFonts w:eastAsiaTheme="minorEastAsia"/>
                <w:b/>
                <w:bCs/>
                <w:color w:val="0E3C4B" w:themeColor="text1"/>
                <w:sz w:val="20"/>
                <w:szCs w:val="20"/>
              </w:rPr>
              <w:t>D'A</w:t>
            </w:r>
            <w:r w:rsidR="6C91B05D" w:rsidRPr="00F6323E">
              <w:rPr>
                <w:rFonts w:eastAsiaTheme="minorEastAsia"/>
                <w:b/>
                <w:bCs/>
                <w:color w:val="0E3C4B" w:themeColor="text1"/>
                <w:sz w:val="20"/>
                <w:szCs w:val="20"/>
              </w:rPr>
              <w:t>osta</w:t>
            </w:r>
          </w:p>
        </w:tc>
        <w:tc>
          <w:tcPr>
            <w:tcW w:w="2499" w:type="pct"/>
            <w:tcBorders>
              <w:bottom w:val="single" w:sz="4" w:space="0" w:color="auto"/>
            </w:tcBorders>
            <w:shd w:val="clear" w:color="auto" w:fill="EAEAEA"/>
            <w:vAlign w:val="center"/>
          </w:tcPr>
          <w:p w14:paraId="3009B244" w14:textId="2C134B61" w:rsidR="411231CC" w:rsidRPr="00F6323E" w:rsidRDefault="001A76C2" w:rsidP="6861ABA7">
            <w:pPr>
              <w:jc w:val="center"/>
              <w:rPr>
                <w:rFonts w:eastAsiaTheme="minorEastAsia"/>
                <w:b/>
                <w:bCs/>
                <w:color w:val="0E3C4B" w:themeColor="text1"/>
                <w:sz w:val="20"/>
                <w:szCs w:val="20"/>
              </w:rPr>
            </w:pPr>
            <w:r w:rsidRPr="00F6323E">
              <w:rPr>
                <w:rFonts w:eastAsiaTheme="minorEastAsia"/>
                <w:b/>
                <w:bCs/>
                <w:color w:val="0E3C4B" w:themeColor="text1"/>
                <w:sz w:val="20"/>
                <w:szCs w:val="20"/>
              </w:rPr>
              <w:t>2</w:t>
            </w:r>
          </w:p>
        </w:tc>
      </w:tr>
      <w:tr w:rsidR="00F6323E" w:rsidRPr="00F6323E" w14:paraId="48BB782A" w14:textId="77777777" w:rsidTr="00F6323E">
        <w:trPr>
          <w:trHeight w:val="485"/>
        </w:trPr>
        <w:tc>
          <w:tcPr>
            <w:tcW w:w="2501" w:type="pct"/>
            <w:shd w:val="clear" w:color="auto" w:fill="0E3C4B" w:themeFill="text1"/>
            <w:vAlign w:val="center"/>
          </w:tcPr>
          <w:p w14:paraId="282DB775" w14:textId="092E3E82" w:rsidR="00880556" w:rsidRPr="00F6323E" w:rsidRDefault="00880556" w:rsidP="6861ABA7">
            <w:pPr>
              <w:spacing w:before="120" w:after="120"/>
              <w:jc w:val="both"/>
              <w:rPr>
                <w:rFonts w:eastAsiaTheme="minorEastAsia"/>
                <w:b/>
                <w:color w:val="FFFFFF" w:themeColor="background1"/>
              </w:rPr>
            </w:pPr>
            <w:r w:rsidRPr="00F6323E">
              <w:rPr>
                <w:rFonts w:eastAsiaTheme="minorEastAsia"/>
                <w:b/>
                <w:color w:val="FFFFFF" w:themeColor="background1"/>
              </w:rPr>
              <w:t>Totale</w:t>
            </w:r>
          </w:p>
        </w:tc>
        <w:tc>
          <w:tcPr>
            <w:tcW w:w="2499" w:type="pct"/>
            <w:shd w:val="clear" w:color="auto" w:fill="0E3C4B" w:themeFill="text1"/>
            <w:vAlign w:val="center"/>
          </w:tcPr>
          <w:p w14:paraId="7CE3C2F7" w14:textId="4A760494" w:rsidR="00880556" w:rsidRPr="00F6323E" w:rsidRDefault="00C314A6" w:rsidP="6861ABA7">
            <w:pPr>
              <w:jc w:val="center"/>
              <w:rPr>
                <w:rFonts w:eastAsiaTheme="minorEastAsia"/>
                <w:b/>
                <w:color w:val="FFFFFF" w:themeColor="background1"/>
              </w:rPr>
            </w:pPr>
            <w:r w:rsidRPr="00F6323E">
              <w:rPr>
                <w:rFonts w:eastAsiaTheme="minorEastAsia"/>
                <w:b/>
                <w:color w:val="FFFFFF" w:themeColor="background1"/>
              </w:rPr>
              <w:t>108</w:t>
            </w:r>
          </w:p>
        </w:tc>
      </w:tr>
    </w:tbl>
    <w:p w14:paraId="3F0CA001" w14:textId="77777777" w:rsidR="00A165B2" w:rsidRDefault="00A165B2" w:rsidP="00C42FE8">
      <w:pPr>
        <w:jc w:val="both"/>
        <w:rPr>
          <w:rFonts w:ascii="Calibri" w:eastAsia="Calibri" w:hAnsi="Calibri" w:cs="Calibri"/>
          <w:color w:val="0E3C4B"/>
          <w:sz w:val="24"/>
          <w:szCs w:val="24"/>
        </w:rPr>
        <w:sectPr w:rsidR="00A165B2" w:rsidSect="00CE50E1">
          <w:pgSz w:w="11906" w:h="16838"/>
          <w:pgMar w:top="1134" w:right="1134" w:bottom="1676" w:left="1134" w:header="850" w:footer="1257" w:gutter="0"/>
          <w:cols w:space="708"/>
          <w:titlePg/>
          <w:docGrid w:linePitch="360"/>
        </w:sectPr>
      </w:pPr>
    </w:p>
    <w:p w14:paraId="4350519E" w14:textId="77777777" w:rsidR="00C42FE8" w:rsidRPr="00044BC8" w:rsidRDefault="00C42FE8" w:rsidP="005E5911">
      <w:pPr>
        <w:pStyle w:val="Paragrafoelenco"/>
        <w:numPr>
          <w:ilvl w:val="0"/>
          <w:numId w:val="11"/>
        </w:numPr>
        <w:spacing w:before="240" w:after="240"/>
        <w:jc w:val="both"/>
        <w:rPr>
          <w:rFonts w:eastAsiaTheme="minorEastAsia"/>
          <w:color w:val="0E3C4B"/>
        </w:rPr>
      </w:pPr>
      <w:bookmarkStart w:id="15" w:name="_Toc199959804"/>
      <w:r w:rsidRPr="00044BC8">
        <w:rPr>
          <w:rFonts w:ascii="Calibri" w:eastAsia="Calibri" w:hAnsi="Calibri" w:cs="Calibri"/>
          <w:b/>
          <w:color w:val="0E3C4B"/>
          <w:sz w:val="24"/>
          <w:szCs w:val="24"/>
        </w:rPr>
        <w:lastRenderedPageBreak/>
        <w:t>Supporto tecnico e supervisione</w:t>
      </w:r>
      <w:bookmarkEnd w:id="15"/>
    </w:p>
    <w:p w14:paraId="7B57FDE6" w14:textId="77777777" w:rsidR="00C42FE8" w:rsidRPr="00044BC8" w:rsidRDefault="00C42FE8" w:rsidP="00C42FE8">
      <w:pPr>
        <w:spacing w:before="120" w:after="240"/>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Il processo di sperimentazione sarà accompagnato da un'attività strutturata di supporto tecnico e di supervisione da parte di Sviluppo Lavoro Italia, volta a garantire un’efficace attuazione delle azioni previste e finalizzate a facilitare l’implementazione e il monitoraggio della sperimentazione. </w:t>
      </w:r>
    </w:p>
    <w:p w14:paraId="1932B5BE" w14:textId="430277C6" w:rsidR="00C42FE8" w:rsidRPr="00044BC8" w:rsidRDefault="00C42FE8" w:rsidP="00C42FE8">
      <w:pPr>
        <w:spacing w:before="120" w:after="240"/>
        <w:jc w:val="both"/>
        <w:rPr>
          <w:rFonts w:ascii="Calibri" w:eastAsia="Calibri" w:hAnsi="Calibri" w:cs="Calibri"/>
          <w:color w:val="0E3C4B"/>
          <w:sz w:val="24"/>
          <w:szCs w:val="24"/>
        </w:rPr>
      </w:pPr>
      <w:r w:rsidRPr="2B0E8F59">
        <w:rPr>
          <w:rFonts w:ascii="Calibri" w:eastAsia="Calibri" w:hAnsi="Calibri" w:cs="Calibri"/>
          <w:color w:val="0E3C4B" w:themeColor="text1"/>
          <w:sz w:val="24"/>
          <w:szCs w:val="24"/>
        </w:rPr>
        <w:t>In particolare, verrà fornito supporto tecnico diretto ai soggetti coinvolti, accompagnandoli in alcune delle varie fasi della sperimentazione nell’utilizzo degli strumenti e nelle attività di monitoraggio previste. Il supporto e supervisione si declina in una serie di attività, così come riportate nella tabella sinottica che segue.</w:t>
      </w:r>
    </w:p>
    <w:p w14:paraId="4972F2E5" w14:textId="43197E85" w:rsidR="00C42FE8" w:rsidRPr="00044BC8" w:rsidRDefault="00C42FE8" w:rsidP="00C42FE8">
      <w:pPr>
        <w:spacing w:before="120" w:after="120" w:line="240" w:lineRule="auto"/>
        <w:jc w:val="both"/>
        <w:rPr>
          <w:rFonts w:ascii="Calibri" w:eastAsia="Calibri" w:hAnsi="Calibri" w:cs="Calibri"/>
          <w:b/>
          <w:color w:val="0E3C4B"/>
          <w:sz w:val="20"/>
          <w:szCs w:val="20"/>
        </w:rPr>
      </w:pPr>
      <w:r w:rsidRPr="004D3517">
        <w:rPr>
          <w:rFonts w:ascii="Calibri" w:eastAsia="Calibri" w:hAnsi="Calibri" w:cs="Calibri"/>
          <w:b/>
          <w:color w:val="0E3C4B"/>
          <w:sz w:val="20"/>
          <w:szCs w:val="20"/>
        </w:rPr>
        <w:t xml:space="preserve">Tabella sinottica n. </w:t>
      </w:r>
      <w:r w:rsidR="00CA696D" w:rsidRPr="004D3517">
        <w:rPr>
          <w:rFonts w:ascii="Calibri" w:eastAsia="Calibri" w:hAnsi="Calibri" w:cs="Calibri"/>
          <w:b/>
          <w:color w:val="0E3C4B"/>
          <w:sz w:val="20"/>
          <w:szCs w:val="20"/>
        </w:rPr>
        <w:t>3</w:t>
      </w:r>
      <w:r w:rsidRPr="004D3517">
        <w:rPr>
          <w:rFonts w:ascii="Calibri" w:eastAsia="Calibri" w:hAnsi="Calibri" w:cs="Calibri"/>
          <w:b/>
          <w:color w:val="0E3C4B"/>
          <w:sz w:val="20"/>
          <w:szCs w:val="20"/>
        </w:rPr>
        <w:t xml:space="preserve"> –</w:t>
      </w:r>
      <w:r w:rsidRPr="004D3517">
        <w:rPr>
          <w:rFonts w:ascii="Calibri" w:eastAsia="Calibri" w:hAnsi="Calibri" w:cs="Calibri"/>
          <w:b/>
          <w:i/>
          <w:color w:val="0E3C4B"/>
          <w:sz w:val="20"/>
          <w:szCs w:val="20"/>
        </w:rPr>
        <w:t xml:space="preserve"> Le attività di supporto tecnico e supervisione</w:t>
      </w:r>
      <w:r w:rsidRPr="00044BC8">
        <w:rPr>
          <w:rFonts w:ascii="Calibri" w:eastAsia="Calibri" w:hAnsi="Calibri" w:cs="Calibri"/>
          <w:b/>
          <w:color w:val="0E3C4B"/>
          <w:sz w:val="20"/>
          <w:szCs w:val="20"/>
        </w:rPr>
        <w:t xml:space="preserve"> </w:t>
      </w:r>
    </w:p>
    <w:tbl>
      <w:tblPr>
        <w:tblStyle w:val="Grigliatabella"/>
        <w:tblW w:w="9630" w:type="dxa"/>
        <w:tblLayout w:type="fixed"/>
        <w:tblLook w:val="04A0" w:firstRow="1" w:lastRow="0" w:firstColumn="1" w:lastColumn="0" w:noHBand="0" w:noVBand="1"/>
      </w:tblPr>
      <w:tblGrid>
        <w:gridCol w:w="3189"/>
        <w:gridCol w:w="4036"/>
        <w:gridCol w:w="1134"/>
        <w:gridCol w:w="1271"/>
      </w:tblGrid>
      <w:tr w:rsidR="00044BC8" w:rsidRPr="007F7F32" w14:paraId="3A5A44DE" w14:textId="77777777" w:rsidTr="002B62E4">
        <w:trPr>
          <w:trHeight w:val="559"/>
        </w:trPr>
        <w:tc>
          <w:tcPr>
            <w:tcW w:w="7225" w:type="dxa"/>
            <w:gridSpan w:val="2"/>
            <w:tcBorders>
              <w:bottom w:val="single" w:sz="4" w:space="0" w:color="auto"/>
            </w:tcBorders>
            <w:shd w:val="clear" w:color="auto" w:fill="0E3C4B" w:themeFill="text1"/>
            <w:vAlign w:val="center"/>
          </w:tcPr>
          <w:p w14:paraId="59DD0FDC" w14:textId="77777777" w:rsidR="00C42FE8" w:rsidRPr="007F7F32" w:rsidRDefault="00C42FE8" w:rsidP="008644D9">
            <w:pPr>
              <w:spacing w:before="120" w:after="120"/>
              <w:rPr>
                <w:b/>
                <w:color w:val="FFFFFF" w:themeColor="background1"/>
                <w:sz w:val="20"/>
                <w:szCs w:val="20"/>
              </w:rPr>
            </w:pPr>
            <w:r w:rsidRPr="007F7F32">
              <w:rPr>
                <w:b/>
                <w:color w:val="FFFFFF" w:themeColor="background1"/>
                <w:sz w:val="20"/>
                <w:szCs w:val="20"/>
              </w:rPr>
              <w:t>Attività di supporto tecnico e supervisione</w:t>
            </w:r>
          </w:p>
        </w:tc>
        <w:tc>
          <w:tcPr>
            <w:tcW w:w="1134" w:type="dxa"/>
            <w:tcBorders>
              <w:bottom w:val="single" w:sz="4" w:space="0" w:color="auto"/>
            </w:tcBorders>
            <w:shd w:val="clear" w:color="auto" w:fill="0E3C4B" w:themeFill="text1"/>
            <w:vAlign w:val="center"/>
          </w:tcPr>
          <w:p w14:paraId="0C8BDD14" w14:textId="77777777" w:rsidR="001B2959" w:rsidRPr="007F7F32" w:rsidRDefault="001B2959" w:rsidP="00A6593A">
            <w:pPr>
              <w:spacing w:before="120" w:after="120"/>
              <w:jc w:val="center"/>
              <w:rPr>
                <w:rFonts w:eastAsiaTheme="minorEastAsia"/>
                <w:b/>
                <w:color w:val="FFFFFF" w:themeColor="background1"/>
                <w:sz w:val="20"/>
                <w:szCs w:val="20"/>
              </w:rPr>
            </w:pPr>
            <w:r w:rsidRPr="007F7F32">
              <w:rPr>
                <w:rFonts w:eastAsiaTheme="minorEastAsia"/>
                <w:b/>
                <w:color w:val="FFFFFF" w:themeColor="background1"/>
                <w:sz w:val="20"/>
                <w:szCs w:val="20"/>
              </w:rPr>
              <w:t xml:space="preserve">N. </w:t>
            </w:r>
          </w:p>
          <w:p w14:paraId="10B64E81" w14:textId="41F508B3" w:rsidR="00C42FE8" w:rsidRPr="007F7F32" w:rsidRDefault="001B2959" w:rsidP="00A6593A">
            <w:pPr>
              <w:spacing w:before="120" w:after="120"/>
              <w:jc w:val="center"/>
              <w:rPr>
                <w:rFonts w:eastAsiaTheme="minorEastAsia"/>
                <w:b/>
                <w:color w:val="FFFFFF" w:themeColor="background1"/>
                <w:sz w:val="20"/>
                <w:szCs w:val="20"/>
              </w:rPr>
            </w:pPr>
            <w:r w:rsidRPr="007F7F32">
              <w:rPr>
                <w:rFonts w:eastAsiaTheme="minorEastAsia"/>
                <w:b/>
                <w:color w:val="FFFFFF" w:themeColor="background1"/>
                <w:sz w:val="20"/>
                <w:szCs w:val="20"/>
              </w:rPr>
              <w:t>i</w:t>
            </w:r>
            <w:r w:rsidR="00C42FE8" w:rsidRPr="007F7F32">
              <w:rPr>
                <w:rFonts w:eastAsiaTheme="minorEastAsia"/>
                <w:b/>
                <w:color w:val="FFFFFF" w:themeColor="background1"/>
                <w:sz w:val="20"/>
                <w:szCs w:val="20"/>
              </w:rPr>
              <w:t>ncontri</w:t>
            </w:r>
          </w:p>
        </w:tc>
        <w:tc>
          <w:tcPr>
            <w:tcW w:w="1271" w:type="dxa"/>
            <w:tcBorders>
              <w:bottom w:val="single" w:sz="4" w:space="0" w:color="auto"/>
            </w:tcBorders>
            <w:shd w:val="clear" w:color="auto" w:fill="0E3C4B" w:themeFill="text1"/>
            <w:vAlign w:val="center"/>
          </w:tcPr>
          <w:p w14:paraId="0CEEA5C6" w14:textId="2AFAAA6E" w:rsidR="00C42FE8" w:rsidRPr="007F7F32" w:rsidRDefault="00C42FE8" w:rsidP="00806DB4">
            <w:pPr>
              <w:jc w:val="center"/>
              <w:rPr>
                <w:rFonts w:eastAsiaTheme="minorEastAsia"/>
                <w:b/>
                <w:color w:val="FFFFFF" w:themeColor="background1"/>
                <w:sz w:val="20"/>
                <w:szCs w:val="20"/>
              </w:rPr>
            </w:pPr>
            <w:r w:rsidRPr="007F7F32">
              <w:rPr>
                <w:rFonts w:eastAsiaTheme="minorEastAsia"/>
                <w:b/>
                <w:color w:val="FFFFFF" w:themeColor="background1"/>
                <w:sz w:val="20"/>
                <w:szCs w:val="20"/>
              </w:rPr>
              <w:t>Periodo di svolgimento</w:t>
            </w:r>
          </w:p>
        </w:tc>
      </w:tr>
      <w:tr w:rsidR="003C317B" w:rsidRPr="007F7F32" w14:paraId="2434563F" w14:textId="77777777" w:rsidTr="00A13D87">
        <w:trPr>
          <w:trHeight w:val="402"/>
        </w:trPr>
        <w:tc>
          <w:tcPr>
            <w:tcW w:w="7225" w:type="dxa"/>
            <w:gridSpan w:val="2"/>
            <w:shd w:val="clear" w:color="auto" w:fill="F2F2F2" w:themeFill="background1" w:themeFillShade="F2"/>
            <w:vAlign w:val="center"/>
          </w:tcPr>
          <w:p w14:paraId="373085B2" w14:textId="0133CCB9" w:rsidR="003C317B" w:rsidRPr="00270FA6" w:rsidRDefault="003C317B" w:rsidP="003C317B">
            <w:pPr>
              <w:jc w:val="both"/>
              <w:rPr>
                <w:rFonts w:eastAsiaTheme="minorEastAsia"/>
                <w:color w:val="0E3C4B"/>
                <w:sz w:val="18"/>
                <w:szCs w:val="18"/>
              </w:rPr>
            </w:pPr>
            <w:r w:rsidRPr="00270FA6">
              <w:rPr>
                <w:rFonts w:eastAsiaTheme="minorEastAsia"/>
                <w:color w:val="0E3C4B"/>
                <w:sz w:val="18"/>
                <w:szCs w:val="18"/>
              </w:rPr>
              <w:t xml:space="preserve">Incontro di approfondimento e confronto su </w:t>
            </w:r>
            <w:r w:rsidR="00A56ED8" w:rsidRPr="00270FA6">
              <w:rPr>
                <w:rFonts w:eastAsiaTheme="minorEastAsia"/>
                <w:color w:val="0E3C4B"/>
                <w:sz w:val="18"/>
                <w:szCs w:val="18"/>
              </w:rPr>
              <w:t>Kick- Off – Diario delle Forze – Rubrica delle Forze</w:t>
            </w:r>
            <w:r w:rsidR="00551C21">
              <w:rPr>
                <w:rFonts w:eastAsiaTheme="minorEastAsia"/>
                <w:color w:val="0E3C4B"/>
                <w:sz w:val="18"/>
                <w:szCs w:val="18"/>
              </w:rPr>
              <w:t xml:space="preserve"> </w:t>
            </w:r>
            <w:r w:rsidR="00730FAA">
              <w:rPr>
                <w:rFonts w:eastAsiaTheme="minorEastAsia"/>
                <w:color w:val="0E3C4B"/>
                <w:sz w:val="18"/>
                <w:szCs w:val="18"/>
              </w:rPr>
              <w:t xml:space="preserve">e </w:t>
            </w:r>
            <w:r w:rsidR="00730FAA" w:rsidRPr="00730FAA">
              <w:rPr>
                <w:rFonts w:eastAsiaTheme="minorEastAsia"/>
                <w:color w:val="0E3C4B"/>
                <w:sz w:val="18"/>
                <w:szCs w:val="18"/>
              </w:rPr>
              <w:t>monitoraggio in itinere</w:t>
            </w:r>
          </w:p>
        </w:tc>
        <w:tc>
          <w:tcPr>
            <w:tcW w:w="1134" w:type="dxa"/>
            <w:shd w:val="clear" w:color="auto" w:fill="F2F2F2" w:themeFill="background1" w:themeFillShade="F2"/>
            <w:vAlign w:val="center"/>
          </w:tcPr>
          <w:p w14:paraId="36BAD7C8" w14:textId="72E19B8E" w:rsidR="003C317B" w:rsidRPr="00270FA6" w:rsidRDefault="003C317B" w:rsidP="003C317B">
            <w:pPr>
              <w:spacing w:before="120" w:after="120"/>
              <w:jc w:val="center"/>
              <w:rPr>
                <w:rFonts w:ascii="Calibri" w:eastAsia="Calibri" w:hAnsi="Calibri" w:cs="Calibri"/>
                <w:color w:val="0E3C4B"/>
                <w:sz w:val="18"/>
                <w:szCs w:val="18"/>
              </w:rPr>
            </w:pPr>
            <w:r w:rsidRPr="00270FA6">
              <w:rPr>
                <w:rFonts w:ascii="Calibri" w:eastAsia="Calibri" w:hAnsi="Calibri" w:cs="Calibri"/>
                <w:color w:val="0E3C4B" w:themeColor="text1"/>
                <w:sz w:val="18"/>
                <w:szCs w:val="18"/>
              </w:rPr>
              <w:t>1 R</w:t>
            </w:r>
          </w:p>
        </w:tc>
        <w:tc>
          <w:tcPr>
            <w:tcW w:w="1271" w:type="dxa"/>
            <w:shd w:val="clear" w:color="auto" w:fill="F2F2F2" w:themeFill="background1" w:themeFillShade="F2"/>
            <w:vAlign w:val="center"/>
          </w:tcPr>
          <w:p w14:paraId="38F4D8F7" w14:textId="54198B9F" w:rsidR="003C317B" w:rsidRPr="00270FA6" w:rsidRDefault="00A56ED8" w:rsidP="003C317B">
            <w:pPr>
              <w:jc w:val="center"/>
              <w:rPr>
                <w:rFonts w:ascii="Calibri" w:eastAsia="Calibri" w:hAnsi="Calibri" w:cs="Calibri"/>
                <w:b/>
                <w:color w:val="0E3C4B"/>
                <w:sz w:val="18"/>
                <w:szCs w:val="18"/>
              </w:rPr>
            </w:pPr>
            <w:r w:rsidRPr="00270FA6">
              <w:rPr>
                <w:rFonts w:ascii="Calibri" w:eastAsia="Calibri" w:hAnsi="Calibri" w:cs="Calibri"/>
                <w:b/>
                <w:color w:val="0E3C4B"/>
                <w:sz w:val="18"/>
                <w:szCs w:val="18"/>
              </w:rPr>
              <w:t>Settembre</w:t>
            </w:r>
          </w:p>
        </w:tc>
      </w:tr>
      <w:tr w:rsidR="00A56ED8" w:rsidRPr="007F7F32" w14:paraId="15EA5DA6" w14:textId="77777777" w:rsidTr="00A13D87">
        <w:trPr>
          <w:trHeight w:val="284"/>
        </w:trPr>
        <w:tc>
          <w:tcPr>
            <w:tcW w:w="7225" w:type="dxa"/>
            <w:gridSpan w:val="2"/>
            <w:shd w:val="clear" w:color="auto" w:fill="F2F2F2" w:themeFill="background1" w:themeFillShade="F2"/>
            <w:vAlign w:val="center"/>
          </w:tcPr>
          <w:p w14:paraId="0EF55137" w14:textId="3DE27A0F" w:rsidR="00A56ED8" w:rsidRPr="00270FA6" w:rsidRDefault="00A56ED8" w:rsidP="00A56ED8">
            <w:pPr>
              <w:jc w:val="both"/>
              <w:rPr>
                <w:rFonts w:eastAsiaTheme="minorEastAsia"/>
                <w:color w:val="0E3C4B"/>
                <w:sz w:val="18"/>
                <w:szCs w:val="18"/>
              </w:rPr>
            </w:pPr>
            <w:r w:rsidRPr="00270FA6">
              <w:rPr>
                <w:rFonts w:eastAsiaTheme="minorEastAsia"/>
                <w:color w:val="0E3C4B"/>
                <w:sz w:val="18"/>
                <w:szCs w:val="18"/>
              </w:rPr>
              <w:t>Incontro di approfondimento e confronto su Tappa 1 – Tappa 2 – Tappa 3</w:t>
            </w:r>
            <w:r w:rsidR="00551C21">
              <w:rPr>
                <w:rFonts w:eastAsiaTheme="minorEastAsia"/>
                <w:color w:val="0E3C4B"/>
                <w:sz w:val="18"/>
                <w:szCs w:val="18"/>
              </w:rPr>
              <w:t xml:space="preserve"> </w:t>
            </w:r>
            <w:r w:rsidR="00730FAA" w:rsidRPr="00730FAA">
              <w:rPr>
                <w:rFonts w:eastAsiaTheme="minorEastAsia"/>
                <w:color w:val="0E3C4B"/>
                <w:sz w:val="18"/>
                <w:szCs w:val="18"/>
              </w:rPr>
              <w:t>e monitoraggio in itinere</w:t>
            </w:r>
          </w:p>
        </w:tc>
        <w:tc>
          <w:tcPr>
            <w:tcW w:w="1134" w:type="dxa"/>
            <w:shd w:val="clear" w:color="auto" w:fill="F2F2F2" w:themeFill="background1" w:themeFillShade="F2"/>
            <w:vAlign w:val="center"/>
          </w:tcPr>
          <w:p w14:paraId="74397070" w14:textId="264FDCC1" w:rsidR="00A56ED8" w:rsidRPr="00270FA6" w:rsidRDefault="00A56ED8" w:rsidP="00A56ED8">
            <w:pPr>
              <w:spacing w:before="120" w:after="120"/>
              <w:jc w:val="center"/>
              <w:rPr>
                <w:rFonts w:ascii="Calibri" w:eastAsia="Calibri" w:hAnsi="Calibri" w:cs="Calibri"/>
                <w:color w:val="0E3C4B" w:themeColor="text1"/>
                <w:sz w:val="18"/>
                <w:szCs w:val="18"/>
              </w:rPr>
            </w:pPr>
            <w:r w:rsidRPr="00270FA6">
              <w:rPr>
                <w:rFonts w:ascii="Calibri" w:eastAsia="Calibri" w:hAnsi="Calibri" w:cs="Calibri"/>
                <w:color w:val="0E3C4B" w:themeColor="text1"/>
                <w:sz w:val="18"/>
                <w:szCs w:val="18"/>
              </w:rPr>
              <w:t>1 R</w:t>
            </w:r>
          </w:p>
        </w:tc>
        <w:tc>
          <w:tcPr>
            <w:tcW w:w="1271" w:type="dxa"/>
            <w:shd w:val="clear" w:color="auto" w:fill="F2F2F2" w:themeFill="background1" w:themeFillShade="F2"/>
            <w:vAlign w:val="center"/>
          </w:tcPr>
          <w:p w14:paraId="5A9B6123" w14:textId="60D49E65" w:rsidR="00A56ED8" w:rsidRPr="00270FA6" w:rsidRDefault="00A56ED8" w:rsidP="00A56ED8">
            <w:pPr>
              <w:jc w:val="center"/>
              <w:rPr>
                <w:rFonts w:ascii="Calibri" w:eastAsia="Calibri" w:hAnsi="Calibri" w:cs="Calibri"/>
                <w:b/>
                <w:color w:val="0E3C4B"/>
                <w:sz w:val="18"/>
                <w:szCs w:val="18"/>
              </w:rPr>
            </w:pPr>
            <w:r w:rsidRPr="00270FA6">
              <w:rPr>
                <w:rFonts w:ascii="Calibri" w:eastAsia="Calibri" w:hAnsi="Calibri" w:cs="Calibri"/>
                <w:b/>
                <w:color w:val="0E3C4B"/>
                <w:sz w:val="18"/>
                <w:szCs w:val="18"/>
              </w:rPr>
              <w:t>Ottobre</w:t>
            </w:r>
          </w:p>
        </w:tc>
      </w:tr>
      <w:tr w:rsidR="003C317B" w:rsidRPr="007F7F32" w14:paraId="177D9F46" w14:textId="77777777" w:rsidTr="00A13D87">
        <w:trPr>
          <w:trHeight w:val="471"/>
        </w:trPr>
        <w:tc>
          <w:tcPr>
            <w:tcW w:w="7225" w:type="dxa"/>
            <w:gridSpan w:val="2"/>
            <w:tcBorders>
              <w:bottom w:val="single" w:sz="4" w:space="0" w:color="auto"/>
            </w:tcBorders>
            <w:shd w:val="clear" w:color="auto" w:fill="F2F2F2" w:themeFill="background1" w:themeFillShade="F2"/>
            <w:vAlign w:val="center"/>
          </w:tcPr>
          <w:p w14:paraId="06DD728D" w14:textId="41938469" w:rsidR="003C317B" w:rsidRPr="00270FA6" w:rsidRDefault="003C317B" w:rsidP="003C317B">
            <w:pPr>
              <w:jc w:val="both"/>
              <w:rPr>
                <w:rFonts w:eastAsiaTheme="minorEastAsia"/>
                <w:color w:val="0E3C4B"/>
                <w:sz w:val="18"/>
                <w:szCs w:val="18"/>
              </w:rPr>
            </w:pPr>
            <w:r w:rsidRPr="00270FA6">
              <w:rPr>
                <w:rFonts w:eastAsiaTheme="minorEastAsia"/>
                <w:color w:val="0E3C4B"/>
                <w:sz w:val="18"/>
                <w:szCs w:val="18"/>
              </w:rPr>
              <w:t>Incontro di approfondimento e confronto su Sintesi Narrativa</w:t>
            </w:r>
            <w:r w:rsidR="00705364" w:rsidRPr="00270FA6">
              <w:rPr>
                <w:rFonts w:eastAsiaTheme="minorEastAsia"/>
                <w:color w:val="0E3C4B"/>
                <w:sz w:val="18"/>
                <w:szCs w:val="18"/>
              </w:rPr>
              <w:t xml:space="preserve"> – </w:t>
            </w:r>
            <w:r w:rsidRPr="00270FA6">
              <w:rPr>
                <w:rFonts w:eastAsiaTheme="minorEastAsia"/>
                <w:color w:val="0E3C4B"/>
                <w:sz w:val="18"/>
                <w:szCs w:val="18"/>
              </w:rPr>
              <w:t>Sperimentazione</w:t>
            </w:r>
            <w:r w:rsidR="00705364" w:rsidRPr="00270FA6">
              <w:rPr>
                <w:rFonts w:eastAsiaTheme="minorEastAsia"/>
                <w:color w:val="0E3C4B"/>
                <w:sz w:val="18"/>
                <w:szCs w:val="18"/>
              </w:rPr>
              <w:t xml:space="preserve"> </w:t>
            </w:r>
            <w:r w:rsidR="00730FAA" w:rsidRPr="00730FAA">
              <w:rPr>
                <w:rFonts w:eastAsiaTheme="minorEastAsia"/>
                <w:color w:val="0E3C4B"/>
                <w:sz w:val="18"/>
                <w:szCs w:val="18"/>
              </w:rPr>
              <w:t>e monitoraggio in itinere</w:t>
            </w:r>
          </w:p>
        </w:tc>
        <w:tc>
          <w:tcPr>
            <w:tcW w:w="1134" w:type="dxa"/>
            <w:tcBorders>
              <w:bottom w:val="single" w:sz="4" w:space="0" w:color="auto"/>
            </w:tcBorders>
            <w:shd w:val="clear" w:color="auto" w:fill="F2F2F2" w:themeFill="background1" w:themeFillShade="F2"/>
            <w:vAlign w:val="center"/>
          </w:tcPr>
          <w:p w14:paraId="6B11C946" w14:textId="028FDEF8" w:rsidR="003C317B" w:rsidRPr="00270FA6" w:rsidRDefault="003C317B" w:rsidP="003C317B">
            <w:pPr>
              <w:spacing w:before="120" w:after="120"/>
              <w:jc w:val="center"/>
              <w:rPr>
                <w:rFonts w:ascii="Calibri" w:eastAsia="Calibri" w:hAnsi="Calibri" w:cs="Calibri"/>
                <w:color w:val="0E3C4B"/>
                <w:sz w:val="18"/>
                <w:szCs w:val="18"/>
              </w:rPr>
            </w:pPr>
            <w:r w:rsidRPr="00270FA6">
              <w:rPr>
                <w:rFonts w:ascii="Calibri" w:eastAsia="Calibri" w:hAnsi="Calibri" w:cs="Calibri"/>
                <w:color w:val="0E3C4B" w:themeColor="text1"/>
                <w:sz w:val="18"/>
                <w:szCs w:val="18"/>
              </w:rPr>
              <w:t>1 R</w:t>
            </w:r>
          </w:p>
        </w:tc>
        <w:tc>
          <w:tcPr>
            <w:tcW w:w="1271" w:type="dxa"/>
            <w:tcBorders>
              <w:bottom w:val="single" w:sz="4" w:space="0" w:color="auto"/>
            </w:tcBorders>
            <w:shd w:val="clear" w:color="auto" w:fill="F2F2F2" w:themeFill="background1" w:themeFillShade="F2"/>
            <w:vAlign w:val="center"/>
          </w:tcPr>
          <w:p w14:paraId="24637B4B" w14:textId="3EB25DBA" w:rsidR="003C317B" w:rsidRPr="00270FA6" w:rsidRDefault="003C317B" w:rsidP="003C317B">
            <w:pPr>
              <w:jc w:val="center"/>
              <w:rPr>
                <w:rFonts w:ascii="Calibri" w:eastAsia="Calibri" w:hAnsi="Calibri" w:cs="Calibri"/>
                <w:b/>
                <w:color w:val="0E3C4B"/>
                <w:sz w:val="18"/>
                <w:szCs w:val="18"/>
              </w:rPr>
            </w:pPr>
            <w:r w:rsidRPr="00270FA6">
              <w:rPr>
                <w:rFonts w:ascii="Calibri" w:eastAsia="Calibri" w:hAnsi="Calibri" w:cs="Calibri"/>
                <w:b/>
                <w:color w:val="0E3C4B"/>
                <w:sz w:val="18"/>
                <w:szCs w:val="18"/>
              </w:rPr>
              <w:t>Novembre</w:t>
            </w:r>
          </w:p>
        </w:tc>
      </w:tr>
      <w:tr w:rsidR="003C317B" w:rsidRPr="007F7F32" w14:paraId="5D021784" w14:textId="77777777" w:rsidTr="002B62E4">
        <w:trPr>
          <w:trHeight w:val="728"/>
        </w:trPr>
        <w:tc>
          <w:tcPr>
            <w:tcW w:w="7225" w:type="dxa"/>
            <w:gridSpan w:val="2"/>
            <w:shd w:val="clear" w:color="auto" w:fill="F3F8F0" w:themeFill="accent6" w:themeFillTint="33"/>
            <w:vAlign w:val="center"/>
          </w:tcPr>
          <w:p w14:paraId="49540EA8" w14:textId="2892D657" w:rsidR="003C317B" w:rsidRPr="00270FA6" w:rsidRDefault="003C317B" w:rsidP="003C317B">
            <w:pPr>
              <w:spacing w:before="120" w:after="120"/>
              <w:jc w:val="both"/>
              <w:rPr>
                <w:rFonts w:ascii="Calibri" w:eastAsia="Calibri" w:hAnsi="Calibri" w:cs="Calibri"/>
                <w:color w:val="0E3C4B"/>
                <w:sz w:val="18"/>
                <w:szCs w:val="18"/>
              </w:rPr>
            </w:pPr>
            <w:r w:rsidRPr="00270FA6">
              <w:rPr>
                <w:rFonts w:eastAsiaTheme="minorEastAsia"/>
                <w:color w:val="0E3C4B" w:themeColor="text1"/>
                <w:sz w:val="18"/>
                <w:szCs w:val="18"/>
              </w:rPr>
              <w:t xml:space="preserve">Incontri per la realizzazione delle attività </w:t>
            </w:r>
            <w:r w:rsidR="06A5CCF5" w:rsidRPr="00270FA6">
              <w:rPr>
                <w:rFonts w:eastAsiaTheme="minorEastAsia"/>
                <w:color w:val="0E3C4B" w:themeColor="text1"/>
                <w:sz w:val="18"/>
                <w:szCs w:val="18"/>
              </w:rPr>
              <w:t>previste dal</w:t>
            </w:r>
            <w:r w:rsidRPr="00270FA6">
              <w:rPr>
                <w:rFonts w:eastAsiaTheme="minorEastAsia"/>
                <w:color w:val="0E3C4B" w:themeColor="text1"/>
                <w:sz w:val="18"/>
                <w:szCs w:val="18"/>
              </w:rPr>
              <w:t xml:space="preserve"> Kick Off (</w:t>
            </w:r>
            <w:r w:rsidR="006563CB">
              <w:rPr>
                <w:rFonts w:eastAsiaTheme="minorEastAsia"/>
                <w:bCs/>
                <w:color w:val="0E3C4B" w:themeColor="text1"/>
                <w:sz w:val="18"/>
                <w:szCs w:val="18"/>
              </w:rPr>
              <w:t>A</w:t>
            </w:r>
            <w:r w:rsidR="00A56ED8" w:rsidRPr="00270FA6">
              <w:rPr>
                <w:rFonts w:eastAsiaTheme="minorEastAsia"/>
                <w:bCs/>
                <w:color w:val="0E3C4B" w:themeColor="text1"/>
                <w:sz w:val="18"/>
                <w:szCs w:val="18"/>
              </w:rPr>
              <w:t>ttività</w:t>
            </w:r>
            <w:r w:rsidR="006563CB">
              <w:rPr>
                <w:rFonts w:eastAsiaTheme="minorEastAsia"/>
                <w:bCs/>
                <w:color w:val="0E3C4B" w:themeColor="text1"/>
                <w:sz w:val="18"/>
                <w:szCs w:val="18"/>
              </w:rPr>
              <w:t xml:space="preserve"> 1,</w:t>
            </w:r>
            <w:r w:rsidRPr="00270FA6">
              <w:rPr>
                <w:rFonts w:eastAsiaTheme="minorEastAsia"/>
                <w:color w:val="0E3C4B" w:themeColor="text1"/>
                <w:sz w:val="18"/>
                <w:szCs w:val="18"/>
              </w:rPr>
              <w:t xml:space="preserve"> </w:t>
            </w:r>
            <w:r w:rsidR="00A56ED8" w:rsidRPr="00270FA6">
              <w:rPr>
                <w:rFonts w:eastAsiaTheme="minorEastAsia"/>
                <w:color w:val="0E3C4B" w:themeColor="text1"/>
                <w:sz w:val="18"/>
                <w:szCs w:val="18"/>
              </w:rPr>
              <w:t xml:space="preserve">2) </w:t>
            </w:r>
            <w:r w:rsidR="00737CD1" w:rsidRPr="00270FA6">
              <w:rPr>
                <w:rFonts w:eastAsiaTheme="minorEastAsia"/>
                <w:color w:val="0E3C4B" w:themeColor="text1"/>
                <w:sz w:val="18"/>
                <w:szCs w:val="18"/>
              </w:rPr>
              <w:t>e monitoraggio in itinere</w:t>
            </w:r>
          </w:p>
        </w:tc>
        <w:tc>
          <w:tcPr>
            <w:tcW w:w="1134" w:type="dxa"/>
            <w:shd w:val="clear" w:color="auto" w:fill="F3F8F0" w:themeFill="accent6" w:themeFillTint="33"/>
            <w:vAlign w:val="center"/>
          </w:tcPr>
          <w:p w14:paraId="38C30EC9" w14:textId="77777777" w:rsidR="003C317B" w:rsidRPr="00270FA6" w:rsidRDefault="003C317B" w:rsidP="003C317B">
            <w:pPr>
              <w:spacing w:before="120" w:after="120"/>
              <w:jc w:val="center"/>
              <w:rPr>
                <w:rFonts w:ascii="Calibri" w:eastAsia="Calibri" w:hAnsi="Calibri" w:cs="Calibri"/>
                <w:color w:val="0E3C4B"/>
                <w:sz w:val="18"/>
                <w:szCs w:val="18"/>
              </w:rPr>
            </w:pPr>
            <w:r w:rsidRPr="00270FA6">
              <w:rPr>
                <w:rFonts w:ascii="Calibri" w:eastAsia="Calibri" w:hAnsi="Calibri" w:cs="Calibri"/>
                <w:color w:val="0E3C4B"/>
                <w:sz w:val="18"/>
                <w:szCs w:val="18"/>
              </w:rPr>
              <w:t>2 P</w:t>
            </w:r>
          </w:p>
        </w:tc>
        <w:tc>
          <w:tcPr>
            <w:tcW w:w="1271" w:type="dxa"/>
            <w:shd w:val="clear" w:color="auto" w:fill="F3F8F0" w:themeFill="accent6" w:themeFillTint="33"/>
            <w:vAlign w:val="center"/>
          </w:tcPr>
          <w:p w14:paraId="2E1B0100" w14:textId="1A2152D7" w:rsidR="003C317B" w:rsidRPr="00270FA6" w:rsidRDefault="003C317B" w:rsidP="003C317B">
            <w:pPr>
              <w:jc w:val="center"/>
              <w:rPr>
                <w:rFonts w:ascii="Calibri" w:eastAsia="Calibri" w:hAnsi="Calibri" w:cs="Calibri"/>
                <w:b/>
                <w:color w:val="0E3C4B"/>
                <w:sz w:val="18"/>
                <w:szCs w:val="18"/>
              </w:rPr>
            </w:pPr>
            <w:r w:rsidRPr="00270FA6">
              <w:rPr>
                <w:rFonts w:ascii="Calibri" w:eastAsia="Calibri" w:hAnsi="Calibri" w:cs="Calibri"/>
                <w:b/>
                <w:color w:val="0E3C4B"/>
                <w:sz w:val="18"/>
                <w:szCs w:val="18"/>
              </w:rPr>
              <w:t>Prima metà dicembre</w:t>
            </w:r>
          </w:p>
        </w:tc>
      </w:tr>
      <w:tr w:rsidR="00AF3CD5" w:rsidRPr="007F7F32" w14:paraId="2791920F" w14:textId="77777777" w:rsidTr="004D3517">
        <w:trPr>
          <w:trHeight w:val="669"/>
        </w:trPr>
        <w:tc>
          <w:tcPr>
            <w:tcW w:w="7225" w:type="dxa"/>
            <w:gridSpan w:val="2"/>
            <w:shd w:val="clear" w:color="auto" w:fill="F3F8F0" w:themeFill="accent6" w:themeFillTint="33"/>
            <w:vAlign w:val="center"/>
          </w:tcPr>
          <w:p w14:paraId="1542AB86" w14:textId="0A8873CD" w:rsidR="00AF3CD5" w:rsidRPr="00270FA6" w:rsidRDefault="00AF3CD5" w:rsidP="003C317B">
            <w:pPr>
              <w:spacing w:before="120" w:after="120"/>
              <w:jc w:val="both"/>
              <w:rPr>
                <w:rFonts w:eastAsiaTheme="minorEastAsia"/>
                <w:color w:val="0E3C4B" w:themeColor="text1"/>
                <w:sz w:val="18"/>
                <w:szCs w:val="18"/>
              </w:rPr>
            </w:pPr>
            <w:r w:rsidRPr="00270FA6">
              <w:rPr>
                <w:rFonts w:eastAsiaTheme="minorEastAsia"/>
                <w:color w:val="0E3C4B" w:themeColor="text1"/>
                <w:sz w:val="18"/>
                <w:szCs w:val="18"/>
              </w:rPr>
              <w:t>Incontri per la realizzazione delle attività previste dalla Tappa 1 (Attività 1, 2, 3)</w:t>
            </w:r>
            <w:r w:rsidR="00452C57" w:rsidRPr="00270FA6">
              <w:rPr>
                <w:rFonts w:eastAsiaTheme="minorEastAsia"/>
                <w:color w:val="0E3C4B" w:themeColor="text1"/>
                <w:sz w:val="18"/>
                <w:szCs w:val="18"/>
              </w:rPr>
              <w:t xml:space="preserve"> e mo</w:t>
            </w:r>
            <w:r w:rsidR="00737CD1" w:rsidRPr="00270FA6">
              <w:rPr>
                <w:rFonts w:eastAsiaTheme="minorEastAsia"/>
                <w:color w:val="0E3C4B" w:themeColor="text1"/>
                <w:sz w:val="18"/>
                <w:szCs w:val="18"/>
              </w:rPr>
              <w:t>nitoraggio in itinere</w:t>
            </w:r>
          </w:p>
        </w:tc>
        <w:tc>
          <w:tcPr>
            <w:tcW w:w="1134" w:type="dxa"/>
            <w:shd w:val="clear" w:color="auto" w:fill="F3F8F0" w:themeFill="accent6" w:themeFillTint="33"/>
            <w:vAlign w:val="center"/>
          </w:tcPr>
          <w:p w14:paraId="39BAF9D0" w14:textId="663827D1" w:rsidR="00AF3CD5" w:rsidRPr="00270FA6" w:rsidRDefault="00AF3CD5" w:rsidP="003C317B">
            <w:pPr>
              <w:spacing w:before="120" w:after="120"/>
              <w:jc w:val="center"/>
              <w:rPr>
                <w:rFonts w:eastAsiaTheme="minorEastAsia"/>
                <w:color w:val="0E3C4B" w:themeColor="text1"/>
                <w:sz w:val="18"/>
                <w:szCs w:val="18"/>
              </w:rPr>
            </w:pPr>
            <w:r w:rsidRPr="00270FA6">
              <w:rPr>
                <w:rFonts w:eastAsiaTheme="minorEastAsia"/>
                <w:color w:val="0E3C4B" w:themeColor="text1"/>
                <w:sz w:val="18"/>
                <w:szCs w:val="18"/>
              </w:rPr>
              <w:t xml:space="preserve">3 </w:t>
            </w:r>
            <w:r w:rsidR="006E33D4" w:rsidRPr="00270FA6">
              <w:rPr>
                <w:rFonts w:eastAsiaTheme="minorEastAsia"/>
                <w:color w:val="0E3C4B" w:themeColor="text1"/>
                <w:sz w:val="18"/>
                <w:szCs w:val="18"/>
              </w:rPr>
              <w:t>P</w:t>
            </w:r>
          </w:p>
        </w:tc>
        <w:tc>
          <w:tcPr>
            <w:tcW w:w="1271" w:type="dxa"/>
            <w:shd w:val="clear" w:color="auto" w:fill="F3F8F0" w:themeFill="accent6" w:themeFillTint="33"/>
            <w:vAlign w:val="center"/>
          </w:tcPr>
          <w:p w14:paraId="550E7B00" w14:textId="3650D058" w:rsidR="00AF3CD5" w:rsidRPr="00270FA6" w:rsidRDefault="00AF3CD5" w:rsidP="003C317B">
            <w:pPr>
              <w:jc w:val="center"/>
              <w:rPr>
                <w:rFonts w:eastAsiaTheme="minorEastAsia"/>
                <w:b/>
                <w:color w:val="0E3C4B" w:themeColor="text1"/>
                <w:sz w:val="18"/>
                <w:szCs w:val="18"/>
              </w:rPr>
            </w:pPr>
            <w:r w:rsidRPr="00270FA6">
              <w:rPr>
                <w:rFonts w:eastAsiaTheme="minorEastAsia"/>
                <w:b/>
                <w:color w:val="0E3C4B" w:themeColor="text1"/>
                <w:sz w:val="18"/>
                <w:szCs w:val="18"/>
              </w:rPr>
              <w:t>Tra gennaio e febbraio</w:t>
            </w:r>
          </w:p>
        </w:tc>
      </w:tr>
      <w:tr w:rsidR="00ED3B3B" w:rsidRPr="007F7F32" w14:paraId="640F2B42" w14:textId="77777777" w:rsidTr="002B62E4">
        <w:trPr>
          <w:trHeight w:val="268"/>
        </w:trPr>
        <w:tc>
          <w:tcPr>
            <w:tcW w:w="7225" w:type="dxa"/>
            <w:gridSpan w:val="2"/>
            <w:shd w:val="clear" w:color="auto" w:fill="F3F8F0" w:themeFill="accent6" w:themeFillTint="33"/>
            <w:vAlign w:val="center"/>
          </w:tcPr>
          <w:p w14:paraId="2D957863" w14:textId="4A58CF1C" w:rsidR="00ED3B3B" w:rsidRPr="00270FA6" w:rsidRDefault="00ED3B3B" w:rsidP="00ED3B3B">
            <w:pPr>
              <w:spacing w:before="120" w:after="120"/>
              <w:jc w:val="both"/>
              <w:rPr>
                <w:rFonts w:eastAsiaTheme="minorEastAsia"/>
                <w:color w:val="0E3C4B" w:themeColor="text1"/>
                <w:sz w:val="18"/>
                <w:szCs w:val="18"/>
              </w:rPr>
            </w:pPr>
            <w:r w:rsidRPr="00270FA6">
              <w:rPr>
                <w:rFonts w:eastAsiaTheme="minorEastAsia"/>
                <w:color w:val="0E3C4B" w:themeColor="text1"/>
                <w:sz w:val="18"/>
                <w:szCs w:val="18"/>
              </w:rPr>
              <w:t xml:space="preserve">Incontri per la realizzazione delle attività previste dalla Tappa </w:t>
            </w:r>
            <w:r w:rsidR="00066390" w:rsidRPr="00270FA6">
              <w:rPr>
                <w:rFonts w:eastAsiaTheme="minorEastAsia"/>
                <w:color w:val="0E3C4B" w:themeColor="text1"/>
                <w:sz w:val="18"/>
                <w:szCs w:val="18"/>
              </w:rPr>
              <w:t>2</w:t>
            </w:r>
            <w:r w:rsidRPr="00270FA6">
              <w:rPr>
                <w:rFonts w:eastAsiaTheme="minorEastAsia"/>
                <w:color w:val="0E3C4B" w:themeColor="text1"/>
                <w:sz w:val="18"/>
                <w:szCs w:val="18"/>
              </w:rPr>
              <w:t xml:space="preserve"> (Attività 1)</w:t>
            </w:r>
            <w:r w:rsidR="00737CD1" w:rsidRPr="00270FA6">
              <w:rPr>
                <w:rFonts w:eastAsiaTheme="minorEastAsia"/>
                <w:color w:val="0E3C4B" w:themeColor="text1"/>
                <w:sz w:val="18"/>
                <w:szCs w:val="18"/>
              </w:rPr>
              <w:t xml:space="preserve"> e monitoraggio in itinere</w:t>
            </w:r>
            <w:r w:rsidR="00737CD1" w:rsidRPr="00270FA6">
              <w:rPr>
                <w:sz w:val="18"/>
                <w:szCs w:val="18"/>
              </w:rPr>
              <w:t xml:space="preserve"> </w:t>
            </w:r>
            <w:r w:rsidR="00737CD1" w:rsidRPr="00270FA6">
              <w:rPr>
                <w:rFonts w:eastAsiaTheme="minorEastAsia"/>
                <w:color w:val="0E3C4B" w:themeColor="text1"/>
                <w:sz w:val="18"/>
                <w:szCs w:val="18"/>
              </w:rPr>
              <w:t xml:space="preserve">e di </w:t>
            </w:r>
            <w:r w:rsidR="00346E77" w:rsidRPr="00270FA6">
              <w:rPr>
                <w:rFonts w:eastAsiaTheme="minorEastAsia"/>
                <w:color w:val="0E3C4B" w:themeColor="text1"/>
                <w:sz w:val="18"/>
                <w:szCs w:val="18"/>
              </w:rPr>
              <w:t>confronto</w:t>
            </w:r>
            <w:r w:rsidR="00737CD1" w:rsidRPr="00270FA6">
              <w:rPr>
                <w:rFonts w:eastAsiaTheme="minorEastAsia"/>
                <w:color w:val="0E3C4B" w:themeColor="text1"/>
                <w:sz w:val="18"/>
                <w:szCs w:val="18"/>
              </w:rPr>
              <w:t xml:space="preserve"> sulla compilazione della Rubrica di osservazione delle forze</w:t>
            </w:r>
          </w:p>
        </w:tc>
        <w:tc>
          <w:tcPr>
            <w:tcW w:w="1134" w:type="dxa"/>
            <w:shd w:val="clear" w:color="auto" w:fill="F3F8F0" w:themeFill="accent6" w:themeFillTint="33"/>
            <w:vAlign w:val="center"/>
          </w:tcPr>
          <w:p w14:paraId="5A382F60" w14:textId="59EC3E31" w:rsidR="00ED3B3B" w:rsidRPr="00270FA6" w:rsidRDefault="00066390" w:rsidP="00C161AE">
            <w:pPr>
              <w:spacing w:before="120" w:after="120"/>
              <w:jc w:val="center"/>
              <w:rPr>
                <w:rFonts w:eastAsiaTheme="minorEastAsia"/>
                <w:color w:val="0E3C4B" w:themeColor="text1"/>
                <w:sz w:val="18"/>
                <w:szCs w:val="18"/>
              </w:rPr>
            </w:pPr>
            <w:r w:rsidRPr="00270FA6">
              <w:rPr>
                <w:rFonts w:eastAsiaTheme="minorEastAsia"/>
                <w:color w:val="0E3C4B" w:themeColor="text1"/>
                <w:sz w:val="18"/>
                <w:szCs w:val="18"/>
              </w:rPr>
              <w:t>1</w:t>
            </w:r>
            <w:r w:rsidR="00ED3B3B" w:rsidRPr="00270FA6">
              <w:rPr>
                <w:rFonts w:eastAsiaTheme="minorEastAsia"/>
                <w:color w:val="0E3C4B" w:themeColor="text1"/>
                <w:sz w:val="18"/>
                <w:szCs w:val="18"/>
              </w:rPr>
              <w:t xml:space="preserve"> </w:t>
            </w:r>
            <w:r w:rsidR="006E33D4" w:rsidRPr="00270FA6">
              <w:rPr>
                <w:rFonts w:eastAsiaTheme="minorEastAsia"/>
                <w:color w:val="0E3C4B" w:themeColor="text1"/>
                <w:sz w:val="18"/>
                <w:szCs w:val="18"/>
              </w:rPr>
              <w:t>P</w:t>
            </w:r>
          </w:p>
        </w:tc>
        <w:tc>
          <w:tcPr>
            <w:tcW w:w="1271" w:type="dxa"/>
            <w:shd w:val="clear" w:color="auto" w:fill="F3F8F0" w:themeFill="accent6" w:themeFillTint="33"/>
            <w:vAlign w:val="center"/>
          </w:tcPr>
          <w:p w14:paraId="387E65AB" w14:textId="56E625B9" w:rsidR="00ED3B3B" w:rsidRPr="00270FA6" w:rsidRDefault="00066390" w:rsidP="00ED3B3B">
            <w:pPr>
              <w:jc w:val="center"/>
              <w:rPr>
                <w:rFonts w:ascii="Calibri" w:eastAsia="Calibri" w:hAnsi="Calibri" w:cs="Calibri"/>
                <w:b/>
                <w:color w:val="0E3C4B"/>
                <w:sz w:val="18"/>
                <w:szCs w:val="18"/>
              </w:rPr>
            </w:pPr>
            <w:r w:rsidRPr="00270FA6">
              <w:rPr>
                <w:rFonts w:ascii="Calibri" w:eastAsia="Calibri" w:hAnsi="Calibri" w:cs="Calibri"/>
                <w:b/>
                <w:color w:val="0E3C4B"/>
                <w:sz w:val="18"/>
                <w:szCs w:val="18"/>
              </w:rPr>
              <w:t>Prima metà marzo</w:t>
            </w:r>
          </w:p>
        </w:tc>
      </w:tr>
      <w:tr w:rsidR="008A7FEC" w:rsidRPr="007F7F32" w14:paraId="74180F28" w14:textId="77777777" w:rsidTr="00792697">
        <w:trPr>
          <w:trHeight w:val="703"/>
        </w:trPr>
        <w:tc>
          <w:tcPr>
            <w:tcW w:w="7225" w:type="dxa"/>
            <w:gridSpan w:val="2"/>
            <w:shd w:val="clear" w:color="auto" w:fill="F3F8F0" w:themeFill="accent6" w:themeFillTint="33"/>
            <w:vAlign w:val="center"/>
          </w:tcPr>
          <w:p w14:paraId="22C5668F" w14:textId="0BA6D296" w:rsidR="008A7FEC" w:rsidRPr="00270FA6" w:rsidRDefault="008A7FEC" w:rsidP="00C96AF4">
            <w:pPr>
              <w:spacing w:before="120" w:after="120"/>
              <w:jc w:val="both"/>
              <w:rPr>
                <w:rFonts w:eastAsiaTheme="minorEastAsia"/>
                <w:color w:val="0E3C4B" w:themeColor="text1"/>
                <w:sz w:val="18"/>
                <w:szCs w:val="18"/>
              </w:rPr>
            </w:pPr>
            <w:r w:rsidRPr="00270FA6">
              <w:rPr>
                <w:rFonts w:eastAsiaTheme="minorEastAsia"/>
                <w:color w:val="0E3C4B" w:themeColor="text1"/>
                <w:sz w:val="18"/>
                <w:szCs w:val="18"/>
              </w:rPr>
              <w:t xml:space="preserve">Incontri per la realizzazione delle attività previste dalla Tappa 3 (Attività 1, </w:t>
            </w:r>
            <w:r w:rsidR="00737CD1" w:rsidRPr="00270FA6">
              <w:rPr>
                <w:rFonts w:eastAsiaTheme="minorEastAsia"/>
                <w:color w:val="0E3C4B" w:themeColor="text1"/>
                <w:sz w:val="18"/>
                <w:szCs w:val="18"/>
              </w:rPr>
              <w:t xml:space="preserve">2, </w:t>
            </w:r>
            <w:r w:rsidR="00A56ED8" w:rsidRPr="00270FA6">
              <w:rPr>
                <w:rFonts w:eastAsiaTheme="minorEastAsia"/>
                <w:color w:val="0E3C4B" w:themeColor="text1"/>
                <w:sz w:val="18"/>
                <w:szCs w:val="18"/>
              </w:rPr>
              <w:t>3)</w:t>
            </w:r>
            <w:r w:rsidR="00737CD1" w:rsidRPr="00270FA6">
              <w:rPr>
                <w:rFonts w:eastAsiaTheme="minorEastAsia"/>
                <w:color w:val="0E3C4B" w:themeColor="text1"/>
                <w:sz w:val="18"/>
                <w:szCs w:val="18"/>
              </w:rPr>
              <w:t xml:space="preserve"> e monitoraggio in itinere</w:t>
            </w:r>
          </w:p>
        </w:tc>
        <w:tc>
          <w:tcPr>
            <w:tcW w:w="1134" w:type="dxa"/>
            <w:shd w:val="clear" w:color="auto" w:fill="F3F8F0" w:themeFill="accent6" w:themeFillTint="33"/>
            <w:vAlign w:val="center"/>
          </w:tcPr>
          <w:p w14:paraId="09FC4D1A" w14:textId="0947BFC4" w:rsidR="008A7FEC" w:rsidRPr="00270FA6" w:rsidRDefault="00F70D59" w:rsidP="00C96AF4">
            <w:pPr>
              <w:spacing w:before="120" w:after="120"/>
              <w:jc w:val="center"/>
              <w:rPr>
                <w:rFonts w:eastAsiaTheme="minorEastAsia"/>
                <w:color w:val="0E3C4B" w:themeColor="text1"/>
                <w:sz w:val="18"/>
                <w:szCs w:val="18"/>
              </w:rPr>
            </w:pPr>
            <w:r w:rsidRPr="00270FA6">
              <w:rPr>
                <w:rFonts w:eastAsiaTheme="minorEastAsia"/>
                <w:color w:val="0E3C4B" w:themeColor="text1"/>
                <w:sz w:val="18"/>
                <w:szCs w:val="18"/>
              </w:rPr>
              <w:t>3</w:t>
            </w:r>
            <w:r w:rsidR="00540351" w:rsidRPr="00270FA6">
              <w:rPr>
                <w:rFonts w:eastAsiaTheme="minorEastAsia"/>
                <w:color w:val="0E3C4B" w:themeColor="text1"/>
                <w:sz w:val="18"/>
                <w:szCs w:val="18"/>
              </w:rPr>
              <w:t xml:space="preserve"> </w:t>
            </w:r>
            <w:r w:rsidR="006E33D4" w:rsidRPr="00270FA6">
              <w:rPr>
                <w:rFonts w:eastAsiaTheme="minorEastAsia"/>
                <w:color w:val="0E3C4B" w:themeColor="text1"/>
                <w:sz w:val="18"/>
                <w:szCs w:val="18"/>
              </w:rPr>
              <w:t>P</w:t>
            </w:r>
          </w:p>
        </w:tc>
        <w:tc>
          <w:tcPr>
            <w:tcW w:w="1271" w:type="dxa"/>
            <w:shd w:val="clear" w:color="auto" w:fill="F3F8F0" w:themeFill="accent6" w:themeFillTint="33"/>
            <w:vAlign w:val="center"/>
          </w:tcPr>
          <w:p w14:paraId="2F26870F" w14:textId="135A4080" w:rsidR="008A7FEC" w:rsidRPr="00270FA6" w:rsidRDefault="008A7FEC" w:rsidP="008A7FEC">
            <w:pPr>
              <w:jc w:val="center"/>
              <w:rPr>
                <w:rFonts w:ascii="Calibri" w:eastAsia="Calibri" w:hAnsi="Calibri" w:cs="Calibri"/>
                <w:b/>
                <w:color w:val="0E3C4B"/>
                <w:sz w:val="18"/>
                <w:szCs w:val="18"/>
              </w:rPr>
            </w:pPr>
            <w:r w:rsidRPr="00270FA6">
              <w:rPr>
                <w:rFonts w:ascii="Calibri" w:eastAsia="Calibri" w:hAnsi="Calibri" w:cs="Calibri"/>
                <w:b/>
                <w:color w:val="0E3C4B"/>
                <w:sz w:val="18"/>
                <w:szCs w:val="18"/>
              </w:rPr>
              <w:t xml:space="preserve">Seconda metà marzo e aprile </w:t>
            </w:r>
          </w:p>
        </w:tc>
      </w:tr>
      <w:tr w:rsidR="00945C19" w:rsidRPr="007F7F32" w14:paraId="238D06B5" w14:textId="77777777" w:rsidTr="00AE1D1A">
        <w:trPr>
          <w:trHeight w:val="585"/>
        </w:trPr>
        <w:tc>
          <w:tcPr>
            <w:tcW w:w="3189" w:type="dxa"/>
            <w:vMerge w:val="restart"/>
            <w:shd w:val="clear" w:color="auto" w:fill="F3F8F0" w:themeFill="accent6" w:themeFillTint="33"/>
            <w:vAlign w:val="center"/>
          </w:tcPr>
          <w:p w14:paraId="16F13214" w14:textId="3BFC3C2B" w:rsidR="00945C19" w:rsidRPr="00270FA6" w:rsidRDefault="00945C19" w:rsidP="00C96AF4">
            <w:pPr>
              <w:spacing w:before="120" w:after="120"/>
              <w:jc w:val="both"/>
              <w:rPr>
                <w:rFonts w:ascii="Calibri" w:eastAsia="Calibri" w:hAnsi="Calibri" w:cs="Calibri"/>
                <w:color w:val="0E3C4B"/>
                <w:sz w:val="18"/>
                <w:szCs w:val="18"/>
              </w:rPr>
            </w:pPr>
            <w:r w:rsidRPr="00270FA6">
              <w:rPr>
                <w:rFonts w:eastAsiaTheme="minorEastAsia"/>
                <w:color w:val="0E3C4B"/>
                <w:sz w:val="18"/>
                <w:szCs w:val="18"/>
              </w:rPr>
              <w:t>Incontri per la realizzazione delle attività della Sintesi Narrativa (composta da n. 3 attività)</w:t>
            </w:r>
            <w:r w:rsidR="006D335D">
              <w:rPr>
                <w:rFonts w:ascii="Calibri" w:eastAsia="Calibri" w:hAnsi="Calibri" w:cs="Calibri"/>
                <w:color w:val="0E3C4B"/>
                <w:sz w:val="18"/>
                <w:szCs w:val="18"/>
              </w:rPr>
              <w:t xml:space="preserve">, </w:t>
            </w:r>
            <w:r w:rsidRPr="00270FA6">
              <w:rPr>
                <w:rFonts w:eastAsiaTheme="minorEastAsia"/>
                <w:color w:val="0E3C4B"/>
                <w:sz w:val="18"/>
                <w:szCs w:val="18"/>
              </w:rPr>
              <w:t xml:space="preserve">e per le attività di raccolta dati per la valutazione degli esiti della sperimentazione con </w:t>
            </w:r>
            <w:r w:rsidRPr="00270FA6">
              <w:rPr>
                <w:rFonts w:eastAsiaTheme="minorEastAsia"/>
                <w:b/>
                <w:color w:val="0E3C4B"/>
                <w:sz w:val="18"/>
                <w:szCs w:val="18"/>
              </w:rPr>
              <w:t>studenti</w:t>
            </w:r>
            <w:r w:rsidR="00E87F97">
              <w:rPr>
                <w:rFonts w:eastAsiaTheme="minorEastAsia"/>
                <w:color w:val="0E3C4B"/>
                <w:sz w:val="18"/>
                <w:szCs w:val="18"/>
              </w:rPr>
              <w:t xml:space="preserve"> e</w:t>
            </w:r>
            <w:r w:rsidRPr="00270FA6">
              <w:rPr>
                <w:rFonts w:eastAsiaTheme="minorEastAsia"/>
                <w:color w:val="0E3C4B"/>
                <w:sz w:val="18"/>
                <w:szCs w:val="18"/>
              </w:rPr>
              <w:t xml:space="preserve"> </w:t>
            </w:r>
            <w:r w:rsidRPr="00270FA6">
              <w:rPr>
                <w:rFonts w:eastAsiaTheme="minorEastAsia"/>
                <w:b/>
                <w:color w:val="0E3C4B"/>
                <w:sz w:val="18"/>
                <w:szCs w:val="18"/>
              </w:rPr>
              <w:t>famiglie</w:t>
            </w:r>
            <w:r w:rsidRPr="00270FA6">
              <w:rPr>
                <w:rFonts w:eastAsiaTheme="minorEastAsia"/>
                <w:color w:val="0E3C4B"/>
                <w:sz w:val="18"/>
                <w:szCs w:val="18"/>
              </w:rPr>
              <w:t xml:space="preserve"> </w:t>
            </w:r>
          </w:p>
        </w:tc>
        <w:tc>
          <w:tcPr>
            <w:tcW w:w="4036" w:type="dxa"/>
            <w:shd w:val="clear" w:color="auto" w:fill="F3F8F0" w:themeFill="accent6" w:themeFillTint="33"/>
            <w:vAlign w:val="center"/>
          </w:tcPr>
          <w:p w14:paraId="3E1AECC7" w14:textId="65378FF2" w:rsidR="00945C19" w:rsidRPr="00270FA6" w:rsidRDefault="00945C19" w:rsidP="00C96AF4">
            <w:pPr>
              <w:jc w:val="both"/>
              <w:rPr>
                <w:rFonts w:ascii="Calibri" w:eastAsia="Calibri" w:hAnsi="Calibri" w:cs="Calibri"/>
                <w:color w:val="0E3C4B"/>
                <w:sz w:val="18"/>
                <w:szCs w:val="18"/>
              </w:rPr>
            </w:pPr>
            <w:r w:rsidRPr="00270FA6">
              <w:rPr>
                <w:rFonts w:ascii="Calibri" w:eastAsia="Calibri" w:hAnsi="Calibri" w:cs="Calibri"/>
                <w:color w:val="0E3C4B"/>
                <w:sz w:val="18"/>
                <w:szCs w:val="18"/>
              </w:rPr>
              <w:t xml:space="preserve">Realizzazione dell’attività di </w:t>
            </w:r>
            <w:r w:rsidRPr="00270FA6">
              <w:rPr>
                <w:rFonts w:ascii="Calibri" w:eastAsia="Calibri" w:hAnsi="Calibri" w:cs="Calibri"/>
                <w:i/>
                <w:color w:val="0E3C4B"/>
                <w:sz w:val="18"/>
                <w:szCs w:val="18"/>
              </w:rPr>
              <w:t xml:space="preserve">Rielaborazione narrativa annuale </w:t>
            </w:r>
            <w:r w:rsidRPr="00270FA6">
              <w:rPr>
                <w:rFonts w:ascii="Calibri" w:eastAsia="Calibri" w:hAnsi="Calibri" w:cs="Calibri"/>
                <w:color w:val="0E3C4B"/>
                <w:sz w:val="18"/>
                <w:szCs w:val="18"/>
              </w:rPr>
              <w:t xml:space="preserve">con la classe campione </w:t>
            </w:r>
            <w:r w:rsidR="00E933D8">
              <w:rPr>
                <w:rFonts w:ascii="Calibri" w:eastAsia="Calibri" w:hAnsi="Calibri" w:cs="Calibri"/>
                <w:color w:val="0E3C4B"/>
                <w:sz w:val="18"/>
                <w:szCs w:val="18"/>
              </w:rPr>
              <w:t>e</w:t>
            </w:r>
            <w:r w:rsidR="00E933D8" w:rsidRPr="00E933D8">
              <w:rPr>
                <w:rFonts w:ascii="Calibri" w:eastAsia="Calibri" w:hAnsi="Calibri" w:cs="Calibri"/>
                <w:color w:val="0E3C4B"/>
                <w:sz w:val="18"/>
                <w:szCs w:val="18"/>
              </w:rPr>
              <w:t xml:space="preserve"> monitoraggio in itinere</w:t>
            </w:r>
          </w:p>
        </w:tc>
        <w:tc>
          <w:tcPr>
            <w:tcW w:w="1134" w:type="dxa"/>
            <w:shd w:val="clear" w:color="auto" w:fill="F3F8F0" w:themeFill="accent6" w:themeFillTint="33"/>
            <w:vAlign w:val="center"/>
          </w:tcPr>
          <w:p w14:paraId="29FA5B05" w14:textId="7B83E104" w:rsidR="00945C19" w:rsidRPr="00270FA6" w:rsidRDefault="00945C19" w:rsidP="00C96AF4">
            <w:pPr>
              <w:spacing w:before="120" w:after="120"/>
              <w:jc w:val="center"/>
              <w:rPr>
                <w:rFonts w:ascii="Calibri" w:eastAsia="Calibri" w:hAnsi="Calibri" w:cs="Calibri"/>
                <w:color w:val="0E3C4B"/>
                <w:sz w:val="18"/>
                <w:szCs w:val="18"/>
              </w:rPr>
            </w:pPr>
            <w:r>
              <w:rPr>
                <w:rFonts w:ascii="Calibri" w:eastAsia="Calibri" w:hAnsi="Calibri" w:cs="Calibri"/>
                <w:bCs/>
                <w:color w:val="0E3C4B"/>
                <w:sz w:val="18"/>
                <w:szCs w:val="18"/>
              </w:rPr>
              <w:t>1</w:t>
            </w:r>
            <w:r w:rsidRPr="00270FA6">
              <w:rPr>
                <w:rFonts w:ascii="Calibri" w:eastAsia="Calibri" w:hAnsi="Calibri" w:cs="Calibri"/>
                <w:color w:val="0E3C4B"/>
                <w:sz w:val="18"/>
                <w:szCs w:val="18"/>
              </w:rPr>
              <w:t xml:space="preserve"> P</w:t>
            </w:r>
          </w:p>
        </w:tc>
        <w:tc>
          <w:tcPr>
            <w:tcW w:w="1271" w:type="dxa"/>
            <w:vMerge w:val="restart"/>
            <w:shd w:val="clear" w:color="auto" w:fill="F3F8F0" w:themeFill="accent6" w:themeFillTint="33"/>
            <w:vAlign w:val="center"/>
          </w:tcPr>
          <w:p w14:paraId="0482A8A9" w14:textId="0CA69731" w:rsidR="00945C19" w:rsidRPr="00270FA6" w:rsidRDefault="00945C19" w:rsidP="00C96AF4">
            <w:pPr>
              <w:jc w:val="center"/>
              <w:rPr>
                <w:rFonts w:ascii="Calibri" w:eastAsia="Calibri" w:hAnsi="Calibri" w:cs="Calibri"/>
                <w:b/>
                <w:color w:val="0E3C4B"/>
                <w:sz w:val="18"/>
                <w:szCs w:val="18"/>
              </w:rPr>
            </w:pPr>
            <w:r w:rsidRPr="00270FA6">
              <w:rPr>
                <w:rFonts w:ascii="Calibri" w:eastAsia="Calibri" w:hAnsi="Calibri" w:cs="Calibri"/>
                <w:b/>
                <w:color w:val="0E3C4B"/>
                <w:sz w:val="18"/>
                <w:szCs w:val="18"/>
              </w:rPr>
              <w:t>Prima metà maggio</w:t>
            </w:r>
          </w:p>
        </w:tc>
      </w:tr>
      <w:tr w:rsidR="00945C19" w:rsidRPr="007F7F32" w14:paraId="640427F2" w14:textId="77777777" w:rsidTr="00F64886">
        <w:trPr>
          <w:trHeight w:val="599"/>
        </w:trPr>
        <w:tc>
          <w:tcPr>
            <w:tcW w:w="3189" w:type="dxa"/>
            <w:vMerge/>
            <w:shd w:val="clear" w:color="auto" w:fill="F3F8F0" w:themeFill="accent6" w:themeFillTint="33"/>
            <w:vAlign w:val="center"/>
          </w:tcPr>
          <w:p w14:paraId="09536A86" w14:textId="77777777" w:rsidR="00945C19" w:rsidRPr="00270FA6" w:rsidRDefault="00945C19" w:rsidP="00A56ED8">
            <w:pPr>
              <w:spacing w:before="120" w:after="120"/>
              <w:jc w:val="both"/>
              <w:rPr>
                <w:rFonts w:eastAsiaTheme="minorEastAsia"/>
                <w:bCs/>
                <w:color w:val="0E3C4B"/>
                <w:sz w:val="18"/>
                <w:szCs w:val="18"/>
              </w:rPr>
            </w:pPr>
          </w:p>
        </w:tc>
        <w:tc>
          <w:tcPr>
            <w:tcW w:w="4036" w:type="dxa"/>
            <w:shd w:val="clear" w:color="auto" w:fill="F3F8F0" w:themeFill="accent6" w:themeFillTint="33"/>
            <w:vAlign w:val="center"/>
          </w:tcPr>
          <w:p w14:paraId="602A5984" w14:textId="1A73DFBE" w:rsidR="00945C19" w:rsidRPr="00ED522E" w:rsidRDefault="00945C19" w:rsidP="00A56ED8">
            <w:pPr>
              <w:jc w:val="both"/>
              <w:rPr>
                <w:rFonts w:ascii="Calibri" w:eastAsia="Calibri" w:hAnsi="Calibri" w:cs="Calibri"/>
                <w:bCs/>
                <w:color w:val="0E3C4B"/>
                <w:sz w:val="18"/>
                <w:szCs w:val="18"/>
                <w:highlight w:val="yellow"/>
              </w:rPr>
            </w:pPr>
            <w:r w:rsidRPr="00181F6C">
              <w:rPr>
                <w:rFonts w:ascii="Calibri" w:eastAsia="Calibri" w:hAnsi="Calibri" w:cs="Calibri"/>
                <w:color w:val="0E3C4B"/>
                <w:sz w:val="18"/>
                <w:szCs w:val="18"/>
              </w:rPr>
              <w:t xml:space="preserve">Realizzazione </w:t>
            </w:r>
            <w:r w:rsidRPr="00181F6C">
              <w:rPr>
                <w:rFonts w:ascii="Calibri" w:eastAsia="Calibri" w:hAnsi="Calibri" w:cs="Calibri"/>
                <w:bCs/>
                <w:color w:val="0E3C4B"/>
                <w:sz w:val="18"/>
                <w:szCs w:val="18"/>
              </w:rPr>
              <w:t>della prima attività</w:t>
            </w:r>
            <w:r w:rsidRPr="00181F6C">
              <w:rPr>
                <w:rFonts w:ascii="Calibri" w:eastAsia="Calibri" w:hAnsi="Calibri" w:cs="Calibri"/>
                <w:color w:val="0E3C4B"/>
                <w:sz w:val="18"/>
                <w:szCs w:val="18"/>
              </w:rPr>
              <w:t xml:space="preserve"> di </w:t>
            </w:r>
            <w:r w:rsidRPr="00181F6C">
              <w:rPr>
                <w:rFonts w:ascii="Calibri" w:eastAsia="Calibri" w:hAnsi="Calibri" w:cs="Calibri"/>
                <w:i/>
                <w:color w:val="0E3C4B"/>
                <w:sz w:val="18"/>
                <w:szCs w:val="18"/>
              </w:rPr>
              <w:t xml:space="preserve">Restituzione narrativa annuale </w:t>
            </w:r>
            <w:r w:rsidRPr="00181F6C">
              <w:rPr>
                <w:rFonts w:ascii="Calibri" w:eastAsia="Calibri" w:hAnsi="Calibri" w:cs="Calibri"/>
                <w:color w:val="0E3C4B"/>
                <w:sz w:val="18"/>
                <w:szCs w:val="18"/>
              </w:rPr>
              <w:t xml:space="preserve">rivolta una </w:t>
            </w:r>
            <w:r w:rsidRPr="00181F6C">
              <w:rPr>
                <w:rFonts w:ascii="Calibri" w:eastAsia="Calibri" w:hAnsi="Calibri" w:cs="Calibri"/>
                <w:bCs/>
                <w:color w:val="0E3C4B"/>
                <w:sz w:val="18"/>
                <w:szCs w:val="18"/>
              </w:rPr>
              <w:t>agli studenti</w:t>
            </w:r>
            <w:r w:rsidR="00E933D8">
              <w:rPr>
                <w:rFonts w:ascii="Calibri" w:eastAsia="Calibri" w:hAnsi="Calibri" w:cs="Calibri"/>
                <w:bCs/>
                <w:color w:val="0E3C4B"/>
                <w:sz w:val="18"/>
                <w:szCs w:val="18"/>
              </w:rPr>
              <w:t xml:space="preserve"> </w:t>
            </w:r>
            <w:r w:rsidR="00E933D8" w:rsidRPr="00E933D8">
              <w:rPr>
                <w:rFonts w:ascii="Calibri" w:eastAsia="Calibri" w:hAnsi="Calibri" w:cs="Calibri"/>
                <w:bCs/>
                <w:color w:val="0E3C4B"/>
                <w:sz w:val="18"/>
                <w:szCs w:val="18"/>
              </w:rPr>
              <w:t>e monitoraggio in itinere</w:t>
            </w:r>
          </w:p>
        </w:tc>
        <w:tc>
          <w:tcPr>
            <w:tcW w:w="1134" w:type="dxa"/>
            <w:shd w:val="clear" w:color="auto" w:fill="F3F8F0" w:themeFill="accent6" w:themeFillTint="33"/>
            <w:vAlign w:val="center"/>
          </w:tcPr>
          <w:p w14:paraId="53B8F7B1" w14:textId="2B18D652" w:rsidR="00945C19" w:rsidRDefault="00945C19" w:rsidP="00A56ED8">
            <w:pPr>
              <w:spacing w:before="120" w:after="120"/>
              <w:jc w:val="center"/>
              <w:rPr>
                <w:rFonts w:ascii="Calibri" w:eastAsia="Calibri" w:hAnsi="Calibri" w:cs="Calibri"/>
                <w:bCs/>
                <w:color w:val="0E3C4B"/>
                <w:sz w:val="18"/>
                <w:szCs w:val="18"/>
              </w:rPr>
            </w:pPr>
            <w:r>
              <w:rPr>
                <w:rFonts w:ascii="Calibri" w:eastAsia="Calibri" w:hAnsi="Calibri" w:cs="Calibri"/>
                <w:bCs/>
                <w:color w:val="0E3C4B"/>
                <w:sz w:val="18"/>
                <w:szCs w:val="18"/>
              </w:rPr>
              <w:t>1</w:t>
            </w:r>
            <w:r w:rsidR="0081454F">
              <w:rPr>
                <w:rFonts w:ascii="Calibri" w:eastAsia="Calibri" w:hAnsi="Calibri" w:cs="Calibri"/>
                <w:bCs/>
                <w:color w:val="0E3C4B"/>
                <w:sz w:val="18"/>
                <w:szCs w:val="18"/>
              </w:rPr>
              <w:t xml:space="preserve"> </w:t>
            </w:r>
            <w:r>
              <w:rPr>
                <w:rFonts w:ascii="Calibri" w:eastAsia="Calibri" w:hAnsi="Calibri" w:cs="Calibri"/>
                <w:bCs/>
                <w:color w:val="0E3C4B"/>
                <w:sz w:val="18"/>
                <w:szCs w:val="18"/>
              </w:rPr>
              <w:t>P</w:t>
            </w:r>
          </w:p>
        </w:tc>
        <w:tc>
          <w:tcPr>
            <w:tcW w:w="1271" w:type="dxa"/>
            <w:vMerge/>
            <w:shd w:val="clear" w:color="auto" w:fill="F3F8F0" w:themeFill="accent6" w:themeFillTint="33"/>
            <w:vAlign w:val="center"/>
          </w:tcPr>
          <w:p w14:paraId="7A0319DD" w14:textId="77777777" w:rsidR="00945C19" w:rsidRPr="00270FA6" w:rsidRDefault="00945C19" w:rsidP="00A56ED8">
            <w:pPr>
              <w:jc w:val="center"/>
              <w:rPr>
                <w:rFonts w:ascii="Calibri" w:eastAsia="Calibri" w:hAnsi="Calibri" w:cs="Calibri"/>
                <w:b/>
                <w:bCs/>
                <w:color w:val="0E3C4B"/>
                <w:sz w:val="18"/>
                <w:szCs w:val="18"/>
              </w:rPr>
            </w:pPr>
          </w:p>
        </w:tc>
      </w:tr>
      <w:tr w:rsidR="00ED522E" w:rsidRPr="007F7F32" w14:paraId="44E600A7" w14:textId="77777777" w:rsidTr="00CE4132">
        <w:trPr>
          <w:trHeight w:val="489"/>
        </w:trPr>
        <w:tc>
          <w:tcPr>
            <w:tcW w:w="3189" w:type="dxa"/>
            <w:vMerge/>
            <w:shd w:val="clear" w:color="auto" w:fill="F3F8F0" w:themeFill="accent6" w:themeFillTint="33"/>
            <w:vAlign w:val="center"/>
          </w:tcPr>
          <w:p w14:paraId="744700C7" w14:textId="77777777" w:rsidR="00ED522E" w:rsidRPr="00270FA6" w:rsidRDefault="00ED522E" w:rsidP="00C96AF4">
            <w:pPr>
              <w:rPr>
                <w:color w:val="0E3C4B"/>
                <w:sz w:val="18"/>
                <w:szCs w:val="18"/>
              </w:rPr>
            </w:pPr>
          </w:p>
        </w:tc>
        <w:tc>
          <w:tcPr>
            <w:tcW w:w="4036" w:type="dxa"/>
            <w:tcBorders>
              <w:bottom w:val="single" w:sz="4" w:space="0" w:color="auto"/>
            </w:tcBorders>
            <w:shd w:val="clear" w:color="auto" w:fill="F3F8F0" w:themeFill="accent6" w:themeFillTint="33"/>
            <w:vAlign w:val="center"/>
          </w:tcPr>
          <w:p w14:paraId="62F5C6E1" w14:textId="05176DF2" w:rsidR="00ED522E" w:rsidRPr="00ED522E" w:rsidRDefault="00ED522E" w:rsidP="00C96AF4">
            <w:pPr>
              <w:jc w:val="both"/>
              <w:rPr>
                <w:rFonts w:ascii="Calibri" w:eastAsia="Calibri" w:hAnsi="Calibri" w:cs="Calibri"/>
                <w:i/>
                <w:color w:val="0E3C4B"/>
                <w:sz w:val="18"/>
                <w:szCs w:val="18"/>
                <w:highlight w:val="yellow"/>
              </w:rPr>
            </w:pPr>
            <w:r w:rsidRPr="0081454F">
              <w:rPr>
                <w:rFonts w:ascii="Calibri" w:eastAsia="Calibri" w:hAnsi="Calibri" w:cs="Calibri"/>
                <w:bCs/>
                <w:color w:val="0E3C4B"/>
                <w:sz w:val="18"/>
                <w:szCs w:val="18"/>
              </w:rPr>
              <w:t xml:space="preserve">Realizzazione dell’attività di raccolta dati per la valutazione degli esiti con </w:t>
            </w:r>
            <w:r w:rsidRPr="0081454F">
              <w:rPr>
                <w:rFonts w:ascii="Calibri" w:eastAsia="Calibri" w:hAnsi="Calibri" w:cs="Calibri"/>
                <w:b/>
                <w:color w:val="0E3C4B"/>
                <w:sz w:val="18"/>
                <w:szCs w:val="18"/>
              </w:rPr>
              <w:t>studenti</w:t>
            </w:r>
          </w:p>
        </w:tc>
        <w:tc>
          <w:tcPr>
            <w:tcW w:w="1134" w:type="dxa"/>
            <w:tcBorders>
              <w:bottom w:val="single" w:sz="4" w:space="0" w:color="auto"/>
            </w:tcBorders>
            <w:shd w:val="clear" w:color="auto" w:fill="F3F8F0" w:themeFill="accent6" w:themeFillTint="33"/>
            <w:vAlign w:val="center"/>
          </w:tcPr>
          <w:p w14:paraId="09DB97DC" w14:textId="7DBE1034" w:rsidR="00ED522E" w:rsidRPr="00270FA6" w:rsidRDefault="00ED522E" w:rsidP="00C96AF4">
            <w:pPr>
              <w:spacing w:before="120" w:after="120"/>
              <w:jc w:val="center"/>
              <w:rPr>
                <w:rFonts w:ascii="Calibri" w:eastAsia="Calibri" w:hAnsi="Calibri" w:cs="Calibri"/>
                <w:color w:val="0E3C4B"/>
                <w:sz w:val="18"/>
                <w:szCs w:val="18"/>
              </w:rPr>
            </w:pPr>
            <w:r>
              <w:rPr>
                <w:rFonts w:ascii="Calibri" w:eastAsia="Calibri" w:hAnsi="Calibri" w:cs="Calibri"/>
                <w:bCs/>
                <w:color w:val="0E3C4B"/>
                <w:sz w:val="18"/>
                <w:szCs w:val="18"/>
              </w:rPr>
              <w:t>1</w:t>
            </w:r>
            <w:r w:rsidRPr="00270FA6">
              <w:rPr>
                <w:rFonts w:ascii="Calibri" w:eastAsia="Calibri" w:hAnsi="Calibri" w:cs="Calibri"/>
                <w:color w:val="0E3C4B"/>
                <w:sz w:val="18"/>
                <w:szCs w:val="18"/>
              </w:rPr>
              <w:t xml:space="preserve"> P</w:t>
            </w:r>
          </w:p>
        </w:tc>
        <w:tc>
          <w:tcPr>
            <w:tcW w:w="1271" w:type="dxa"/>
            <w:vMerge w:val="restart"/>
            <w:shd w:val="clear" w:color="auto" w:fill="F3F8F0" w:themeFill="accent6" w:themeFillTint="33"/>
            <w:vAlign w:val="center"/>
          </w:tcPr>
          <w:p w14:paraId="485D7889" w14:textId="6A4C4366" w:rsidR="00ED522E" w:rsidRPr="00270FA6" w:rsidRDefault="00ED522E" w:rsidP="00C96AF4">
            <w:pPr>
              <w:jc w:val="center"/>
              <w:rPr>
                <w:rFonts w:ascii="Calibri" w:eastAsia="Calibri" w:hAnsi="Calibri" w:cs="Calibri"/>
                <w:b/>
                <w:color w:val="0E3C4B"/>
                <w:sz w:val="18"/>
                <w:szCs w:val="18"/>
              </w:rPr>
            </w:pPr>
            <w:r w:rsidRPr="00270FA6">
              <w:rPr>
                <w:rFonts w:ascii="Calibri" w:eastAsia="Calibri" w:hAnsi="Calibri" w:cs="Calibri"/>
                <w:b/>
                <w:color w:val="0E3C4B"/>
                <w:sz w:val="18"/>
                <w:szCs w:val="18"/>
              </w:rPr>
              <w:t xml:space="preserve">Seconda metà maggio </w:t>
            </w:r>
          </w:p>
        </w:tc>
      </w:tr>
      <w:tr w:rsidR="00ED522E" w:rsidRPr="007F7F32" w14:paraId="4D4768F8" w14:textId="77777777" w:rsidTr="007A4B53">
        <w:trPr>
          <w:trHeight w:val="1197"/>
        </w:trPr>
        <w:tc>
          <w:tcPr>
            <w:tcW w:w="3189" w:type="dxa"/>
            <w:vMerge/>
            <w:tcBorders>
              <w:bottom w:val="single" w:sz="4" w:space="0" w:color="auto"/>
            </w:tcBorders>
            <w:shd w:val="clear" w:color="auto" w:fill="F3F8F0" w:themeFill="accent6" w:themeFillTint="33"/>
            <w:vAlign w:val="center"/>
          </w:tcPr>
          <w:p w14:paraId="137D77D3" w14:textId="77777777" w:rsidR="00ED522E" w:rsidRPr="00270FA6" w:rsidRDefault="00ED522E" w:rsidP="00F625E6">
            <w:pPr>
              <w:rPr>
                <w:color w:val="0E3C4B"/>
                <w:sz w:val="18"/>
                <w:szCs w:val="18"/>
              </w:rPr>
            </w:pPr>
          </w:p>
        </w:tc>
        <w:tc>
          <w:tcPr>
            <w:tcW w:w="4036" w:type="dxa"/>
            <w:tcBorders>
              <w:bottom w:val="single" w:sz="4" w:space="0" w:color="auto"/>
            </w:tcBorders>
            <w:shd w:val="clear" w:color="auto" w:fill="F3F8F0" w:themeFill="accent6" w:themeFillTint="33"/>
            <w:vAlign w:val="center"/>
          </w:tcPr>
          <w:p w14:paraId="4F6AA627" w14:textId="3326AC1A" w:rsidR="00ED522E" w:rsidRPr="00ED522E" w:rsidRDefault="00ED522E" w:rsidP="00F625E6">
            <w:pPr>
              <w:jc w:val="both"/>
              <w:rPr>
                <w:rFonts w:ascii="Calibri" w:eastAsia="Calibri" w:hAnsi="Calibri" w:cs="Calibri"/>
                <w:color w:val="0E3C4B"/>
                <w:sz w:val="18"/>
                <w:szCs w:val="18"/>
                <w:highlight w:val="yellow"/>
              </w:rPr>
            </w:pPr>
            <w:r w:rsidRPr="00806566">
              <w:rPr>
                <w:rFonts w:ascii="Calibri" w:eastAsia="Calibri" w:hAnsi="Calibri" w:cs="Calibri"/>
                <w:color w:val="0E3C4B"/>
                <w:sz w:val="18"/>
                <w:szCs w:val="18"/>
              </w:rPr>
              <w:t xml:space="preserve">Realizzazione </w:t>
            </w:r>
            <w:r w:rsidRPr="00806566">
              <w:rPr>
                <w:rFonts w:ascii="Calibri" w:eastAsia="Calibri" w:hAnsi="Calibri" w:cs="Calibri"/>
                <w:bCs/>
                <w:color w:val="0E3C4B"/>
                <w:sz w:val="18"/>
                <w:szCs w:val="18"/>
              </w:rPr>
              <w:t xml:space="preserve">della </w:t>
            </w:r>
            <w:r w:rsidR="0081454F" w:rsidRPr="00806566">
              <w:rPr>
                <w:rFonts w:ascii="Calibri" w:eastAsia="Calibri" w:hAnsi="Calibri" w:cs="Calibri"/>
                <w:bCs/>
                <w:color w:val="0E3C4B"/>
                <w:sz w:val="18"/>
                <w:szCs w:val="18"/>
              </w:rPr>
              <w:t>seconda</w:t>
            </w:r>
            <w:r w:rsidRPr="00806566">
              <w:rPr>
                <w:rFonts w:ascii="Calibri" w:eastAsia="Calibri" w:hAnsi="Calibri" w:cs="Calibri"/>
                <w:bCs/>
                <w:color w:val="0E3C4B"/>
                <w:sz w:val="18"/>
                <w:szCs w:val="18"/>
              </w:rPr>
              <w:t xml:space="preserve"> attività</w:t>
            </w:r>
            <w:r w:rsidRPr="00806566">
              <w:rPr>
                <w:rFonts w:ascii="Calibri" w:eastAsia="Calibri" w:hAnsi="Calibri" w:cs="Calibri"/>
                <w:color w:val="0E3C4B"/>
                <w:sz w:val="18"/>
                <w:szCs w:val="18"/>
              </w:rPr>
              <w:t xml:space="preserve"> di </w:t>
            </w:r>
            <w:r w:rsidRPr="00806566">
              <w:rPr>
                <w:rFonts w:ascii="Calibri" w:eastAsia="Calibri" w:hAnsi="Calibri" w:cs="Calibri"/>
                <w:i/>
                <w:color w:val="0E3C4B"/>
                <w:sz w:val="18"/>
                <w:szCs w:val="18"/>
              </w:rPr>
              <w:t xml:space="preserve">Restituzione narrativa annuale </w:t>
            </w:r>
            <w:r w:rsidRPr="00806566">
              <w:rPr>
                <w:rFonts w:ascii="Calibri" w:eastAsia="Calibri" w:hAnsi="Calibri" w:cs="Calibri"/>
                <w:color w:val="0E3C4B"/>
                <w:sz w:val="18"/>
                <w:szCs w:val="18"/>
              </w:rPr>
              <w:t>rivolta alle famiglie degli studenti della classe campione</w:t>
            </w:r>
            <w:r w:rsidRPr="00806566">
              <w:rPr>
                <w:rFonts w:ascii="Calibri" w:eastAsia="Calibri" w:hAnsi="Calibri" w:cs="Calibri"/>
                <w:bCs/>
                <w:color w:val="0E3C4B"/>
                <w:sz w:val="18"/>
                <w:szCs w:val="18"/>
              </w:rPr>
              <w:t xml:space="preserve"> </w:t>
            </w:r>
            <w:r w:rsidR="001C1168" w:rsidRPr="00E933D8">
              <w:rPr>
                <w:rFonts w:ascii="Calibri" w:eastAsia="Calibri" w:hAnsi="Calibri" w:cs="Calibri"/>
                <w:bCs/>
                <w:color w:val="0E3C4B"/>
                <w:sz w:val="18"/>
                <w:szCs w:val="18"/>
              </w:rPr>
              <w:t>e monitoraggio in itinere</w:t>
            </w:r>
            <w:r w:rsidR="001C1168" w:rsidRPr="00806566">
              <w:rPr>
                <w:rFonts w:ascii="Calibri" w:eastAsia="Calibri" w:hAnsi="Calibri" w:cs="Calibri"/>
                <w:bCs/>
                <w:color w:val="0E3C4B"/>
                <w:sz w:val="18"/>
                <w:szCs w:val="18"/>
              </w:rPr>
              <w:t xml:space="preserve"> </w:t>
            </w:r>
            <w:r w:rsidRPr="00806566">
              <w:rPr>
                <w:rFonts w:ascii="Calibri" w:eastAsia="Calibri" w:hAnsi="Calibri" w:cs="Calibri"/>
                <w:bCs/>
                <w:color w:val="0E3C4B"/>
                <w:sz w:val="18"/>
                <w:szCs w:val="18"/>
              </w:rPr>
              <w:t xml:space="preserve">e raccolta dati per la valutazione degli esiti con le </w:t>
            </w:r>
            <w:r w:rsidRPr="00806566">
              <w:rPr>
                <w:rFonts w:ascii="Calibri" w:eastAsia="Calibri" w:hAnsi="Calibri" w:cs="Calibri"/>
                <w:b/>
                <w:color w:val="0E3C4B"/>
                <w:sz w:val="18"/>
                <w:szCs w:val="18"/>
              </w:rPr>
              <w:t xml:space="preserve">famiglie </w:t>
            </w:r>
          </w:p>
        </w:tc>
        <w:tc>
          <w:tcPr>
            <w:tcW w:w="1134" w:type="dxa"/>
            <w:tcBorders>
              <w:bottom w:val="single" w:sz="4" w:space="0" w:color="auto"/>
            </w:tcBorders>
            <w:shd w:val="clear" w:color="auto" w:fill="F3F8F0" w:themeFill="accent6" w:themeFillTint="33"/>
            <w:vAlign w:val="center"/>
          </w:tcPr>
          <w:p w14:paraId="49751177" w14:textId="75DA3015" w:rsidR="00ED522E" w:rsidRDefault="00ED522E" w:rsidP="00F625E6">
            <w:pPr>
              <w:spacing w:before="120" w:after="120"/>
              <w:jc w:val="center"/>
              <w:rPr>
                <w:rFonts w:ascii="Calibri" w:eastAsia="Calibri" w:hAnsi="Calibri" w:cs="Calibri"/>
                <w:bCs/>
                <w:color w:val="0E3C4B"/>
                <w:sz w:val="18"/>
                <w:szCs w:val="18"/>
              </w:rPr>
            </w:pPr>
            <w:r>
              <w:rPr>
                <w:rFonts w:ascii="Calibri" w:eastAsia="Calibri" w:hAnsi="Calibri" w:cs="Calibri"/>
                <w:bCs/>
                <w:color w:val="0E3C4B"/>
                <w:sz w:val="18"/>
                <w:szCs w:val="18"/>
              </w:rPr>
              <w:t>1 P</w:t>
            </w:r>
          </w:p>
        </w:tc>
        <w:tc>
          <w:tcPr>
            <w:tcW w:w="1271" w:type="dxa"/>
            <w:vMerge/>
            <w:tcBorders>
              <w:bottom w:val="single" w:sz="4" w:space="0" w:color="auto"/>
            </w:tcBorders>
            <w:shd w:val="clear" w:color="auto" w:fill="F3F8F0" w:themeFill="accent6" w:themeFillTint="33"/>
            <w:vAlign w:val="center"/>
          </w:tcPr>
          <w:p w14:paraId="2B2BE044" w14:textId="77777777" w:rsidR="00ED522E" w:rsidRPr="00270FA6" w:rsidRDefault="00ED522E" w:rsidP="00F625E6">
            <w:pPr>
              <w:jc w:val="center"/>
              <w:rPr>
                <w:rFonts w:ascii="Calibri" w:eastAsia="Calibri" w:hAnsi="Calibri" w:cs="Calibri"/>
                <w:b/>
                <w:color w:val="0E3C4B"/>
                <w:sz w:val="18"/>
                <w:szCs w:val="18"/>
              </w:rPr>
            </w:pPr>
          </w:p>
        </w:tc>
      </w:tr>
      <w:tr w:rsidR="00F625E6" w:rsidRPr="007F7F32" w14:paraId="1DC8E6D0" w14:textId="77777777" w:rsidTr="00F04B89">
        <w:trPr>
          <w:trHeight w:val="545"/>
        </w:trPr>
        <w:tc>
          <w:tcPr>
            <w:tcW w:w="7225" w:type="dxa"/>
            <w:gridSpan w:val="2"/>
            <w:tcBorders>
              <w:bottom w:val="single" w:sz="4" w:space="0" w:color="auto"/>
            </w:tcBorders>
            <w:shd w:val="clear" w:color="auto" w:fill="F3F8F0" w:themeFill="accent6" w:themeFillTint="33"/>
            <w:vAlign w:val="center"/>
          </w:tcPr>
          <w:p w14:paraId="40E6D424" w14:textId="60825E06" w:rsidR="00F625E6" w:rsidRPr="00270FA6" w:rsidRDefault="00F625E6" w:rsidP="00F625E6">
            <w:pPr>
              <w:jc w:val="both"/>
              <w:rPr>
                <w:rFonts w:ascii="Calibri" w:eastAsia="Calibri" w:hAnsi="Calibri" w:cs="Calibri"/>
                <w:color w:val="0E3C4B"/>
                <w:sz w:val="18"/>
                <w:szCs w:val="18"/>
              </w:rPr>
            </w:pPr>
            <w:r w:rsidRPr="00270FA6">
              <w:rPr>
                <w:rFonts w:eastAsiaTheme="minorEastAsia"/>
                <w:color w:val="0E3C4B"/>
                <w:sz w:val="18"/>
                <w:szCs w:val="18"/>
              </w:rPr>
              <w:t xml:space="preserve">Incontro legato le attività di raccolta dati per la valutazione degli esiti della sperimentazione con i </w:t>
            </w:r>
            <w:r w:rsidRPr="00270FA6">
              <w:rPr>
                <w:rFonts w:eastAsiaTheme="minorEastAsia"/>
                <w:b/>
                <w:color w:val="0E3C4B"/>
                <w:sz w:val="18"/>
                <w:szCs w:val="18"/>
              </w:rPr>
              <w:t>docenti</w:t>
            </w:r>
          </w:p>
        </w:tc>
        <w:tc>
          <w:tcPr>
            <w:tcW w:w="1134" w:type="dxa"/>
            <w:tcBorders>
              <w:bottom w:val="single" w:sz="4" w:space="0" w:color="auto"/>
            </w:tcBorders>
            <w:shd w:val="clear" w:color="auto" w:fill="F3F8F0" w:themeFill="accent6" w:themeFillTint="33"/>
            <w:vAlign w:val="center"/>
          </w:tcPr>
          <w:p w14:paraId="726530DB" w14:textId="5CB2B88E" w:rsidR="00F625E6" w:rsidRPr="00270FA6" w:rsidRDefault="00F625E6" w:rsidP="00F625E6">
            <w:pPr>
              <w:spacing w:before="120" w:after="120"/>
              <w:jc w:val="center"/>
              <w:rPr>
                <w:rFonts w:ascii="Calibri" w:eastAsia="Calibri" w:hAnsi="Calibri" w:cs="Calibri"/>
                <w:color w:val="0E3C4B"/>
                <w:sz w:val="18"/>
                <w:szCs w:val="18"/>
              </w:rPr>
            </w:pPr>
            <w:r w:rsidRPr="00270FA6">
              <w:rPr>
                <w:rFonts w:ascii="Calibri" w:eastAsia="Calibri" w:hAnsi="Calibri" w:cs="Calibri"/>
                <w:color w:val="0E3C4B"/>
                <w:sz w:val="18"/>
                <w:szCs w:val="18"/>
              </w:rPr>
              <w:t>1 P</w:t>
            </w:r>
          </w:p>
        </w:tc>
        <w:tc>
          <w:tcPr>
            <w:tcW w:w="1271" w:type="dxa"/>
            <w:tcBorders>
              <w:bottom w:val="single" w:sz="4" w:space="0" w:color="auto"/>
            </w:tcBorders>
            <w:shd w:val="clear" w:color="auto" w:fill="F3F8F0" w:themeFill="accent6" w:themeFillTint="33"/>
            <w:vAlign w:val="center"/>
          </w:tcPr>
          <w:p w14:paraId="2F104236" w14:textId="08622080" w:rsidR="00F625E6" w:rsidRPr="00270FA6" w:rsidRDefault="00F625E6" w:rsidP="00F625E6">
            <w:pPr>
              <w:jc w:val="center"/>
              <w:rPr>
                <w:rFonts w:ascii="Calibri" w:eastAsia="Calibri" w:hAnsi="Calibri" w:cs="Calibri"/>
                <w:b/>
                <w:color w:val="0E3C4B"/>
                <w:sz w:val="18"/>
                <w:szCs w:val="18"/>
              </w:rPr>
            </w:pPr>
            <w:r w:rsidRPr="00270FA6">
              <w:rPr>
                <w:rFonts w:ascii="Calibri" w:eastAsia="Calibri" w:hAnsi="Calibri" w:cs="Calibri"/>
                <w:b/>
                <w:color w:val="0E3C4B"/>
                <w:sz w:val="18"/>
                <w:szCs w:val="18"/>
              </w:rPr>
              <w:t>Fine maggio</w:t>
            </w:r>
          </w:p>
        </w:tc>
      </w:tr>
      <w:tr w:rsidR="00F625E6" w:rsidRPr="007F7F32" w14:paraId="7811EFE4" w14:textId="77777777" w:rsidTr="00792697">
        <w:trPr>
          <w:trHeight w:val="555"/>
        </w:trPr>
        <w:tc>
          <w:tcPr>
            <w:tcW w:w="7225" w:type="dxa"/>
            <w:gridSpan w:val="2"/>
            <w:shd w:val="clear" w:color="auto" w:fill="F3F6DA" w:themeFill="accent3" w:themeFillTint="33"/>
            <w:vAlign w:val="center"/>
          </w:tcPr>
          <w:p w14:paraId="46B3DB30" w14:textId="0E204C4A" w:rsidR="00F625E6" w:rsidRPr="00270FA6" w:rsidRDefault="00F625E6" w:rsidP="00F625E6">
            <w:pPr>
              <w:spacing w:before="120" w:after="120"/>
              <w:jc w:val="both"/>
              <w:rPr>
                <w:rFonts w:ascii="Calibri" w:eastAsia="Calibri" w:hAnsi="Calibri" w:cs="Calibri"/>
                <w:color w:val="0E3C4B"/>
                <w:sz w:val="18"/>
                <w:szCs w:val="18"/>
              </w:rPr>
            </w:pPr>
            <w:r w:rsidRPr="00270FA6">
              <w:rPr>
                <w:rFonts w:eastAsiaTheme="minorEastAsia"/>
                <w:color w:val="0E3C4B"/>
                <w:sz w:val="18"/>
                <w:szCs w:val="18"/>
              </w:rPr>
              <w:t>Attività di back office (aggiornamento: verbali - fogli firma – DB, etc.)</w:t>
            </w:r>
          </w:p>
        </w:tc>
        <w:tc>
          <w:tcPr>
            <w:tcW w:w="1134" w:type="dxa"/>
            <w:shd w:val="clear" w:color="auto" w:fill="F3F6DA" w:themeFill="accent3" w:themeFillTint="33"/>
            <w:vAlign w:val="center"/>
          </w:tcPr>
          <w:p w14:paraId="7CEC9614" w14:textId="77777777" w:rsidR="00F625E6" w:rsidRPr="00270FA6" w:rsidRDefault="00F625E6" w:rsidP="00F625E6">
            <w:pPr>
              <w:spacing w:before="120" w:after="120"/>
              <w:jc w:val="center"/>
              <w:rPr>
                <w:rFonts w:ascii="Calibri" w:eastAsia="Calibri" w:hAnsi="Calibri" w:cs="Calibri"/>
                <w:color w:val="0E3C4B"/>
                <w:sz w:val="18"/>
                <w:szCs w:val="18"/>
              </w:rPr>
            </w:pPr>
            <w:r w:rsidRPr="00270FA6">
              <w:rPr>
                <w:rFonts w:ascii="Calibri" w:eastAsia="Calibri" w:hAnsi="Calibri" w:cs="Calibri"/>
                <w:color w:val="0E3C4B"/>
                <w:sz w:val="18"/>
                <w:szCs w:val="18"/>
              </w:rPr>
              <w:t>n</w:t>
            </w:r>
          </w:p>
        </w:tc>
        <w:tc>
          <w:tcPr>
            <w:tcW w:w="1271" w:type="dxa"/>
            <w:shd w:val="clear" w:color="auto" w:fill="F3F6DA" w:themeFill="accent3" w:themeFillTint="33"/>
            <w:vAlign w:val="center"/>
          </w:tcPr>
          <w:p w14:paraId="1B466EB6" w14:textId="5539A901" w:rsidR="00F625E6" w:rsidRPr="00270FA6" w:rsidRDefault="00F625E6" w:rsidP="00F625E6">
            <w:pPr>
              <w:jc w:val="center"/>
              <w:rPr>
                <w:rFonts w:ascii="Calibri" w:eastAsia="Calibri" w:hAnsi="Calibri" w:cs="Calibri"/>
                <w:b/>
                <w:color w:val="0E3C4B"/>
                <w:sz w:val="18"/>
                <w:szCs w:val="18"/>
              </w:rPr>
            </w:pPr>
            <w:r w:rsidRPr="00270FA6">
              <w:rPr>
                <w:rFonts w:ascii="Calibri" w:eastAsia="Calibri" w:hAnsi="Calibri" w:cs="Calibri"/>
                <w:b/>
                <w:color w:val="0E3C4B"/>
                <w:sz w:val="18"/>
                <w:szCs w:val="18"/>
              </w:rPr>
              <w:t>Settembre - maggio</w:t>
            </w:r>
          </w:p>
        </w:tc>
      </w:tr>
    </w:tbl>
    <w:p w14:paraId="56EF2D8F" w14:textId="2336B8FF" w:rsidR="005F4B56" w:rsidRDefault="00C42FE8" w:rsidP="00C42FE8">
      <w:pPr>
        <w:jc w:val="both"/>
        <w:rPr>
          <w:rFonts w:ascii="Calibri" w:eastAsia="Calibri" w:hAnsi="Calibri" w:cs="Calibri"/>
          <w:b/>
          <w:bCs/>
          <w:color w:val="0E3C4B"/>
          <w:sz w:val="18"/>
          <w:szCs w:val="18"/>
        </w:rPr>
        <w:sectPr w:rsidR="005F4B56" w:rsidSect="00CE50E1">
          <w:pgSz w:w="11906" w:h="16838"/>
          <w:pgMar w:top="1134" w:right="1134" w:bottom="1676" w:left="1134" w:header="850" w:footer="1257" w:gutter="0"/>
          <w:cols w:space="708"/>
          <w:titlePg/>
          <w:docGrid w:linePitch="360"/>
        </w:sectPr>
      </w:pPr>
      <w:r w:rsidRPr="00044BC8">
        <w:rPr>
          <w:rFonts w:ascii="Calibri" w:eastAsia="Calibri" w:hAnsi="Calibri" w:cs="Calibri"/>
          <w:b/>
          <w:bCs/>
          <w:color w:val="0E3C4B"/>
          <w:sz w:val="18"/>
          <w:szCs w:val="18"/>
        </w:rPr>
        <w:t xml:space="preserve">P = in presenza; R = da remoto; </w:t>
      </w:r>
    </w:p>
    <w:p w14:paraId="546F430C" w14:textId="56B0EF63" w:rsidR="00C42FE8" w:rsidRPr="003503E7" w:rsidRDefault="00C42FE8" w:rsidP="00C42FE8">
      <w:pPr>
        <w:spacing w:before="120" w:after="240"/>
        <w:jc w:val="both"/>
        <w:rPr>
          <w:rFonts w:eastAsia="Aptos"/>
          <w:color w:val="0E3C4B"/>
          <w:sz w:val="24"/>
          <w:szCs w:val="24"/>
        </w:rPr>
      </w:pPr>
      <w:r w:rsidRPr="003503E7">
        <w:rPr>
          <w:rFonts w:eastAsia="Aptos"/>
          <w:color w:val="0E3C4B"/>
          <w:sz w:val="24"/>
          <w:szCs w:val="24"/>
        </w:rPr>
        <w:lastRenderedPageBreak/>
        <w:t xml:space="preserve">Le attività contrassegnate dal </w:t>
      </w:r>
      <w:r w:rsidRPr="003503E7">
        <w:rPr>
          <w:rFonts w:eastAsia="Aptos"/>
          <w:b/>
          <w:color w:val="0E3C4B"/>
          <w:sz w:val="24"/>
          <w:szCs w:val="24"/>
        </w:rPr>
        <w:t>simbolo (P)</w:t>
      </w:r>
      <w:r w:rsidRPr="003503E7">
        <w:rPr>
          <w:rFonts w:eastAsia="Aptos"/>
          <w:color w:val="0E3C4B"/>
          <w:sz w:val="24"/>
          <w:szCs w:val="24"/>
        </w:rPr>
        <w:t xml:space="preserve"> prevedono il </w:t>
      </w:r>
      <w:r w:rsidRPr="003503E7">
        <w:rPr>
          <w:rFonts w:eastAsia="Aptos"/>
          <w:b/>
          <w:color w:val="0E3C4B"/>
          <w:sz w:val="24"/>
          <w:szCs w:val="24"/>
        </w:rPr>
        <w:t>supporto tecnico in presenza</w:t>
      </w:r>
      <w:r w:rsidRPr="003503E7">
        <w:rPr>
          <w:rFonts w:eastAsia="Aptos"/>
          <w:color w:val="0E3C4B"/>
          <w:sz w:val="24"/>
          <w:szCs w:val="24"/>
        </w:rPr>
        <w:t xml:space="preserve"> degli operatori di Sviluppo Lavoro Italia</w:t>
      </w:r>
      <w:r w:rsidR="00C9230C" w:rsidRPr="003503E7">
        <w:rPr>
          <w:rFonts w:eastAsia="Aptos"/>
          <w:color w:val="0E3C4B"/>
          <w:sz w:val="24"/>
          <w:szCs w:val="24"/>
        </w:rPr>
        <w:t xml:space="preserve"> </w:t>
      </w:r>
      <w:r w:rsidR="00FC3850" w:rsidRPr="003503E7">
        <w:rPr>
          <w:rFonts w:eastAsia="Aptos"/>
          <w:color w:val="0E3C4B"/>
          <w:sz w:val="24"/>
          <w:szCs w:val="24"/>
        </w:rPr>
        <w:t xml:space="preserve">per la realizzazione di quanto previsto dalle Azioni </w:t>
      </w:r>
      <w:r w:rsidR="00AD3FF0" w:rsidRPr="003503E7">
        <w:rPr>
          <w:rFonts w:eastAsia="Aptos"/>
          <w:color w:val="0E3C4B"/>
          <w:sz w:val="24"/>
          <w:szCs w:val="24"/>
        </w:rPr>
        <w:t xml:space="preserve">del percorso </w:t>
      </w:r>
      <w:r w:rsidR="00FC3850" w:rsidRPr="003503E7">
        <w:rPr>
          <w:rFonts w:eastAsia="Aptos"/>
          <w:color w:val="0E3C4B"/>
          <w:sz w:val="24"/>
          <w:szCs w:val="24"/>
        </w:rPr>
        <w:t>(Ki</w:t>
      </w:r>
      <w:r w:rsidR="00AD3FF0" w:rsidRPr="003503E7">
        <w:rPr>
          <w:rFonts w:eastAsia="Aptos"/>
          <w:color w:val="0E3C4B"/>
          <w:sz w:val="24"/>
          <w:szCs w:val="24"/>
        </w:rPr>
        <w:t>c</w:t>
      </w:r>
      <w:r w:rsidR="00FC3850" w:rsidRPr="003503E7">
        <w:rPr>
          <w:rFonts w:eastAsia="Aptos"/>
          <w:color w:val="0E3C4B"/>
          <w:sz w:val="24"/>
          <w:szCs w:val="24"/>
        </w:rPr>
        <w:t>k Off, Tappe</w:t>
      </w:r>
      <w:r w:rsidR="00AD3FF0" w:rsidRPr="003503E7">
        <w:rPr>
          <w:rFonts w:eastAsia="Aptos"/>
          <w:color w:val="0E3C4B"/>
          <w:sz w:val="24"/>
          <w:szCs w:val="24"/>
        </w:rPr>
        <w:t xml:space="preserve">, Sintesi Narrativa) </w:t>
      </w:r>
      <w:r w:rsidR="00C9230C" w:rsidRPr="003503E7">
        <w:rPr>
          <w:rFonts w:eastAsia="Aptos"/>
          <w:color w:val="0E3C4B"/>
          <w:sz w:val="24"/>
          <w:szCs w:val="24"/>
        </w:rPr>
        <w:t xml:space="preserve">e </w:t>
      </w:r>
      <w:r w:rsidR="00BD0BCC" w:rsidRPr="003503E7">
        <w:rPr>
          <w:rFonts w:eastAsia="Aptos"/>
          <w:color w:val="0E3C4B"/>
          <w:sz w:val="24"/>
          <w:szCs w:val="24"/>
        </w:rPr>
        <w:t>le attività di monitoraggio in itinere</w:t>
      </w:r>
      <w:r w:rsidR="00A6156F" w:rsidRPr="003503E7">
        <w:rPr>
          <w:rFonts w:eastAsia="Aptos"/>
          <w:color w:val="0E3C4B"/>
          <w:sz w:val="24"/>
          <w:szCs w:val="24"/>
        </w:rPr>
        <w:t>, che</w:t>
      </w:r>
      <w:r w:rsidR="00C9230C" w:rsidRPr="003503E7">
        <w:rPr>
          <w:rFonts w:eastAsia="Aptos"/>
          <w:color w:val="0E3C4B"/>
          <w:sz w:val="24"/>
          <w:szCs w:val="24"/>
        </w:rPr>
        <w:t xml:space="preserve"> </w:t>
      </w:r>
      <w:r w:rsidR="00FC3850" w:rsidRPr="003503E7">
        <w:rPr>
          <w:rFonts w:eastAsia="Aptos"/>
          <w:color w:val="0E3C4B"/>
          <w:sz w:val="24"/>
          <w:szCs w:val="24"/>
        </w:rPr>
        <w:t>avrà come oggetto</w:t>
      </w:r>
      <w:r w:rsidRPr="003503E7">
        <w:rPr>
          <w:rFonts w:eastAsia="Aptos"/>
          <w:color w:val="0E3C4B"/>
          <w:sz w:val="24"/>
          <w:szCs w:val="24"/>
        </w:rPr>
        <w:t xml:space="preserve"> quanto emerso durante l’erogazione delle diverse azioni previste nel percorso di orientamento e sull’utilizzo dei relativi strumenti (KIT)</w:t>
      </w:r>
      <w:r w:rsidR="00D821FF" w:rsidRPr="003503E7">
        <w:rPr>
          <w:rFonts w:eastAsia="Aptos"/>
          <w:color w:val="0E3C4B"/>
          <w:sz w:val="24"/>
          <w:szCs w:val="24"/>
        </w:rPr>
        <w:t>.</w:t>
      </w:r>
    </w:p>
    <w:p w14:paraId="78364AD9" w14:textId="77777777" w:rsidR="00532BFF" w:rsidRPr="003503E7" w:rsidRDefault="00C2005C" w:rsidP="004351E1">
      <w:pPr>
        <w:spacing w:before="120" w:after="240"/>
        <w:jc w:val="both"/>
        <w:rPr>
          <w:rFonts w:eastAsia="Aptos"/>
          <w:color w:val="0E3C4B"/>
          <w:sz w:val="24"/>
          <w:szCs w:val="24"/>
        </w:rPr>
      </w:pPr>
      <w:r w:rsidRPr="003503E7">
        <w:rPr>
          <w:rFonts w:eastAsia="Aptos"/>
          <w:color w:val="0E3C4B"/>
          <w:sz w:val="24"/>
          <w:szCs w:val="24"/>
        </w:rPr>
        <w:t xml:space="preserve">Le attività contrassegnate dal </w:t>
      </w:r>
      <w:r w:rsidRPr="003503E7">
        <w:rPr>
          <w:rFonts w:eastAsia="Aptos"/>
          <w:b/>
          <w:color w:val="0E3C4B"/>
          <w:sz w:val="24"/>
          <w:szCs w:val="24"/>
        </w:rPr>
        <w:t>simbolo (R)</w:t>
      </w:r>
      <w:r w:rsidRPr="003503E7">
        <w:rPr>
          <w:rFonts w:eastAsia="Aptos"/>
          <w:color w:val="0E3C4B"/>
          <w:sz w:val="24"/>
          <w:szCs w:val="24"/>
        </w:rPr>
        <w:t xml:space="preserve"> prevedono il </w:t>
      </w:r>
      <w:r w:rsidRPr="003503E7">
        <w:rPr>
          <w:rFonts w:eastAsia="Aptos"/>
          <w:b/>
          <w:color w:val="0E3C4B"/>
          <w:sz w:val="24"/>
          <w:szCs w:val="24"/>
        </w:rPr>
        <w:t xml:space="preserve">supporto tecnico da remoto </w:t>
      </w:r>
      <w:r w:rsidRPr="003503E7">
        <w:rPr>
          <w:rFonts w:eastAsia="Aptos"/>
          <w:color w:val="0E3C4B"/>
          <w:sz w:val="24"/>
          <w:szCs w:val="24"/>
        </w:rPr>
        <w:t>degli operatori di Sviluppo Lavoro Italia. A seconda delle specifiche esigenze, e previo accordo con le singole istituzioni scolastiche, per la realizzazione delle attività da remoto è possibile prevedere il supporto tecnico in presenza del personale di Sviluppo Lavoro Italia.</w:t>
      </w:r>
      <w:r w:rsidR="00532BFF" w:rsidRPr="003503E7">
        <w:rPr>
          <w:rFonts w:eastAsia="Aptos"/>
          <w:color w:val="0E3C4B"/>
          <w:sz w:val="24"/>
          <w:szCs w:val="24"/>
        </w:rPr>
        <w:t xml:space="preserve"> </w:t>
      </w:r>
    </w:p>
    <w:p w14:paraId="494F9E9E" w14:textId="6ADF5287" w:rsidR="009669D4" w:rsidRPr="003503E7" w:rsidRDefault="00611301" w:rsidP="00E321D4">
      <w:pPr>
        <w:spacing w:before="120" w:after="240"/>
        <w:jc w:val="both"/>
        <w:rPr>
          <w:rFonts w:eastAsia="Aptos"/>
          <w:color w:val="0E3C4B"/>
          <w:sz w:val="24"/>
          <w:szCs w:val="24"/>
        </w:rPr>
      </w:pPr>
      <w:r w:rsidRPr="003503E7">
        <w:rPr>
          <w:rFonts w:eastAsia="Aptos"/>
          <w:color w:val="0E3C4B"/>
          <w:sz w:val="24"/>
          <w:szCs w:val="24"/>
        </w:rPr>
        <w:t>O</w:t>
      </w:r>
      <w:r w:rsidR="008F605F" w:rsidRPr="003503E7">
        <w:rPr>
          <w:rFonts w:eastAsia="Aptos"/>
          <w:color w:val="0E3C4B"/>
          <w:sz w:val="24"/>
          <w:szCs w:val="24"/>
        </w:rPr>
        <w:t xml:space="preserve">gni </w:t>
      </w:r>
      <w:r w:rsidR="00C42FE8" w:rsidRPr="003503E7">
        <w:rPr>
          <w:rFonts w:eastAsia="Aptos"/>
          <w:color w:val="0E3C4B"/>
          <w:sz w:val="24"/>
          <w:szCs w:val="24"/>
        </w:rPr>
        <w:t>incont</w:t>
      </w:r>
      <w:r w:rsidR="008F605F" w:rsidRPr="003503E7">
        <w:rPr>
          <w:rFonts w:eastAsia="Aptos"/>
          <w:color w:val="0E3C4B"/>
          <w:sz w:val="24"/>
          <w:szCs w:val="24"/>
        </w:rPr>
        <w:t>ro</w:t>
      </w:r>
      <w:r w:rsidR="00C42FE8" w:rsidRPr="003503E7">
        <w:rPr>
          <w:rFonts w:eastAsia="Aptos"/>
          <w:color w:val="0E3C4B"/>
          <w:sz w:val="24"/>
          <w:szCs w:val="24"/>
        </w:rPr>
        <w:t xml:space="preserve">, sia in remoto che in presenza, </w:t>
      </w:r>
      <w:r w:rsidRPr="003503E7">
        <w:rPr>
          <w:rFonts w:eastAsia="Aptos"/>
          <w:color w:val="0E3C4B"/>
          <w:sz w:val="24"/>
          <w:szCs w:val="24"/>
        </w:rPr>
        <w:t>dovrà essere documentato da</w:t>
      </w:r>
      <w:r w:rsidR="00E321D4" w:rsidRPr="003503E7">
        <w:rPr>
          <w:rFonts w:eastAsia="Aptos"/>
          <w:color w:val="0E3C4B"/>
          <w:sz w:val="24"/>
          <w:szCs w:val="24"/>
        </w:rPr>
        <w:t xml:space="preserve"> </w:t>
      </w:r>
      <w:r w:rsidRPr="003503E7">
        <w:rPr>
          <w:rFonts w:eastAsia="Aptos"/>
          <w:color w:val="0E3C4B"/>
          <w:sz w:val="24"/>
          <w:szCs w:val="24"/>
        </w:rPr>
        <w:t xml:space="preserve">relativo </w:t>
      </w:r>
      <w:r w:rsidR="00E321D4" w:rsidRPr="003503E7">
        <w:rPr>
          <w:rFonts w:eastAsia="Aptos"/>
          <w:color w:val="0E3C4B"/>
          <w:sz w:val="24"/>
          <w:szCs w:val="24"/>
        </w:rPr>
        <w:t xml:space="preserve">verbale, </w:t>
      </w:r>
      <w:r w:rsidR="001E4745" w:rsidRPr="003503E7">
        <w:rPr>
          <w:rFonts w:eastAsia="Aptos"/>
          <w:color w:val="0E3C4B"/>
          <w:sz w:val="24"/>
          <w:szCs w:val="24"/>
        </w:rPr>
        <w:t xml:space="preserve">foglio firme </w:t>
      </w:r>
      <w:r w:rsidRPr="003503E7">
        <w:rPr>
          <w:rFonts w:eastAsia="Aptos"/>
          <w:color w:val="0E3C4B"/>
          <w:sz w:val="24"/>
          <w:szCs w:val="24"/>
        </w:rPr>
        <w:t>(</w:t>
      </w:r>
      <w:r w:rsidR="004F3E45" w:rsidRPr="003503E7">
        <w:rPr>
          <w:rFonts w:eastAsia="Aptos"/>
          <w:color w:val="0E3C4B"/>
          <w:sz w:val="24"/>
          <w:szCs w:val="24"/>
        </w:rPr>
        <w:t>o scarico presenze TEAMS</w:t>
      </w:r>
      <w:r w:rsidRPr="003503E7">
        <w:rPr>
          <w:rFonts w:eastAsia="Aptos"/>
          <w:color w:val="0E3C4B"/>
          <w:sz w:val="24"/>
          <w:szCs w:val="24"/>
        </w:rPr>
        <w:t>)</w:t>
      </w:r>
      <w:r w:rsidR="00C42FE8" w:rsidRPr="003503E7">
        <w:rPr>
          <w:rFonts w:eastAsia="Aptos"/>
          <w:color w:val="0E3C4B"/>
          <w:sz w:val="24"/>
          <w:szCs w:val="24"/>
        </w:rPr>
        <w:t xml:space="preserve"> </w:t>
      </w:r>
      <w:r w:rsidR="000D64E3" w:rsidRPr="003503E7">
        <w:rPr>
          <w:rFonts w:eastAsia="Aptos"/>
          <w:color w:val="0E3C4B"/>
          <w:sz w:val="24"/>
          <w:szCs w:val="24"/>
        </w:rPr>
        <w:t xml:space="preserve">da archiviare nella cartella regionale del singolo operatore, </w:t>
      </w:r>
      <w:r w:rsidR="003503E7" w:rsidRPr="003503E7">
        <w:rPr>
          <w:rFonts w:eastAsia="Aptos"/>
          <w:color w:val="0E3C4B"/>
          <w:sz w:val="24"/>
          <w:szCs w:val="24"/>
        </w:rPr>
        <w:t>a cui seguirà l’aggiornamento</w:t>
      </w:r>
      <w:r w:rsidR="005121DB" w:rsidRPr="003503E7">
        <w:rPr>
          <w:rFonts w:eastAsia="Aptos"/>
          <w:color w:val="0E3C4B"/>
          <w:sz w:val="24"/>
          <w:szCs w:val="24"/>
        </w:rPr>
        <w:t xml:space="preserve"> </w:t>
      </w:r>
      <w:r w:rsidR="00431028" w:rsidRPr="003503E7">
        <w:rPr>
          <w:rFonts w:eastAsia="Aptos"/>
          <w:color w:val="0E3C4B"/>
          <w:sz w:val="24"/>
          <w:szCs w:val="24"/>
        </w:rPr>
        <w:t>del database nazionale</w:t>
      </w:r>
      <w:r w:rsidR="00E321D4" w:rsidRPr="003503E7">
        <w:rPr>
          <w:rFonts w:eastAsia="Aptos"/>
          <w:color w:val="0E3C4B"/>
          <w:sz w:val="24"/>
          <w:szCs w:val="24"/>
        </w:rPr>
        <w:t xml:space="preserve">. </w:t>
      </w:r>
    </w:p>
    <w:p w14:paraId="0D903753" w14:textId="77777777" w:rsidR="004351E1" w:rsidRPr="004351E1" w:rsidRDefault="004351E1" w:rsidP="004351E1">
      <w:pPr>
        <w:spacing w:before="120" w:after="240"/>
        <w:jc w:val="both"/>
        <w:rPr>
          <w:rFonts w:eastAsia="Aptos"/>
          <w:color w:val="0E3C4B"/>
          <w:sz w:val="24"/>
          <w:szCs w:val="24"/>
          <w:highlight w:val="yellow"/>
        </w:rPr>
      </w:pPr>
    </w:p>
    <w:p w14:paraId="286CDC64" w14:textId="088E4D9B" w:rsidR="00C42FE8" w:rsidRPr="00044BC8" w:rsidRDefault="00C42FE8" w:rsidP="005E5911">
      <w:pPr>
        <w:pStyle w:val="Paragrafoelenco"/>
        <w:numPr>
          <w:ilvl w:val="0"/>
          <w:numId w:val="11"/>
        </w:numPr>
        <w:spacing w:before="240" w:after="240"/>
        <w:jc w:val="both"/>
        <w:rPr>
          <w:rFonts w:ascii="Calibri" w:eastAsia="Calibri" w:hAnsi="Calibri" w:cs="Calibri"/>
          <w:b/>
          <w:color w:val="0E3C4B"/>
          <w:sz w:val="24"/>
          <w:szCs w:val="24"/>
        </w:rPr>
      </w:pPr>
      <w:r w:rsidRPr="00044BC8">
        <w:rPr>
          <w:rFonts w:ascii="Calibri" w:eastAsia="Calibri" w:hAnsi="Calibri" w:cs="Calibri"/>
          <w:b/>
          <w:color w:val="0E3C4B"/>
          <w:sz w:val="24"/>
          <w:szCs w:val="24"/>
        </w:rPr>
        <w:t xml:space="preserve">Presentazione della sperimentazione e coinvolgimento </w:t>
      </w:r>
      <w:r w:rsidR="004E2B21">
        <w:rPr>
          <w:rFonts w:ascii="Calibri" w:eastAsia="Calibri" w:hAnsi="Calibri" w:cs="Calibri"/>
          <w:b/>
          <w:color w:val="0E3C4B"/>
          <w:sz w:val="24"/>
          <w:szCs w:val="24"/>
        </w:rPr>
        <w:t xml:space="preserve">tramite USR </w:t>
      </w:r>
      <w:r w:rsidRPr="00044BC8">
        <w:rPr>
          <w:rFonts w:ascii="Calibri" w:eastAsia="Calibri" w:hAnsi="Calibri" w:cs="Calibri"/>
          <w:b/>
          <w:color w:val="0E3C4B"/>
          <w:sz w:val="24"/>
          <w:szCs w:val="24"/>
        </w:rPr>
        <w:t xml:space="preserve">delle </w:t>
      </w:r>
      <w:r w:rsidRPr="00044BC8">
        <w:rPr>
          <w:rFonts w:ascii="Calibri" w:eastAsia="Calibri" w:hAnsi="Calibri" w:cs="Calibri"/>
          <w:b/>
          <w:bCs/>
          <w:color w:val="0E3C4B"/>
          <w:sz w:val="24"/>
          <w:szCs w:val="24"/>
        </w:rPr>
        <w:t>istituzioni</w:t>
      </w:r>
      <w:r w:rsidRPr="00044BC8">
        <w:rPr>
          <w:rFonts w:ascii="Calibri" w:eastAsia="Calibri" w:hAnsi="Calibri" w:cs="Calibri"/>
          <w:b/>
          <w:color w:val="0E3C4B"/>
          <w:sz w:val="24"/>
          <w:szCs w:val="24"/>
        </w:rPr>
        <w:t xml:space="preserve"> </w:t>
      </w:r>
      <w:r w:rsidR="000940ED">
        <w:rPr>
          <w:rFonts w:ascii="Calibri" w:eastAsia="Calibri" w:hAnsi="Calibri" w:cs="Calibri"/>
          <w:b/>
          <w:bCs/>
          <w:color w:val="0E3C4B"/>
          <w:sz w:val="24"/>
          <w:szCs w:val="24"/>
        </w:rPr>
        <w:t>scolastiche</w:t>
      </w:r>
    </w:p>
    <w:p w14:paraId="66BB0E5B" w14:textId="0D639860" w:rsidR="009669D4" w:rsidRPr="00044BC8" w:rsidRDefault="00AD39CD" w:rsidP="00C42FE8">
      <w:pPr>
        <w:jc w:val="both"/>
        <w:rPr>
          <w:rFonts w:ascii="Calibri" w:eastAsia="Calibri" w:hAnsi="Calibri" w:cs="Calibri"/>
          <w:color w:val="0E3C4B"/>
          <w:sz w:val="24"/>
          <w:szCs w:val="24"/>
        </w:rPr>
      </w:pPr>
      <w:r>
        <w:rPr>
          <w:rFonts w:ascii="Calibri" w:eastAsia="Calibri" w:hAnsi="Calibri" w:cs="Calibri"/>
          <w:color w:val="0E3C4B"/>
          <w:sz w:val="24"/>
          <w:szCs w:val="24"/>
        </w:rPr>
        <w:t xml:space="preserve">A partire dalle sinergie con </w:t>
      </w:r>
      <w:r w:rsidR="00065A5D" w:rsidRPr="00803442">
        <w:rPr>
          <w:rFonts w:ascii="Calibri" w:eastAsia="Calibri" w:hAnsi="Calibri" w:cs="Calibri"/>
          <w:color w:val="0E3C4B"/>
          <w:sz w:val="24"/>
          <w:szCs w:val="24"/>
        </w:rPr>
        <w:t>gli USR (Ufficio Scolastico Regionale) presenti sul territorio nazionale</w:t>
      </w:r>
      <w:r w:rsidR="00A5787D">
        <w:rPr>
          <w:rFonts w:ascii="Calibri" w:eastAsia="Calibri" w:hAnsi="Calibri" w:cs="Calibri"/>
          <w:color w:val="0E3C4B"/>
          <w:sz w:val="24"/>
          <w:szCs w:val="24"/>
        </w:rPr>
        <w:t>, le 10</w:t>
      </w:r>
      <w:r w:rsidR="00636EB7">
        <w:rPr>
          <w:rFonts w:ascii="Calibri" w:eastAsia="Calibri" w:hAnsi="Calibri" w:cs="Calibri"/>
          <w:color w:val="0E3C4B"/>
          <w:sz w:val="24"/>
          <w:szCs w:val="24"/>
        </w:rPr>
        <w:t>8</w:t>
      </w:r>
      <w:r w:rsidR="00A5787D">
        <w:rPr>
          <w:rFonts w:ascii="Calibri" w:eastAsia="Calibri" w:hAnsi="Calibri" w:cs="Calibri"/>
          <w:color w:val="0E3C4B"/>
          <w:sz w:val="24"/>
          <w:szCs w:val="24"/>
        </w:rPr>
        <w:t xml:space="preserve"> istituzioni scolastiche </w:t>
      </w:r>
      <w:r w:rsidR="00A244F1">
        <w:rPr>
          <w:rFonts w:ascii="Calibri" w:eastAsia="Calibri" w:hAnsi="Calibri" w:cs="Calibri"/>
          <w:color w:val="0E3C4B"/>
          <w:sz w:val="24"/>
          <w:szCs w:val="24"/>
        </w:rPr>
        <w:t>saranno coinvolte attraverso una s</w:t>
      </w:r>
      <w:r w:rsidR="00C42FE8" w:rsidRPr="00A106A2">
        <w:rPr>
          <w:rFonts w:ascii="Calibri" w:eastAsia="Calibri" w:hAnsi="Calibri" w:cs="Calibri"/>
          <w:color w:val="0E3C4B"/>
          <w:sz w:val="24"/>
          <w:szCs w:val="24"/>
        </w:rPr>
        <w:t xml:space="preserve">trategia di promozione della sperimentazione </w:t>
      </w:r>
      <w:r w:rsidR="00207AAB">
        <w:rPr>
          <w:rFonts w:ascii="Calibri" w:eastAsia="Calibri" w:hAnsi="Calibri" w:cs="Calibri"/>
          <w:color w:val="0E3C4B"/>
          <w:sz w:val="24"/>
          <w:szCs w:val="24"/>
        </w:rPr>
        <w:t xml:space="preserve">che </w:t>
      </w:r>
      <w:r w:rsidR="00C42FE8" w:rsidRPr="00A106A2">
        <w:rPr>
          <w:rFonts w:ascii="Calibri" w:eastAsia="Calibri" w:hAnsi="Calibri" w:cs="Calibri"/>
          <w:color w:val="0E3C4B"/>
          <w:sz w:val="24"/>
          <w:szCs w:val="24"/>
        </w:rPr>
        <w:t>si baserà su un approccio multicanale,</w:t>
      </w:r>
      <w:r w:rsidR="00CC7736">
        <w:rPr>
          <w:rFonts w:ascii="Calibri" w:eastAsia="Calibri" w:hAnsi="Calibri" w:cs="Calibri"/>
          <w:color w:val="0E3C4B"/>
          <w:sz w:val="24"/>
          <w:szCs w:val="24"/>
        </w:rPr>
        <w:t xml:space="preserve"> </w:t>
      </w:r>
      <w:r w:rsidR="00CA16F2">
        <w:rPr>
          <w:rFonts w:ascii="Calibri" w:eastAsia="Calibri" w:hAnsi="Calibri" w:cs="Calibri"/>
          <w:color w:val="0E3C4B"/>
          <w:sz w:val="24"/>
          <w:szCs w:val="24"/>
        </w:rPr>
        <w:t>che prevede, tra l’altro,</w:t>
      </w:r>
      <w:r w:rsidR="00C42FE8" w:rsidRPr="00A106A2">
        <w:rPr>
          <w:rFonts w:ascii="Calibri" w:eastAsia="Calibri" w:hAnsi="Calibri" w:cs="Calibri"/>
          <w:color w:val="0E3C4B"/>
          <w:sz w:val="24"/>
          <w:szCs w:val="24"/>
        </w:rPr>
        <w:t xml:space="preserve"> un </w:t>
      </w:r>
      <w:r w:rsidR="00C42FE8" w:rsidRPr="00A106A2">
        <w:rPr>
          <w:rFonts w:ascii="Calibri" w:eastAsia="Calibri" w:hAnsi="Calibri" w:cs="Calibri"/>
          <w:b/>
          <w:color w:val="0E3C4B"/>
          <w:sz w:val="24"/>
          <w:szCs w:val="24"/>
        </w:rPr>
        <w:t>evento di lancio</w:t>
      </w:r>
      <w:r w:rsidR="00F82F38" w:rsidRPr="005C4B5C">
        <w:rPr>
          <w:rFonts w:ascii="Calibri" w:eastAsia="Calibri" w:hAnsi="Calibri" w:cs="Calibri"/>
          <w:bCs/>
          <w:color w:val="0E3C4B"/>
          <w:sz w:val="24"/>
          <w:szCs w:val="24"/>
        </w:rPr>
        <w:t>,</w:t>
      </w:r>
      <w:r w:rsidR="00C42FE8" w:rsidRPr="00A106A2">
        <w:rPr>
          <w:rFonts w:ascii="Calibri" w:eastAsia="Calibri" w:hAnsi="Calibri" w:cs="Calibri"/>
          <w:color w:val="0E3C4B"/>
          <w:sz w:val="24"/>
          <w:szCs w:val="24"/>
        </w:rPr>
        <w:t xml:space="preserve"> attraverso contenuti</w:t>
      </w:r>
      <w:r w:rsidR="00C42FE8" w:rsidRPr="00044BC8">
        <w:rPr>
          <w:rFonts w:ascii="Calibri" w:eastAsia="Calibri" w:hAnsi="Calibri" w:cs="Calibri"/>
          <w:color w:val="0E3C4B"/>
          <w:sz w:val="24"/>
          <w:szCs w:val="24"/>
        </w:rPr>
        <w:t xml:space="preserve"> comunicativi definiti </w:t>
      </w:r>
      <w:r w:rsidR="00C42FE8" w:rsidRPr="00544D3C">
        <w:rPr>
          <w:rFonts w:ascii="Calibri" w:eastAsia="Calibri" w:hAnsi="Calibri" w:cs="Calibri"/>
          <w:i/>
          <w:iCs/>
          <w:color w:val="0E3C4B"/>
          <w:sz w:val="24"/>
          <w:szCs w:val="24"/>
        </w:rPr>
        <w:t>ad hoc</w:t>
      </w:r>
      <w:r w:rsidR="00C42FE8" w:rsidRPr="00044BC8">
        <w:rPr>
          <w:rFonts w:ascii="Calibri" w:eastAsia="Calibri" w:hAnsi="Calibri" w:cs="Calibri"/>
          <w:color w:val="0E3C4B"/>
          <w:sz w:val="24"/>
          <w:szCs w:val="24"/>
        </w:rPr>
        <w:t xml:space="preserve">, adattando la comunicazione ai vari canali per renderla maggiormente efficace e utilizzando gli strumenti ritenuti più adeguati. </w:t>
      </w:r>
    </w:p>
    <w:p w14:paraId="567FB5F6" w14:textId="77777777" w:rsidR="004351E1" w:rsidRPr="00044BC8" w:rsidRDefault="004351E1" w:rsidP="00C42FE8">
      <w:pPr>
        <w:jc w:val="both"/>
        <w:rPr>
          <w:rFonts w:ascii="Calibri" w:eastAsia="Calibri" w:hAnsi="Calibri" w:cs="Calibri"/>
          <w:color w:val="0E3C4B"/>
          <w:sz w:val="24"/>
          <w:szCs w:val="24"/>
        </w:rPr>
      </w:pPr>
    </w:p>
    <w:p w14:paraId="7314F7A8" w14:textId="150A82FB" w:rsidR="00C42FE8" w:rsidRPr="00044BC8" w:rsidRDefault="00C42FE8" w:rsidP="005E5911">
      <w:pPr>
        <w:pStyle w:val="Paragrafoelenco"/>
        <w:numPr>
          <w:ilvl w:val="0"/>
          <w:numId w:val="11"/>
        </w:numPr>
        <w:spacing w:before="240" w:after="240"/>
        <w:jc w:val="both"/>
        <w:rPr>
          <w:rFonts w:ascii="Calibri" w:eastAsia="Calibri" w:hAnsi="Calibri" w:cs="Calibri"/>
          <w:b/>
          <w:color w:val="0E3C4B"/>
          <w:sz w:val="24"/>
          <w:szCs w:val="24"/>
        </w:rPr>
      </w:pPr>
      <w:r w:rsidRPr="00044BC8">
        <w:rPr>
          <w:rFonts w:ascii="Calibri" w:eastAsia="Calibri" w:hAnsi="Calibri" w:cs="Calibri"/>
          <w:b/>
          <w:color w:val="0E3C4B"/>
          <w:sz w:val="24"/>
          <w:szCs w:val="24"/>
        </w:rPr>
        <w:t xml:space="preserve">Individuazione delle classi campione e del personale destinato alla sperimentazione all’interno delle istituzioni </w:t>
      </w:r>
      <w:r w:rsidR="000940ED">
        <w:rPr>
          <w:rFonts w:ascii="Calibri" w:eastAsia="Calibri" w:hAnsi="Calibri" w:cs="Calibri"/>
          <w:b/>
          <w:color w:val="0E3C4B"/>
          <w:sz w:val="24"/>
          <w:szCs w:val="24"/>
        </w:rPr>
        <w:t>scolastiche</w:t>
      </w:r>
      <w:r w:rsidRPr="00044BC8">
        <w:rPr>
          <w:rFonts w:ascii="Calibri" w:eastAsia="Calibri" w:hAnsi="Calibri" w:cs="Calibri"/>
          <w:b/>
          <w:color w:val="0E3C4B"/>
          <w:sz w:val="24"/>
          <w:szCs w:val="24"/>
        </w:rPr>
        <w:t xml:space="preserve"> coinvolte</w:t>
      </w:r>
    </w:p>
    <w:p w14:paraId="066DCF96" w14:textId="6346BBA0"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Ogni istituzione </w:t>
      </w:r>
      <w:r w:rsidR="004C1AB4">
        <w:rPr>
          <w:rFonts w:ascii="Calibri" w:eastAsia="Calibri" w:hAnsi="Calibri" w:cs="Calibri"/>
          <w:color w:val="0E3C4B"/>
          <w:sz w:val="24"/>
          <w:szCs w:val="24"/>
        </w:rPr>
        <w:t>scolastica</w:t>
      </w:r>
      <w:r w:rsidRPr="00044BC8">
        <w:rPr>
          <w:rFonts w:ascii="Calibri" w:eastAsia="Calibri" w:hAnsi="Calibri" w:cs="Calibri"/>
          <w:color w:val="0E3C4B"/>
          <w:sz w:val="24"/>
          <w:szCs w:val="24"/>
        </w:rPr>
        <w:t xml:space="preserve"> coinvolta dovrà individuare una classe campione, alla quale proporre quanto previsto dal percorso “Le </w:t>
      </w:r>
      <w:r w:rsidR="00EC5056">
        <w:rPr>
          <w:rFonts w:ascii="Calibri" w:eastAsia="Calibri" w:hAnsi="Calibri" w:cs="Calibri"/>
          <w:color w:val="0E3C4B"/>
          <w:sz w:val="24"/>
          <w:szCs w:val="24"/>
        </w:rPr>
        <w:t>f</w:t>
      </w:r>
      <w:r w:rsidRPr="00044BC8">
        <w:rPr>
          <w:rFonts w:ascii="Calibri" w:eastAsia="Calibri" w:hAnsi="Calibri" w:cs="Calibri"/>
          <w:color w:val="0E3C4B"/>
          <w:sz w:val="24"/>
          <w:szCs w:val="24"/>
        </w:rPr>
        <w:t xml:space="preserve">orze del </w:t>
      </w:r>
      <w:r w:rsidR="001A1F37">
        <w:rPr>
          <w:rFonts w:ascii="Calibri" w:eastAsia="Calibri" w:hAnsi="Calibri" w:cs="Calibri"/>
          <w:color w:val="0E3C4B"/>
          <w:sz w:val="24"/>
          <w:szCs w:val="24"/>
        </w:rPr>
        <w:t>v</w:t>
      </w:r>
      <w:r w:rsidRPr="00044BC8">
        <w:rPr>
          <w:rFonts w:ascii="Calibri" w:eastAsia="Calibri" w:hAnsi="Calibri" w:cs="Calibri"/>
          <w:color w:val="0E3C4B"/>
          <w:sz w:val="24"/>
          <w:szCs w:val="24"/>
        </w:rPr>
        <w:t xml:space="preserve">iaggio” con riferimento </w:t>
      </w:r>
      <w:r w:rsidR="00294EA7">
        <w:rPr>
          <w:rFonts w:ascii="Calibri" w:eastAsia="Calibri" w:hAnsi="Calibri" w:cs="Calibri"/>
          <w:color w:val="0E3C4B"/>
          <w:sz w:val="24"/>
          <w:szCs w:val="24"/>
        </w:rPr>
        <w:t>al primo anno e</w:t>
      </w:r>
      <w:r w:rsidRPr="00044BC8">
        <w:rPr>
          <w:rFonts w:ascii="Calibri" w:eastAsia="Calibri" w:hAnsi="Calibri" w:cs="Calibri"/>
          <w:color w:val="0E3C4B"/>
          <w:sz w:val="24"/>
          <w:szCs w:val="24"/>
        </w:rPr>
        <w:t xml:space="preserve"> alle attività del Kick Off, alle 3 tappe e all’utilizzo del Diario delle Forze e della Rubrica delle Forze e alle attività della Sintesi Narrativa.</w:t>
      </w:r>
    </w:p>
    <w:p w14:paraId="4D2CA3A4" w14:textId="5BE0EF06" w:rsidR="009669D4"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Inoltre, previa ricognizione interna, la scuola dovrà indicare i docenti, docenti tutor, personale tecnico, operatori e funzioni strumentali che a diverso titolo si occupano della progettazione e realizzazione delle attività di orientamento annuali da coinvolgere nella sperimentazione.</w:t>
      </w:r>
    </w:p>
    <w:p w14:paraId="1C25D011" w14:textId="77777777" w:rsidR="004351E1" w:rsidRDefault="004351E1" w:rsidP="00400688">
      <w:pPr>
        <w:jc w:val="both"/>
        <w:rPr>
          <w:rFonts w:ascii="Calibri" w:eastAsia="Calibri" w:hAnsi="Calibri" w:cs="Calibri"/>
          <w:color w:val="0E3C4B"/>
          <w:sz w:val="24"/>
          <w:szCs w:val="24"/>
        </w:rPr>
      </w:pPr>
    </w:p>
    <w:p w14:paraId="2CAF65D8" w14:textId="77777777" w:rsidR="00C42FE8" w:rsidRPr="00044BC8" w:rsidRDefault="00C42FE8" w:rsidP="00400688">
      <w:pPr>
        <w:pStyle w:val="Paragrafoelenco"/>
        <w:numPr>
          <w:ilvl w:val="0"/>
          <w:numId w:val="11"/>
        </w:numPr>
        <w:jc w:val="both"/>
        <w:rPr>
          <w:rFonts w:ascii="Calibri" w:eastAsia="Calibri" w:hAnsi="Calibri" w:cs="Calibri"/>
          <w:b/>
          <w:bCs/>
          <w:color w:val="0E3C4B"/>
          <w:sz w:val="24"/>
          <w:szCs w:val="24"/>
        </w:rPr>
      </w:pPr>
      <w:r w:rsidRPr="00044BC8">
        <w:rPr>
          <w:rFonts w:ascii="Calibri" w:eastAsia="Calibri" w:hAnsi="Calibri" w:cs="Calibri"/>
          <w:b/>
          <w:bCs/>
          <w:color w:val="0E3C4B"/>
          <w:sz w:val="24"/>
          <w:szCs w:val="24"/>
        </w:rPr>
        <w:t>Formazione e qualificazione iniziale dei soggetti coinvolti</w:t>
      </w:r>
    </w:p>
    <w:p w14:paraId="5FE2E3B0" w14:textId="1F98E29A"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L’obiettivo dell’azione formativa sarà sviluppare e consolidare le </w:t>
      </w:r>
      <w:r w:rsidRPr="008E25BE">
        <w:rPr>
          <w:rFonts w:ascii="Calibri" w:eastAsia="Calibri" w:hAnsi="Calibri" w:cs="Calibri"/>
          <w:color w:val="0E3C4B"/>
          <w:sz w:val="24"/>
          <w:szCs w:val="24"/>
        </w:rPr>
        <w:t>competenze sul</w:t>
      </w:r>
      <w:r w:rsidR="000153B2">
        <w:rPr>
          <w:rFonts w:ascii="Calibri" w:eastAsia="Calibri" w:hAnsi="Calibri" w:cs="Calibri"/>
          <w:color w:val="0E3C4B"/>
          <w:sz w:val="24"/>
          <w:szCs w:val="24"/>
        </w:rPr>
        <w:t>la metodologi</w:t>
      </w:r>
      <w:r w:rsidR="00B11A87">
        <w:rPr>
          <w:rFonts w:ascii="Calibri" w:eastAsia="Calibri" w:hAnsi="Calibri" w:cs="Calibri"/>
          <w:color w:val="0E3C4B"/>
          <w:sz w:val="24"/>
          <w:szCs w:val="24"/>
        </w:rPr>
        <w:t>a e sul</w:t>
      </w:r>
      <w:r w:rsidRPr="008E25BE">
        <w:rPr>
          <w:rFonts w:ascii="Calibri" w:eastAsia="Calibri" w:hAnsi="Calibri" w:cs="Calibri"/>
          <w:color w:val="0E3C4B"/>
          <w:sz w:val="24"/>
          <w:szCs w:val="24"/>
        </w:rPr>
        <w:t xml:space="preserve"> I anno del</w:t>
      </w:r>
      <w:r w:rsidRPr="00044BC8">
        <w:rPr>
          <w:rFonts w:ascii="Calibri" w:eastAsia="Calibri" w:hAnsi="Calibri" w:cs="Calibri"/>
          <w:color w:val="0E3C4B"/>
          <w:sz w:val="24"/>
          <w:szCs w:val="24"/>
        </w:rPr>
        <w:t xml:space="preserve"> percorso di orientamento “Le </w:t>
      </w:r>
      <w:r w:rsidR="00EC5056">
        <w:rPr>
          <w:rFonts w:ascii="Calibri" w:eastAsia="Calibri" w:hAnsi="Calibri" w:cs="Calibri"/>
          <w:color w:val="0E3C4B"/>
          <w:sz w:val="24"/>
          <w:szCs w:val="24"/>
        </w:rPr>
        <w:t>f</w:t>
      </w:r>
      <w:r w:rsidRPr="00044BC8">
        <w:rPr>
          <w:rFonts w:ascii="Calibri" w:eastAsia="Calibri" w:hAnsi="Calibri" w:cs="Calibri"/>
          <w:color w:val="0E3C4B"/>
          <w:sz w:val="24"/>
          <w:szCs w:val="24"/>
        </w:rPr>
        <w:t xml:space="preserve">orze del </w:t>
      </w:r>
      <w:r w:rsidR="008E25BE">
        <w:rPr>
          <w:rFonts w:ascii="Calibri" w:eastAsia="Calibri" w:hAnsi="Calibri" w:cs="Calibri"/>
          <w:color w:val="0E3C4B"/>
          <w:sz w:val="24"/>
          <w:szCs w:val="24"/>
        </w:rPr>
        <w:t>v</w:t>
      </w:r>
      <w:r w:rsidRPr="00044BC8">
        <w:rPr>
          <w:rFonts w:ascii="Calibri" w:eastAsia="Calibri" w:hAnsi="Calibri" w:cs="Calibri"/>
          <w:color w:val="0E3C4B"/>
          <w:sz w:val="24"/>
          <w:szCs w:val="24"/>
        </w:rPr>
        <w:t xml:space="preserve">iaggio” e condividere l’impostazione della sperimentazione, le sue modalità e gli strumenti operativi di indagine e di monitoraggio rilasciati </w:t>
      </w:r>
      <w:r w:rsidRPr="008E25BE">
        <w:rPr>
          <w:rFonts w:ascii="Calibri" w:eastAsia="Calibri" w:hAnsi="Calibri" w:cs="Calibri"/>
          <w:i/>
          <w:iCs/>
          <w:color w:val="0E3C4B"/>
          <w:sz w:val="24"/>
          <w:szCs w:val="24"/>
        </w:rPr>
        <w:t>ad hoc</w:t>
      </w:r>
      <w:r w:rsidRPr="00044BC8">
        <w:rPr>
          <w:rFonts w:ascii="Calibri" w:eastAsia="Calibri" w:hAnsi="Calibri" w:cs="Calibri"/>
          <w:color w:val="0E3C4B"/>
          <w:sz w:val="24"/>
          <w:szCs w:val="24"/>
        </w:rPr>
        <w:t xml:space="preserve">. </w:t>
      </w:r>
    </w:p>
    <w:p w14:paraId="389F2F5C" w14:textId="77777777" w:rsidR="00600F55" w:rsidRDefault="00C42FE8" w:rsidP="00600F55">
      <w:pPr>
        <w:jc w:val="both"/>
        <w:rPr>
          <w:rFonts w:ascii="Calibri" w:eastAsia="Calibri" w:hAnsi="Calibri" w:cs="Calibri"/>
          <w:color w:val="0E3C4B"/>
          <w:sz w:val="24"/>
          <w:szCs w:val="24"/>
        </w:rPr>
      </w:pPr>
      <w:r w:rsidRPr="00044BC8">
        <w:rPr>
          <w:rFonts w:ascii="Calibri" w:eastAsia="Calibri" w:hAnsi="Calibri" w:cs="Calibri"/>
          <w:color w:val="0E3C4B"/>
          <w:sz w:val="24"/>
          <w:szCs w:val="24"/>
        </w:rPr>
        <w:lastRenderedPageBreak/>
        <w:t>L'ambito della formazione docenti si configura come:</w:t>
      </w:r>
    </w:p>
    <w:p w14:paraId="738D0919" w14:textId="01B93126" w:rsidR="00C42FE8" w:rsidRPr="00600F55" w:rsidRDefault="00C42FE8" w:rsidP="005E5911">
      <w:pPr>
        <w:pStyle w:val="Paragrafoelenco"/>
        <w:numPr>
          <w:ilvl w:val="0"/>
          <w:numId w:val="39"/>
        </w:numPr>
        <w:jc w:val="both"/>
        <w:rPr>
          <w:rFonts w:ascii="Calibri" w:eastAsia="Calibri" w:hAnsi="Calibri" w:cs="Calibri"/>
          <w:color w:val="0E3C4B"/>
          <w:sz w:val="24"/>
          <w:szCs w:val="24"/>
        </w:rPr>
      </w:pPr>
      <w:r w:rsidRPr="00FA494B">
        <w:rPr>
          <w:rFonts w:ascii="Calibri" w:eastAsia="Calibri" w:hAnsi="Calibri" w:cs="Calibri"/>
          <w:i/>
          <w:iCs/>
          <w:color w:val="0E3C4B"/>
          <w:sz w:val="24"/>
          <w:szCs w:val="24"/>
        </w:rPr>
        <w:t>primo step</w:t>
      </w:r>
      <w:r w:rsidRPr="00600F55">
        <w:rPr>
          <w:rFonts w:ascii="Calibri" w:eastAsia="Calibri" w:hAnsi="Calibri" w:cs="Calibri"/>
          <w:color w:val="0E3C4B"/>
          <w:sz w:val="24"/>
          <w:szCs w:val="24"/>
        </w:rPr>
        <w:t xml:space="preserve"> annuale per l'attuazione del percorso di orientamento;</w:t>
      </w:r>
    </w:p>
    <w:p w14:paraId="04A302F1" w14:textId="77777777" w:rsidR="00C42FE8" w:rsidRPr="00044BC8" w:rsidRDefault="00C42FE8" w:rsidP="005E5911">
      <w:pPr>
        <w:pStyle w:val="Paragrafoelenco"/>
        <w:numPr>
          <w:ilvl w:val="0"/>
          <w:numId w:val="21"/>
        </w:numPr>
        <w:jc w:val="both"/>
        <w:rPr>
          <w:rFonts w:ascii="Calibri" w:eastAsia="Calibri" w:hAnsi="Calibri" w:cs="Calibri"/>
          <w:color w:val="0E3C4B"/>
          <w:sz w:val="24"/>
          <w:szCs w:val="24"/>
        </w:rPr>
      </w:pPr>
      <w:r w:rsidRPr="00FA494B">
        <w:rPr>
          <w:rFonts w:ascii="Calibri" w:eastAsia="Calibri" w:hAnsi="Calibri" w:cs="Calibri"/>
          <w:i/>
          <w:iCs/>
          <w:color w:val="0E3C4B"/>
          <w:sz w:val="24"/>
          <w:szCs w:val="24"/>
        </w:rPr>
        <w:t>azione formativa</w:t>
      </w:r>
      <w:r w:rsidRPr="00044BC8">
        <w:rPr>
          <w:rFonts w:ascii="Calibri" w:eastAsia="Calibri" w:hAnsi="Calibri" w:cs="Calibri"/>
          <w:color w:val="0E3C4B"/>
          <w:sz w:val="24"/>
          <w:szCs w:val="24"/>
        </w:rPr>
        <w:t xml:space="preserve"> finalizzata allo sviluppo e al consolidamento delle competenze del corpo docente, fornendo a questi ultimi gli strumenti pratici per realizzare le azioni e attività previste dagli altri ambiti di intervento;</w:t>
      </w:r>
    </w:p>
    <w:p w14:paraId="340869C8" w14:textId="0903A05D" w:rsidR="00C81455" w:rsidRPr="00CF41AA" w:rsidRDefault="00C42FE8" w:rsidP="00C42FE8">
      <w:pPr>
        <w:pStyle w:val="Paragrafoelenco"/>
        <w:numPr>
          <w:ilvl w:val="0"/>
          <w:numId w:val="21"/>
        </w:numPr>
        <w:jc w:val="both"/>
        <w:rPr>
          <w:rFonts w:ascii="Calibri" w:eastAsia="Calibri" w:hAnsi="Calibri" w:cs="Calibri"/>
          <w:color w:val="0E3C4B"/>
          <w:sz w:val="24"/>
          <w:szCs w:val="24"/>
        </w:rPr>
      </w:pPr>
      <w:r w:rsidRPr="00FA494B">
        <w:rPr>
          <w:rFonts w:ascii="Calibri" w:eastAsia="Calibri" w:hAnsi="Calibri" w:cs="Calibri"/>
          <w:i/>
          <w:iCs/>
          <w:color w:val="0E3C4B"/>
          <w:sz w:val="24"/>
          <w:szCs w:val="24"/>
        </w:rPr>
        <w:t>intervento concreto</w:t>
      </w:r>
      <w:r w:rsidRPr="00044BC8">
        <w:rPr>
          <w:rFonts w:ascii="Calibri" w:eastAsia="Calibri" w:hAnsi="Calibri" w:cs="Calibri"/>
          <w:color w:val="0E3C4B"/>
          <w:sz w:val="24"/>
          <w:szCs w:val="24"/>
        </w:rPr>
        <w:t xml:space="preserve"> volto a trasformare i docenti in facilitatori narrativi, osservatori delle forze degli studenti e costruttori attivi di comunità educanti.</w:t>
      </w:r>
    </w:p>
    <w:p w14:paraId="32833D08" w14:textId="164AC6C8" w:rsidR="00C42FE8" w:rsidRPr="00FD5460"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A tal fine Sviluppo Lavoro Italia predisporrà interventi formativi </w:t>
      </w:r>
      <w:r w:rsidRPr="008E25BE">
        <w:rPr>
          <w:rFonts w:ascii="Calibri" w:eastAsia="Calibri" w:hAnsi="Calibri" w:cs="Calibri"/>
          <w:color w:val="0E3C4B"/>
          <w:sz w:val="24"/>
          <w:szCs w:val="24"/>
        </w:rPr>
        <w:t xml:space="preserve">specifici su </w:t>
      </w:r>
      <w:r w:rsidRPr="00C81455">
        <w:rPr>
          <w:rFonts w:ascii="Calibri" w:eastAsia="Calibri" w:hAnsi="Calibri" w:cs="Calibri"/>
          <w:b/>
          <w:color w:val="0E3C4B"/>
          <w:sz w:val="24"/>
          <w:szCs w:val="24"/>
        </w:rPr>
        <w:t>Piattaforma Digital Learning</w:t>
      </w:r>
      <w:r w:rsidRPr="00FD5460">
        <w:rPr>
          <w:rFonts w:ascii="Calibri" w:eastAsia="Calibri" w:hAnsi="Calibri" w:cs="Calibri"/>
          <w:color w:val="0E3C4B"/>
          <w:sz w:val="24"/>
          <w:szCs w:val="24"/>
        </w:rPr>
        <w:t xml:space="preserve"> per gli operatori delle istituzioni </w:t>
      </w:r>
      <w:r w:rsidR="000940ED">
        <w:rPr>
          <w:rFonts w:ascii="Calibri" w:eastAsia="Calibri" w:hAnsi="Calibri" w:cs="Calibri"/>
          <w:color w:val="0E3C4B"/>
          <w:sz w:val="24"/>
          <w:szCs w:val="24"/>
        </w:rPr>
        <w:t>scolastiche</w:t>
      </w:r>
      <w:r w:rsidRPr="00FD5460">
        <w:rPr>
          <w:rFonts w:ascii="Calibri" w:eastAsia="Calibri" w:hAnsi="Calibri" w:cs="Calibri"/>
          <w:color w:val="0E3C4B"/>
          <w:sz w:val="24"/>
          <w:szCs w:val="24"/>
        </w:rPr>
        <w:t xml:space="preserve"> </w:t>
      </w:r>
      <w:r w:rsidRPr="0085616A">
        <w:rPr>
          <w:rFonts w:ascii="Calibri" w:eastAsia="Calibri" w:hAnsi="Calibri" w:cs="Calibri"/>
          <w:color w:val="0E3C4B"/>
          <w:sz w:val="24"/>
          <w:szCs w:val="24"/>
        </w:rPr>
        <w:t>coinvolte, che saranno fruibili a partire dal mese d</w:t>
      </w:r>
      <w:r w:rsidR="0085616A" w:rsidRPr="0085616A">
        <w:rPr>
          <w:rFonts w:ascii="Calibri" w:eastAsia="Calibri" w:hAnsi="Calibri" w:cs="Calibri"/>
          <w:color w:val="0E3C4B"/>
          <w:sz w:val="24"/>
          <w:szCs w:val="24"/>
        </w:rPr>
        <w:t>i giugno</w:t>
      </w:r>
      <w:r w:rsidRPr="0085616A">
        <w:rPr>
          <w:rFonts w:ascii="Calibri" w:eastAsia="Calibri" w:hAnsi="Calibri" w:cs="Calibri"/>
          <w:color w:val="0E3C4B"/>
          <w:sz w:val="24"/>
          <w:szCs w:val="24"/>
        </w:rPr>
        <w:t>; ciascun percorso formativo sarà strutturato per moduli che prevedono l’uso di metodologie integrate attraverso la combinazione tra:</w:t>
      </w:r>
      <w:r w:rsidRPr="00FD5460">
        <w:rPr>
          <w:rFonts w:ascii="Calibri" w:eastAsia="Calibri" w:hAnsi="Calibri" w:cs="Calibri"/>
          <w:color w:val="0E3C4B"/>
          <w:sz w:val="24"/>
          <w:szCs w:val="24"/>
        </w:rPr>
        <w:t xml:space="preserve"> </w:t>
      </w:r>
    </w:p>
    <w:p w14:paraId="6FC91F44" w14:textId="14920680" w:rsidR="00C42FE8" w:rsidRPr="00044BC8" w:rsidRDefault="00C42FE8" w:rsidP="005E5911">
      <w:pPr>
        <w:pStyle w:val="Paragrafoelenco"/>
        <w:numPr>
          <w:ilvl w:val="0"/>
          <w:numId w:val="21"/>
        </w:numPr>
        <w:jc w:val="both"/>
        <w:rPr>
          <w:rFonts w:ascii="Calibri" w:eastAsia="Calibri" w:hAnsi="Calibri" w:cs="Calibri"/>
          <w:color w:val="0E3C4B"/>
          <w:sz w:val="24"/>
          <w:szCs w:val="24"/>
        </w:rPr>
      </w:pPr>
      <w:r w:rsidRPr="00FD5460">
        <w:rPr>
          <w:rFonts w:ascii="Calibri" w:eastAsia="Calibri" w:hAnsi="Calibri" w:cs="Calibri"/>
          <w:color w:val="0E3C4B"/>
          <w:sz w:val="24"/>
          <w:szCs w:val="24"/>
        </w:rPr>
        <w:t>momenti di autoapprendimento</w:t>
      </w:r>
      <w:r w:rsidRPr="00044BC8">
        <w:rPr>
          <w:rFonts w:ascii="Calibri" w:eastAsia="Calibri" w:hAnsi="Calibri" w:cs="Calibri"/>
          <w:color w:val="0E3C4B"/>
          <w:sz w:val="24"/>
          <w:szCs w:val="24"/>
        </w:rPr>
        <w:t xml:space="preserve">, finalizzati all’approfondimento delle tematiche principali e dei contenuti specifici del percorso di orientamento “Le </w:t>
      </w:r>
      <w:r w:rsidR="00EC5056">
        <w:rPr>
          <w:rFonts w:ascii="Calibri" w:eastAsia="Calibri" w:hAnsi="Calibri" w:cs="Calibri"/>
          <w:color w:val="0E3C4B"/>
          <w:sz w:val="24"/>
          <w:szCs w:val="24"/>
        </w:rPr>
        <w:t>f</w:t>
      </w:r>
      <w:r w:rsidRPr="00044BC8">
        <w:rPr>
          <w:rFonts w:ascii="Calibri" w:eastAsia="Calibri" w:hAnsi="Calibri" w:cs="Calibri"/>
          <w:color w:val="0E3C4B"/>
          <w:sz w:val="24"/>
          <w:szCs w:val="24"/>
        </w:rPr>
        <w:t xml:space="preserve">orze del </w:t>
      </w:r>
      <w:r w:rsidR="00133856">
        <w:rPr>
          <w:rFonts w:ascii="Calibri" w:eastAsia="Calibri" w:hAnsi="Calibri" w:cs="Calibri"/>
          <w:color w:val="0E3C4B"/>
          <w:sz w:val="24"/>
          <w:szCs w:val="24"/>
        </w:rPr>
        <w:t>v</w:t>
      </w:r>
      <w:r w:rsidRPr="00044BC8">
        <w:rPr>
          <w:rFonts w:ascii="Calibri" w:eastAsia="Calibri" w:hAnsi="Calibri" w:cs="Calibri"/>
          <w:color w:val="0E3C4B"/>
          <w:sz w:val="24"/>
          <w:szCs w:val="24"/>
        </w:rPr>
        <w:t xml:space="preserve">iaggio” dedicato al I anno: scoprire sé stessi;  </w:t>
      </w:r>
    </w:p>
    <w:p w14:paraId="39C34E49" w14:textId="4E461A5F" w:rsidR="00C81455" w:rsidRPr="00CF41AA" w:rsidRDefault="00C42FE8" w:rsidP="00C42FE8">
      <w:pPr>
        <w:pStyle w:val="Paragrafoelenco"/>
        <w:numPr>
          <w:ilvl w:val="0"/>
          <w:numId w:val="21"/>
        </w:numPr>
        <w:jc w:val="both"/>
        <w:rPr>
          <w:rFonts w:ascii="Calibri" w:eastAsia="Calibri" w:hAnsi="Calibri" w:cs="Calibri"/>
          <w:color w:val="0E3C4B"/>
          <w:sz w:val="24"/>
          <w:szCs w:val="24"/>
        </w:rPr>
      </w:pPr>
      <w:r w:rsidRPr="00044BC8">
        <w:rPr>
          <w:rFonts w:ascii="Calibri" w:eastAsia="Calibri" w:hAnsi="Calibri" w:cs="Calibri"/>
          <w:color w:val="0E3C4B"/>
          <w:sz w:val="24"/>
          <w:szCs w:val="24"/>
        </w:rPr>
        <w:t>momenti di riflessione sull’applicazione della metodologia, finalizzati all’acquisizione delle competenze per l’utilizzo degli strumenti previsti.</w:t>
      </w:r>
    </w:p>
    <w:p w14:paraId="417AABCA" w14:textId="77777777"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La formazione e qualificazione </w:t>
      </w:r>
      <w:r w:rsidRPr="00044BC8">
        <w:rPr>
          <w:rFonts w:ascii="Calibri" w:eastAsia="Calibri" w:hAnsi="Calibri" w:cs="Calibri"/>
          <w:b/>
          <w:color w:val="0E3C4B"/>
          <w:sz w:val="24"/>
          <w:szCs w:val="24"/>
        </w:rPr>
        <w:t>iniziale</w:t>
      </w:r>
      <w:r w:rsidRPr="00044BC8">
        <w:rPr>
          <w:rFonts w:ascii="Calibri" w:eastAsia="Calibri" w:hAnsi="Calibri" w:cs="Calibri"/>
          <w:color w:val="0E3C4B"/>
          <w:sz w:val="24"/>
          <w:szCs w:val="24"/>
        </w:rPr>
        <w:t xml:space="preserve"> permetterà ai soggetti coinvolti di:</w:t>
      </w:r>
    </w:p>
    <w:p w14:paraId="1A1D433F" w14:textId="77777777" w:rsidR="00C42FE8" w:rsidRPr="00044BC8" w:rsidRDefault="00C42FE8" w:rsidP="005E5911">
      <w:pPr>
        <w:pStyle w:val="Paragrafoelenco"/>
        <w:numPr>
          <w:ilvl w:val="0"/>
          <w:numId w:val="21"/>
        </w:numPr>
        <w:jc w:val="both"/>
        <w:rPr>
          <w:rFonts w:ascii="Calibri" w:eastAsia="Calibri" w:hAnsi="Calibri" w:cs="Calibri"/>
          <w:color w:val="0E3C4B"/>
          <w:sz w:val="24"/>
          <w:szCs w:val="24"/>
        </w:rPr>
      </w:pPr>
      <w:r w:rsidRPr="00044BC8">
        <w:rPr>
          <w:rFonts w:ascii="Calibri" w:eastAsia="Calibri" w:hAnsi="Calibri" w:cs="Calibri"/>
          <w:color w:val="0E3C4B"/>
          <w:sz w:val="24"/>
          <w:szCs w:val="24"/>
        </w:rPr>
        <w:t>Sviluppare competenze teoriche, metodologiche, relazionali;</w:t>
      </w:r>
    </w:p>
    <w:p w14:paraId="6FA979B6" w14:textId="2D98BFD6" w:rsidR="00C42FE8" w:rsidRPr="00044BC8" w:rsidRDefault="004F18EE" w:rsidP="005E5911">
      <w:pPr>
        <w:pStyle w:val="Paragrafoelenco"/>
        <w:numPr>
          <w:ilvl w:val="0"/>
          <w:numId w:val="21"/>
        </w:numPr>
        <w:jc w:val="both"/>
        <w:rPr>
          <w:rFonts w:ascii="Calibri" w:eastAsia="Calibri" w:hAnsi="Calibri" w:cs="Calibri"/>
          <w:color w:val="0E3C4B"/>
          <w:sz w:val="24"/>
          <w:szCs w:val="24"/>
        </w:rPr>
      </w:pPr>
      <w:r>
        <w:rPr>
          <w:rFonts w:ascii="Calibri" w:eastAsia="Calibri" w:hAnsi="Calibri" w:cs="Calibri"/>
          <w:color w:val="0E3C4B"/>
          <w:sz w:val="24"/>
          <w:szCs w:val="24"/>
        </w:rPr>
        <w:t xml:space="preserve">Supportare </w:t>
      </w:r>
      <w:r w:rsidR="00C42FE8" w:rsidRPr="00044BC8">
        <w:rPr>
          <w:rFonts w:ascii="Calibri" w:eastAsia="Calibri" w:hAnsi="Calibri" w:cs="Calibri"/>
          <w:color w:val="0E3C4B"/>
          <w:sz w:val="24"/>
          <w:szCs w:val="24"/>
        </w:rPr>
        <w:t xml:space="preserve">i docenti </w:t>
      </w:r>
      <w:r>
        <w:rPr>
          <w:rFonts w:ascii="Calibri" w:eastAsia="Calibri" w:hAnsi="Calibri" w:cs="Calibri"/>
          <w:color w:val="0E3C4B"/>
          <w:sz w:val="24"/>
          <w:szCs w:val="24"/>
        </w:rPr>
        <w:t xml:space="preserve">nel ruolo di </w:t>
      </w:r>
      <w:r w:rsidR="00C42FE8" w:rsidRPr="00044BC8">
        <w:rPr>
          <w:rFonts w:ascii="Calibri" w:eastAsia="Calibri" w:hAnsi="Calibri" w:cs="Calibri"/>
          <w:color w:val="0E3C4B"/>
          <w:sz w:val="24"/>
          <w:szCs w:val="24"/>
        </w:rPr>
        <w:t>facilitatori narrativi e osservatori;</w:t>
      </w:r>
    </w:p>
    <w:p w14:paraId="53AF334D" w14:textId="2363B76A" w:rsidR="00C42FE8" w:rsidRDefault="00C42FE8" w:rsidP="005E5911">
      <w:pPr>
        <w:pStyle w:val="Paragrafoelenco"/>
        <w:numPr>
          <w:ilvl w:val="0"/>
          <w:numId w:val="21"/>
        </w:num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Acquisire competenze per </w:t>
      </w:r>
      <w:r w:rsidRPr="00355918">
        <w:rPr>
          <w:rFonts w:ascii="Calibri" w:eastAsia="Calibri" w:hAnsi="Calibri" w:cs="Calibri"/>
          <w:color w:val="0E3C4B"/>
          <w:sz w:val="24"/>
          <w:szCs w:val="24"/>
        </w:rPr>
        <w:t>gestione operativa degli strumenti del percorso “Le</w:t>
      </w:r>
      <w:r w:rsidRPr="00044BC8">
        <w:rPr>
          <w:rFonts w:ascii="Calibri" w:eastAsia="Calibri" w:hAnsi="Calibri" w:cs="Calibri"/>
          <w:color w:val="0E3C4B"/>
          <w:sz w:val="24"/>
          <w:szCs w:val="24"/>
        </w:rPr>
        <w:t xml:space="preserve"> </w:t>
      </w:r>
      <w:r w:rsidR="00EC5056">
        <w:rPr>
          <w:rFonts w:ascii="Calibri" w:eastAsia="Calibri" w:hAnsi="Calibri" w:cs="Calibri"/>
          <w:color w:val="0E3C4B"/>
          <w:sz w:val="24"/>
          <w:szCs w:val="24"/>
        </w:rPr>
        <w:t>f</w:t>
      </w:r>
      <w:r w:rsidRPr="00044BC8">
        <w:rPr>
          <w:rFonts w:ascii="Calibri" w:eastAsia="Calibri" w:hAnsi="Calibri" w:cs="Calibri"/>
          <w:color w:val="0E3C4B"/>
          <w:sz w:val="24"/>
          <w:szCs w:val="24"/>
        </w:rPr>
        <w:t>orze del viaggio”.</w:t>
      </w:r>
    </w:p>
    <w:p w14:paraId="438D292D" w14:textId="7EEFE327" w:rsidR="007228B8" w:rsidRDefault="007228B8" w:rsidP="007228B8">
      <w:pPr>
        <w:jc w:val="both"/>
        <w:rPr>
          <w:rFonts w:ascii="Calibri" w:eastAsia="Calibri" w:hAnsi="Calibri" w:cs="Calibri"/>
          <w:color w:val="0E3C4B"/>
          <w:sz w:val="24"/>
          <w:szCs w:val="24"/>
        </w:rPr>
      </w:pPr>
      <w:r>
        <w:rPr>
          <w:rFonts w:ascii="Calibri" w:eastAsia="Calibri" w:hAnsi="Calibri" w:cs="Calibri"/>
          <w:color w:val="0E3C4B"/>
          <w:sz w:val="24"/>
          <w:szCs w:val="24"/>
        </w:rPr>
        <w:t>Di seguito si riporta una tabella sinottica del percorso formativo previsto.</w:t>
      </w:r>
    </w:p>
    <w:p w14:paraId="0D665935" w14:textId="2FD99F08" w:rsidR="007228B8" w:rsidRPr="00044BC8" w:rsidRDefault="007228B8" w:rsidP="007228B8">
      <w:pPr>
        <w:spacing w:before="120" w:after="120" w:line="240" w:lineRule="auto"/>
        <w:jc w:val="both"/>
        <w:rPr>
          <w:rFonts w:ascii="Calibri" w:eastAsia="Calibri" w:hAnsi="Calibri" w:cs="Calibri"/>
          <w:b/>
          <w:color w:val="0E3C4B"/>
          <w:sz w:val="20"/>
          <w:szCs w:val="20"/>
        </w:rPr>
      </w:pPr>
      <w:r w:rsidRPr="00BB633D">
        <w:rPr>
          <w:rFonts w:ascii="Calibri" w:eastAsia="Calibri" w:hAnsi="Calibri" w:cs="Calibri"/>
          <w:b/>
          <w:color w:val="0E3C4B"/>
          <w:sz w:val="20"/>
          <w:szCs w:val="20"/>
        </w:rPr>
        <w:t>Tabella sinottica n.</w:t>
      </w:r>
      <w:r>
        <w:rPr>
          <w:rFonts w:ascii="Calibri" w:eastAsia="Calibri" w:hAnsi="Calibri" w:cs="Calibri"/>
          <w:b/>
          <w:color w:val="0E3C4B"/>
          <w:sz w:val="20"/>
          <w:szCs w:val="20"/>
        </w:rPr>
        <w:t xml:space="preserve"> 4</w:t>
      </w:r>
      <w:r w:rsidRPr="00BB633D">
        <w:rPr>
          <w:rFonts w:ascii="Calibri" w:eastAsia="Calibri" w:hAnsi="Calibri" w:cs="Calibri"/>
          <w:b/>
          <w:color w:val="0E3C4B"/>
          <w:sz w:val="20"/>
          <w:szCs w:val="20"/>
        </w:rPr>
        <w:t xml:space="preserve"> –</w:t>
      </w:r>
      <w:r w:rsidRPr="00BB633D">
        <w:rPr>
          <w:rFonts w:ascii="Calibri" w:eastAsia="Calibri" w:hAnsi="Calibri" w:cs="Calibri"/>
          <w:b/>
          <w:i/>
          <w:color w:val="0E3C4B"/>
          <w:sz w:val="20"/>
          <w:szCs w:val="20"/>
        </w:rPr>
        <w:t xml:space="preserve"> </w:t>
      </w:r>
      <w:r w:rsidR="007209AE">
        <w:rPr>
          <w:rFonts w:ascii="Calibri" w:eastAsia="Calibri" w:hAnsi="Calibri" w:cs="Calibri"/>
          <w:b/>
          <w:i/>
          <w:color w:val="0E3C4B"/>
          <w:sz w:val="20"/>
          <w:szCs w:val="20"/>
        </w:rPr>
        <w:t>Il percorso formativo</w:t>
      </w:r>
    </w:p>
    <w:tbl>
      <w:tblPr>
        <w:tblStyle w:val="Grigliatabella"/>
        <w:tblW w:w="9634" w:type="dxa"/>
        <w:tblLook w:val="04A0" w:firstRow="1" w:lastRow="0" w:firstColumn="1" w:lastColumn="0" w:noHBand="0" w:noVBand="1"/>
      </w:tblPr>
      <w:tblGrid>
        <w:gridCol w:w="4106"/>
        <w:gridCol w:w="5528"/>
      </w:tblGrid>
      <w:tr w:rsidR="007E6A4E" w:rsidRPr="00CF41AA" w14:paraId="16E618B7" w14:textId="77777777" w:rsidTr="005C4904">
        <w:trPr>
          <w:trHeight w:val="687"/>
        </w:trPr>
        <w:tc>
          <w:tcPr>
            <w:tcW w:w="4106" w:type="dxa"/>
            <w:tcBorders>
              <w:bottom w:val="single" w:sz="4" w:space="0" w:color="auto"/>
            </w:tcBorders>
            <w:shd w:val="clear" w:color="auto" w:fill="0E3C4B" w:themeFill="text1"/>
            <w:vAlign w:val="center"/>
          </w:tcPr>
          <w:p w14:paraId="2A78FE14" w14:textId="7B48E7BE" w:rsidR="007E6A4E" w:rsidRPr="00CF41AA" w:rsidRDefault="007E6A4E" w:rsidP="00A6480C">
            <w:pPr>
              <w:spacing w:before="120" w:after="120"/>
              <w:rPr>
                <w:b/>
                <w:bCs/>
                <w:color w:val="FFFFFF" w:themeColor="background1"/>
                <w:sz w:val="20"/>
                <w:szCs w:val="20"/>
              </w:rPr>
            </w:pPr>
            <w:r w:rsidRPr="00CF41AA">
              <w:rPr>
                <w:b/>
                <w:bCs/>
                <w:color w:val="FFFFFF" w:themeColor="background1"/>
                <w:sz w:val="20"/>
                <w:szCs w:val="20"/>
              </w:rPr>
              <w:t>M</w:t>
            </w:r>
            <w:r w:rsidR="005C3E2B" w:rsidRPr="00CF41AA">
              <w:rPr>
                <w:b/>
                <w:bCs/>
                <w:color w:val="FFFFFF" w:themeColor="background1"/>
                <w:sz w:val="20"/>
                <w:szCs w:val="20"/>
              </w:rPr>
              <w:t>oduli</w:t>
            </w:r>
          </w:p>
        </w:tc>
        <w:tc>
          <w:tcPr>
            <w:tcW w:w="5528" w:type="dxa"/>
            <w:tcBorders>
              <w:bottom w:val="single" w:sz="4" w:space="0" w:color="auto"/>
            </w:tcBorders>
            <w:shd w:val="clear" w:color="auto" w:fill="0E3C4B" w:themeFill="text1"/>
            <w:vAlign w:val="center"/>
          </w:tcPr>
          <w:p w14:paraId="74A8AD5B" w14:textId="7FF878D0" w:rsidR="007E6A4E" w:rsidRPr="00CF41AA" w:rsidRDefault="007E6A4E" w:rsidP="007E6A4E">
            <w:pPr>
              <w:spacing w:before="120" w:after="120"/>
              <w:jc w:val="both"/>
              <w:rPr>
                <w:rFonts w:eastAsiaTheme="minorEastAsia"/>
                <w:b/>
                <w:bCs/>
                <w:color w:val="FFFFFF" w:themeColor="background1"/>
                <w:sz w:val="20"/>
                <w:szCs w:val="20"/>
              </w:rPr>
            </w:pPr>
            <w:r w:rsidRPr="00CF41AA">
              <w:rPr>
                <w:rFonts w:eastAsiaTheme="minorEastAsia"/>
                <w:b/>
                <w:bCs/>
                <w:color w:val="FFFFFF" w:themeColor="background1"/>
                <w:sz w:val="20"/>
                <w:szCs w:val="20"/>
              </w:rPr>
              <w:t>U</w:t>
            </w:r>
            <w:r w:rsidR="005C3E2B" w:rsidRPr="00CF41AA">
              <w:rPr>
                <w:rFonts w:eastAsiaTheme="minorEastAsia"/>
                <w:b/>
                <w:bCs/>
                <w:color w:val="FFFFFF" w:themeColor="background1"/>
                <w:sz w:val="20"/>
                <w:szCs w:val="20"/>
              </w:rPr>
              <w:t>nità</w:t>
            </w:r>
            <w:r w:rsidRPr="00CF41AA">
              <w:rPr>
                <w:rFonts w:eastAsiaTheme="minorEastAsia"/>
                <w:b/>
                <w:bCs/>
                <w:color w:val="FFFFFF" w:themeColor="background1"/>
                <w:sz w:val="20"/>
                <w:szCs w:val="20"/>
              </w:rPr>
              <w:t xml:space="preserve"> F</w:t>
            </w:r>
            <w:r w:rsidR="005C3E2B" w:rsidRPr="00CF41AA">
              <w:rPr>
                <w:rFonts w:eastAsiaTheme="minorEastAsia"/>
                <w:b/>
                <w:bCs/>
                <w:color w:val="FFFFFF" w:themeColor="background1"/>
                <w:sz w:val="20"/>
                <w:szCs w:val="20"/>
              </w:rPr>
              <w:t>ormative</w:t>
            </w:r>
          </w:p>
        </w:tc>
      </w:tr>
      <w:tr w:rsidR="007E6A4E" w:rsidRPr="00CF41AA" w14:paraId="01EBC595" w14:textId="77777777" w:rsidTr="005C4904">
        <w:trPr>
          <w:trHeight w:val="720"/>
        </w:trPr>
        <w:tc>
          <w:tcPr>
            <w:tcW w:w="4106" w:type="dxa"/>
            <w:tcBorders>
              <w:bottom w:val="single" w:sz="4" w:space="0" w:color="auto"/>
            </w:tcBorders>
            <w:shd w:val="clear" w:color="auto" w:fill="F2F2F2" w:themeFill="background1" w:themeFillShade="F2"/>
            <w:vAlign w:val="center"/>
          </w:tcPr>
          <w:p w14:paraId="144EED77" w14:textId="0CE1AFE5" w:rsidR="007E6A4E" w:rsidRPr="00CF41AA" w:rsidRDefault="007E6A4E" w:rsidP="0059197C">
            <w:pPr>
              <w:spacing w:before="120" w:after="120"/>
              <w:ind w:firstLine="25"/>
              <w:jc w:val="both"/>
              <w:rPr>
                <w:rFonts w:ascii="Calibri" w:hAnsi="Calibri" w:cs="Calibri"/>
                <w:color w:val="0E3B4A"/>
                <w:sz w:val="20"/>
                <w:szCs w:val="20"/>
              </w:rPr>
            </w:pPr>
            <w:r w:rsidRPr="00CF41AA">
              <w:rPr>
                <w:rFonts w:ascii="Calibri" w:hAnsi="Calibri" w:cs="Calibri"/>
                <w:color w:val="0E3B4A"/>
                <w:sz w:val="20"/>
                <w:szCs w:val="20"/>
              </w:rPr>
              <w:t>MODULO 1</w:t>
            </w:r>
            <w:r w:rsidR="003E72CA" w:rsidRPr="00CF41AA">
              <w:rPr>
                <w:rFonts w:ascii="Calibri" w:hAnsi="Calibri" w:cs="Calibri"/>
                <w:color w:val="0E3B4A"/>
                <w:sz w:val="20"/>
                <w:szCs w:val="20"/>
              </w:rPr>
              <w:t xml:space="preserve"> –</w:t>
            </w:r>
            <w:r w:rsidR="0059197C" w:rsidRPr="00CF41AA">
              <w:rPr>
                <w:rFonts w:ascii="Calibri" w:hAnsi="Calibri" w:cs="Calibri"/>
                <w:color w:val="0E3B4A"/>
                <w:sz w:val="20"/>
                <w:szCs w:val="20"/>
              </w:rPr>
              <w:t xml:space="preserve"> </w:t>
            </w:r>
            <w:r w:rsidRPr="00CF41AA">
              <w:rPr>
                <w:rFonts w:ascii="Calibri" w:hAnsi="Calibri" w:cs="Calibri"/>
                <w:i/>
                <w:iCs/>
                <w:color w:val="0E3B4A"/>
                <w:sz w:val="20"/>
                <w:szCs w:val="20"/>
              </w:rPr>
              <w:t>Le àncore del percorso di orientamento triennale</w:t>
            </w:r>
          </w:p>
        </w:tc>
        <w:tc>
          <w:tcPr>
            <w:tcW w:w="5528" w:type="dxa"/>
            <w:tcBorders>
              <w:bottom w:val="single" w:sz="4" w:space="0" w:color="auto"/>
            </w:tcBorders>
            <w:shd w:val="clear" w:color="auto" w:fill="F2F2F2" w:themeFill="background1" w:themeFillShade="F2"/>
            <w:vAlign w:val="center"/>
          </w:tcPr>
          <w:p w14:paraId="4AD180E5" w14:textId="77777777" w:rsidR="00884F89" w:rsidRPr="00884F89" w:rsidRDefault="00884F89" w:rsidP="00884F89">
            <w:pPr>
              <w:pStyle w:val="Paragrafoelenco"/>
              <w:numPr>
                <w:ilvl w:val="0"/>
                <w:numId w:val="42"/>
              </w:numPr>
              <w:tabs>
                <w:tab w:val="left" w:pos="1677"/>
              </w:tabs>
              <w:spacing w:before="120" w:after="120"/>
              <w:jc w:val="both"/>
              <w:rPr>
                <w:rFonts w:ascii="Calibri" w:hAnsi="Calibri" w:cs="Calibri"/>
                <w:color w:val="0E3C4B" w:themeColor="text1"/>
                <w:sz w:val="20"/>
                <w:szCs w:val="20"/>
              </w:rPr>
            </w:pPr>
            <w:r w:rsidRPr="00884F89">
              <w:rPr>
                <w:rFonts w:ascii="Calibri" w:hAnsi="Calibri" w:cs="Calibri"/>
                <w:color w:val="0E3C4B" w:themeColor="text1"/>
                <w:sz w:val="20"/>
                <w:szCs w:val="20"/>
              </w:rPr>
              <w:t>UF 1. Quadro normativo di riferimento</w:t>
            </w:r>
          </w:p>
          <w:p w14:paraId="624AB897" w14:textId="77777777" w:rsidR="00884F89" w:rsidRPr="00884F89" w:rsidRDefault="00884F89" w:rsidP="00884F89">
            <w:pPr>
              <w:pStyle w:val="Paragrafoelenco"/>
              <w:numPr>
                <w:ilvl w:val="0"/>
                <w:numId w:val="42"/>
              </w:numPr>
              <w:tabs>
                <w:tab w:val="left" w:pos="1677"/>
              </w:tabs>
              <w:spacing w:before="120" w:after="120"/>
              <w:jc w:val="both"/>
              <w:rPr>
                <w:rFonts w:ascii="Calibri" w:hAnsi="Calibri" w:cs="Calibri"/>
                <w:color w:val="0E3C4B" w:themeColor="text1"/>
                <w:sz w:val="20"/>
                <w:szCs w:val="20"/>
              </w:rPr>
            </w:pPr>
            <w:r w:rsidRPr="00884F89">
              <w:rPr>
                <w:rFonts w:ascii="Calibri" w:hAnsi="Calibri" w:cs="Calibri"/>
                <w:color w:val="0E3C4B" w:themeColor="text1"/>
                <w:sz w:val="20"/>
                <w:szCs w:val="20"/>
              </w:rPr>
              <w:t>UF 2. Fondamenti pedagogici e neuroscientifici</w:t>
            </w:r>
          </w:p>
          <w:p w14:paraId="32F89E8F" w14:textId="4D680127" w:rsidR="007E6A4E" w:rsidRPr="00884F89" w:rsidRDefault="00884F89" w:rsidP="00884F89">
            <w:pPr>
              <w:pStyle w:val="Paragrafoelenco"/>
              <w:numPr>
                <w:ilvl w:val="0"/>
                <w:numId w:val="42"/>
              </w:numPr>
              <w:tabs>
                <w:tab w:val="left" w:pos="1677"/>
              </w:tabs>
              <w:spacing w:before="120" w:after="120"/>
              <w:jc w:val="both"/>
              <w:rPr>
                <w:rFonts w:ascii="Calibri" w:hAnsi="Calibri" w:cs="Calibri"/>
                <w:color w:val="0E3C4B" w:themeColor="text1"/>
                <w:sz w:val="20"/>
                <w:szCs w:val="20"/>
              </w:rPr>
            </w:pPr>
            <w:r w:rsidRPr="00884F89">
              <w:rPr>
                <w:rFonts w:ascii="Calibri" w:hAnsi="Calibri" w:cs="Calibri"/>
                <w:color w:val="0E3C4B" w:themeColor="text1"/>
                <w:sz w:val="20"/>
                <w:szCs w:val="20"/>
              </w:rPr>
              <w:t xml:space="preserve">UF 3. Prìncipi ispiratori teorici e metodologici </w:t>
            </w:r>
          </w:p>
        </w:tc>
      </w:tr>
      <w:tr w:rsidR="007E6A4E" w:rsidRPr="00CF41AA" w14:paraId="3A91D4BB" w14:textId="77777777" w:rsidTr="005C4904">
        <w:trPr>
          <w:trHeight w:val="962"/>
        </w:trPr>
        <w:tc>
          <w:tcPr>
            <w:tcW w:w="4106" w:type="dxa"/>
            <w:tcBorders>
              <w:bottom w:val="single" w:sz="4" w:space="0" w:color="auto"/>
            </w:tcBorders>
            <w:shd w:val="clear" w:color="auto" w:fill="F3F8F0" w:themeFill="accent6" w:themeFillTint="33"/>
            <w:vAlign w:val="center"/>
          </w:tcPr>
          <w:p w14:paraId="4D07A39E" w14:textId="2CE8EC4E" w:rsidR="007E6A4E" w:rsidRPr="00CF41AA" w:rsidRDefault="00A449AF" w:rsidP="00A449AF">
            <w:pPr>
              <w:tabs>
                <w:tab w:val="left" w:pos="1677"/>
              </w:tabs>
              <w:spacing w:before="120" w:after="120"/>
              <w:ind w:left="25"/>
              <w:jc w:val="both"/>
              <w:rPr>
                <w:rFonts w:ascii="Calibri" w:hAnsi="Calibri" w:cs="Calibri"/>
                <w:b/>
                <w:bCs/>
                <w:color w:val="0E3B4A"/>
                <w:sz w:val="20"/>
                <w:szCs w:val="20"/>
              </w:rPr>
            </w:pPr>
            <w:r w:rsidRPr="00CF41AA">
              <w:rPr>
                <w:rFonts w:ascii="Calibri" w:hAnsi="Calibri" w:cs="Calibri"/>
                <w:color w:val="0E3B4A"/>
                <w:sz w:val="20"/>
                <w:szCs w:val="20"/>
              </w:rPr>
              <w:t>MODULO 2</w:t>
            </w:r>
            <w:r w:rsidR="005E5911" w:rsidRPr="00CF41AA">
              <w:rPr>
                <w:rFonts w:ascii="Calibri" w:hAnsi="Calibri" w:cs="Calibri"/>
                <w:color w:val="0E3B4A"/>
                <w:sz w:val="20"/>
                <w:szCs w:val="20"/>
              </w:rPr>
              <w:t xml:space="preserve"> – </w:t>
            </w:r>
            <w:r w:rsidRPr="00CF41AA">
              <w:rPr>
                <w:rFonts w:ascii="Calibri" w:hAnsi="Calibri" w:cs="Calibri"/>
                <w:i/>
                <w:iCs/>
                <w:color w:val="0E3B4A"/>
                <w:sz w:val="20"/>
                <w:szCs w:val="20"/>
              </w:rPr>
              <w:t>Gli elementi costitutivi del percorso di orientamento triennale.</w:t>
            </w:r>
          </w:p>
        </w:tc>
        <w:tc>
          <w:tcPr>
            <w:tcW w:w="5528" w:type="dxa"/>
            <w:tcBorders>
              <w:bottom w:val="single" w:sz="4" w:space="0" w:color="auto"/>
            </w:tcBorders>
            <w:shd w:val="clear" w:color="auto" w:fill="F3F8F0" w:themeFill="accent6" w:themeFillTint="33"/>
            <w:vAlign w:val="center"/>
          </w:tcPr>
          <w:p w14:paraId="46C4A235" w14:textId="77777777" w:rsidR="009827B9" w:rsidRPr="009827B9" w:rsidRDefault="009827B9" w:rsidP="009827B9">
            <w:pPr>
              <w:pStyle w:val="Paragrafoelenco"/>
              <w:numPr>
                <w:ilvl w:val="0"/>
                <w:numId w:val="43"/>
              </w:numPr>
              <w:tabs>
                <w:tab w:val="left" w:pos="1677"/>
              </w:tabs>
              <w:spacing w:before="120" w:after="120"/>
              <w:jc w:val="both"/>
              <w:rPr>
                <w:rFonts w:ascii="Calibri" w:hAnsi="Calibri" w:cs="Calibri"/>
                <w:color w:val="0E3B4A"/>
                <w:sz w:val="20"/>
                <w:szCs w:val="20"/>
              </w:rPr>
            </w:pPr>
            <w:r w:rsidRPr="009827B9">
              <w:rPr>
                <w:rFonts w:ascii="Calibri" w:hAnsi="Calibri" w:cs="Calibri"/>
                <w:color w:val="0E3B4A"/>
                <w:sz w:val="20"/>
                <w:szCs w:val="20"/>
              </w:rPr>
              <w:t>UF 1. Percorso triennale di orientamento</w:t>
            </w:r>
          </w:p>
          <w:p w14:paraId="008FADDD" w14:textId="77777777" w:rsidR="009827B9" w:rsidRPr="009827B9" w:rsidRDefault="009827B9" w:rsidP="009827B9">
            <w:pPr>
              <w:pStyle w:val="Paragrafoelenco"/>
              <w:numPr>
                <w:ilvl w:val="0"/>
                <w:numId w:val="43"/>
              </w:numPr>
              <w:tabs>
                <w:tab w:val="left" w:pos="1677"/>
              </w:tabs>
              <w:spacing w:before="120" w:after="120"/>
              <w:jc w:val="both"/>
              <w:rPr>
                <w:rFonts w:ascii="Calibri" w:hAnsi="Calibri" w:cs="Calibri"/>
                <w:color w:val="0E3B4A"/>
                <w:sz w:val="20"/>
                <w:szCs w:val="20"/>
              </w:rPr>
            </w:pPr>
            <w:r w:rsidRPr="009827B9">
              <w:rPr>
                <w:rFonts w:ascii="Calibri" w:hAnsi="Calibri" w:cs="Calibri"/>
                <w:color w:val="0E3B4A"/>
                <w:sz w:val="20"/>
                <w:szCs w:val="20"/>
              </w:rPr>
              <w:t>UF 2. Pratiche e strumenti narrativi</w:t>
            </w:r>
          </w:p>
          <w:p w14:paraId="391CD0F9" w14:textId="057B6FFF" w:rsidR="007E6A4E" w:rsidRPr="009827B9" w:rsidRDefault="009827B9" w:rsidP="009827B9">
            <w:pPr>
              <w:pStyle w:val="Paragrafoelenco"/>
              <w:numPr>
                <w:ilvl w:val="0"/>
                <w:numId w:val="43"/>
              </w:numPr>
              <w:tabs>
                <w:tab w:val="left" w:pos="1677"/>
              </w:tabs>
              <w:spacing w:before="120" w:after="120"/>
              <w:jc w:val="both"/>
              <w:rPr>
                <w:rFonts w:ascii="Calibri" w:hAnsi="Calibri" w:cs="Calibri"/>
                <w:color w:val="0E3B4A"/>
                <w:sz w:val="20"/>
                <w:szCs w:val="20"/>
              </w:rPr>
            </w:pPr>
            <w:r w:rsidRPr="009827B9">
              <w:rPr>
                <w:rFonts w:ascii="Calibri" w:hAnsi="Calibri" w:cs="Calibri"/>
                <w:color w:val="0E3B4A"/>
                <w:sz w:val="20"/>
                <w:szCs w:val="20"/>
              </w:rPr>
              <w:t>UF 3. Precondizioni ottimali</w:t>
            </w:r>
          </w:p>
        </w:tc>
      </w:tr>
      <w:tr w:rsidR="007E6A4E" w:rsidRPr="00CF41AA" w14:paraId="10CA0F19" w14:textId="77777777" w:rsidTr="005C4904">
        <w:trPr>
          <w:trHeight w:val="889"/>
        </w:trPr>
        <w:tc>
          <w:tcPr>
            <w:tcW w:w="4106" w:type="dxa"/>
            <w:tcBorders>
              <w:bottom w:val="single" w:sz="4" w:space="0" w:color="auto"/>
            </w:tcBorders>
            <w:shd w:val="clear" w:color="auto" w:fill="FAD7D9" w:themeFill="accent2" w:themeFillTint="33"/>
            <w:vAlign w:val="center"/>
          </w:tcPr>
          <w:p w14:paraId="079AE9EC" w14:textId="489A5DE4" w:rsidR="007E6A4E" w:rsidRPr="00CF41AA" w:rsidRDefault="005E5911" w:rsidP="005E5911">
            <w:pPr>
              <w:tabs>
                <w:tab w:val="left" w:pos="1677"/>
              </w:tabs>
              <w:jc w:val="both"/>
              <w:rPr>
                <w:rFonts w:ascii="Calibri" w:hAnsi="Calibri" w:cs="Calibri"/>
                <w:color w:val="0E3B4A"/>
                <w:sz w:val="20"/>
                <w:szCs w:val="20"/>
              </w:rPr>
            </w:pPr>
            <w:r w:rsidRPr="00CF41AA">
              <w:rPr>
                <w:rFonts w:ascii="Calibri" w:hAnsi="Calibri" w:cs="Calibri"/>
                <w:color w:val="0E3B4A"/>
                <w:sz w:val="20"/>
                <w:szCs w:val="20"/>
              </w:rPr>
              <w:t xml:space="preserve">MODULO 3 – </w:t>
            </w:r>
            <w:r w:rsidRPr="00CF41AA">
              <w:rPr>
                <w:rFonts w:ascii="Calibri" w:hAnsi="Calibri" w:cs="Calibri"/>
                <w:i/>
                <w:iCs/>
                <w:color w:val="0E3B4A"/>
                <w:sz w:val="20"/>
                <w:szCs w:val="20"/>
              </w:rPr>
              <w:t>La declinazione annuale del percorso triennale di orientamento</w:t>
            </w:r>
          </w:p>
        </w:tc>
        <w:tc>
          <w:tcPr>
            <w:tcW w:w="5528" w:type="dxa"/>
            <w:tcBorders>
              <w:bottom w:val="single" w:sz="4" w:space="0" w:color="auto"/>
            </w:tcBorders>
            <w:shd w:val="clear" w:color="auto" w:fill="FAD7D9" w:themeFill="accent2" w:themeFillTint="33"/>
            <w:vAlign w:val="center"/>
          </w:tcPr>
          <w:p w14:paraId="40349667" w14:textId="77777777" w:rsidR="005E5911" w:rsidRPr="00CF41AA" w:rsidRDefault="005E5911" w:rsidP="005E5911">
            <w:pPr>
              <w:pStyle w:val="Paragrafoelenco"/>
              <w:numPr>
                <w:ilvl w:val="0"/>
                <w:numId w:val="44"/>
              </w:numPr>
              <w:tabs>
                <w:tab w:val="clear" w:pos="720"/>
                <w:tab w:val="num" w:pos="460"/>
              </w:tabs>
              <w:spacing w:line="254" w:lineRule="auto"/>
              <w:ind w:left="318" w:hanging="283"/>
              <w:jc w:val="both"/>
              <w:rPr>
                <w:rFonts w:ascii="Calibri" w:hAnsi="Calibri" w:cs="Calibri"/>
                <w:color w:val="0E3B4A"/>
                <w:sz w:val="20"/>
                <w:szCs w:val="20"/>
              </w:rPr>
            </w:pPr>
            <w:r w:rsidRPr="00CF41AA">
              <w:rPr>
                <w:rFonts w:ascii="Calibri" w:hAnsi="Calibri" w:cs="Calibri"/>
                <w:color w:val="0E3B4A"/>
                <w:sz w:val="20"/>
                <w:szCs w:val="20"/>
              </w:rPr>
              <w:t>UF 1. Azioni del primo anno</w:t>
            </w:r>
          </w:p>
          <w:p w14:paraId="11C79422" w14:textId="77777777" w:rsidR="005E5911" w:rsidRPr="00CF41AA" w:rsidRDefault="005E5911" w:rsidP="005E5911">
            <w:pPr>
              <w:pStyle w:val="Paragrafoelenco"/>
              <w:numPr>
                <w:ilvl w:val="0"/>
                <w:numId w:val="44"/>
              </w:numPr>
              <w:tabs>
                <w:tab w:val="clear" w:pos="720"/>
                <w:tab w:val="num" w:pos="460"/>
              </w:tabs>
              <w:spacing w:line="254" w:lineRule="auto"/>
              <w:ind w:left="318" w:hanging="283"/>
              <w:jc w:val="both"/>
              <w:rPr>
                <w:rFonts w:ascii="Calibri" w:hAnsi="Calibri" w:cs="Calibri"/>
                <w:color w:val="0E3B4A"/>
                <w:sz w:val="20"/>
                <w:szCs w:val="20"/>
              </w:rPr>
            </w:pPr>
            <w:r w:rsidRPr="00CF41AA">
              <w:rPr>
                <w:rFonts w:ascii="Calibri" w:hAnsi="Calibri" w:cs="Calibri"/>
                <w:color w:val="0E3B4A"/>
                <w:sz w:val="20"/>
                <w:szCs w:val="20"/>
              </w:rPr>
              <w:t>UF 2. Azioni del secondo anno</w:t>
            </w:r>
          </w:p>
          <w:p w14:paraId="5D0CA9FF" w14:textId="246D57A1" w:rsidR="007E6A4E" w:rsidRPr="00CF41AA" w:rsidRDefault="005E5911" w:rsidP="005E5911">
            <w:pPr>
              <w:pStyle w:val="Paragrafoelenco"/>
              <w:numPr>
                <w:ilvl w:val="0"/>
                <w:numId w:val="44"/>
              </w:numPr>
              <w:tabs>
                <w:tab w:val="clear" w:pos="720"/>
                <w:tab w:val="num" w:pos="460"/>
              </w:tabs>
              <w:spacing w:line="254" w:lineRule="auto"/>
              <w:ind w:left="318" w:hanging="283"/>
              <w:jc w:val="both"/>
              <w:rPr>
                <w:rFonts w:ascii="Calibri" w:hAnsi="Calibri" w:cs="Calibri"/>
                <w:color w:val="0E3B4A"/>
                <w:sz w:val="20"/>
                <w:szCs w:val="20"/>
              </w:rPr>
            </w:pPr>
            <w:r w:rsidRPr="00CF41AA">
              <w:rPr>
                <w:rFonts w:ascii="Calibri" w:hAnsi="Calibri" w:cs="Calibri"/>
                <w:color w:val="0E3B4A"/>
                <w:sz w:val="20"/>
                <w:szCs w:val="20"/>
              </w:rPr>
              <w:t>UF 3. Azioni del terzo anno</w:t>
            </w:r>
          </w:p>
        </w:tc>
      </w:tr>
      <w:tr w:rsidR="007E6A4E" w:rsidRPr="00CF41AA" w14:paraId="69F45A6A" w14:textId="77777777" w:rsidTr="005C4904">
        <w:trPr>
          <w:trHeight w:val="914"/>
        </w:trPr>
        <w:tc>
          <w:tcPr>
            <w:tcW w:w="4106" w:type="dxa"/>
            <w:shd w:val="clear" w:color="auto" w:fill="DAF1F8" w:themeFill="text1" w:themeFillTint="1A"/>
            <w:vAlign w:val="center"/>
          </w:tcPr>
          <w:p w14:paraId="32B1E99B" w14:textId="0E544BFE" w:rsidR="007E6A4E" w:rsidRPr="00CF41AA" w:rsidRDefault="002F4612" w:rsidP="00A6480C">
            <w:pPr>
              <w:spacing w:before="120" w:after="120"/>
              <w:jc w:val="both"/>
              <w:rPr>
                <w:rFonts w:ascii="Calibri" w:eastAsia="Calibri" w:hAnsi="Calibri" w:cs="Calibri"/>
                <w:color w:val="0E3C4B"/>
                <w:sz w:val="20"/>
                <w:szCs w:val="20"/>
              </w:rPr>
            </w:pPr>
            <w:r w:rsidRPr="00CF41AA">
              <w:rPr>
                <w:rFonts w:ascii="Calibri" w:hAnsi="Calibri" w:cs="Calibri"/>
                <w:color w:val="0E3B4A"/>
                <w:sz w:val="20"/>
                <w:szCs w:val="20"/>
              </w:rPr>
              <w:t>MODULO 4 –</w:t>
            </w:r>
            <w:r w:rsidRPr="00CF41AA">
              <w:rPr>
                <w:rFonts w:ascii="Calibri" w:hAnsi="Calibri" w:cs="Calibri"/>
                <w:i/>
                <w:iCs/>
                <w:color w:val="0E3B4A"/>
                <w:sz w:val="20"/>
                <w:szCs w:val="20"/>
              </w:rPr>
              <w:t xml:space="preserve"> </w:t>
            </w:r>
            <w:r w:rsidR="00DA1FC8" w:rsidRPr="00CF41AA">
              <w:rPr>
                <w:rFonts w:ascii="Calibri" w:hAnsi="Calibri" w:cs="Calibri"/>
                <w:i/>
                <w:iCs/>
                <w:color w:val="0E3B4A"/>
                <w:sz w:val="20"/>
                <w:szCs w:val="20"/>
              </w:rPr>
              <w:t>L</w:t>
            </w:r>
            <w:r w:rsidRPr="00CF41AA">
              <w:rPr>
                <w:rFonts w:ascii="Calibri" w:hAnsi="Calibri" w:cs="Calibri"/>
                <w:i/>
                <w:iCs/>
                <w:color w:val="0E3B4A"/>
                <w:sz w:val="20"/>
                <w:szCs w:val="20"/>
              </w:rPr>
              <w:t>a sperimentazione</w:t>
            </w:r>
            <w:r w:rsidR="000513B1" w:rsidRPr="00CF41AA">
              <w:rPr>
                <w:rFonts w:ascii="Calibri" w:hAnsi="Calibri" w:cs="Calibri"/>
                <w:i/>
                <w:iCs/>
                <w:color w:val="0E3B4A"/>
                <w:sz w:val="20"/>
                <w:szCs w:val="20"/>
              </w:rPr>
              <w:t xml:space="preserve"> del percorso Le </w:t>
            </w:r>
            <w:r w:rsidR="00DA1FC8" w:rsidRPr="00CF41AA">
              <w:rPr>
                <w:rFonts w:ascii="Calibri" w:hAnsi="Calibri" w:cs="Calibri"/>
                <w:i/>
                <w:iCs/>
                <w:color w:val="0E3B4A"/>
                <w:sz w:val="20"/>
                <w:szCs w:val="20"/>
              </w:rPr>
              <w:t>F</w:t>
            </w:r>
            <w:r w:rsidR="000513B1" w:rsidRPr="00CF41AA">
              <w:rPr>
                <w:rFonts w:ascii="Calibri" w:hAnsi="Calibri" w:cs="Calibri"/>
                <w:i/>
                <w:iCs/>
                <w:color w:val="0E3B4A"/>
                <w:sz w:val="20"/>
                <w:szCs w:val="20"/>
              </w:rPr>
              <w:t>orze del viaggio</w:t>
            </w:r>
          </w:p>
        </w:tc>
        <w:tc>
          <w:tcPr>
            <w:tcW w:w="5528" w:type="dxa"/>
            <w:shd w:val="clear" w:color="auto" w:fill="DAF1F8" w:themeFill="text1" w:themeFillTint="1A"/>
            <w:vAlign w:val="center"/>
          </w:tcPr>
          <w:p w14:paraId="4E8E41B2" w14:textId="244809BE" w:rsidR="00CF41AA" w:rsidRDefault="00DA1FC8" w:rsidP="00CF41AA">
            <w:pPr>
              <w:pStyle w:val="Paragrafoelenco"/>
              <w:numPr>
                <w:ilvl w:val="0"/>
                <w:numId w:val="44"/>
              </w:numPr>
              <w:tabs>
                <w:tab w:val="clear" w:pos="720"/>
                <w:tab w:val="num" w:pos="460"/>
              </w:tabs>
              <w:spacing w:line="254" w:lineRule="auto"/>
              <w:ind w:left="318" w:hanging="283"/>
              <w:jc w:val="both"/>
              <w:rPr>
                <w:rFonts w:ascii="Calibri" w:hAnsi="Calibri" w:cs="Calibri"/>
                <w:color w:val="0E3B4A"/>
                <w:sz w:val="20"/>
                <w:szCs w:val="20"/>
              </w:rPr>
            </w:pPr>
            <w:r w:rsidRPr="00CF41AA">
              <w:rPr>
                <w:rFonts w:ascii="Calibri" w:hAnsi="Calibri" w:cs="Calibri"/>
                <w:color w:val="0E3B4A"/>
                <w:sz w:val="20"/>
                <w:szCs w:val="20"/>
              </w:rPr>
              <w:t xml:space="preserve">UF 1. </w:t>
            </w:r>
            <w:r w:rsidR="00122183" w:rsidRPr="00CF41AA">
              <w:rPr>
                <w:rFonts w:ascii="Calibri" w:hAnsi="Calibri" w:cs="Calibri"/>
                <w:color w:val="0E3B4A"/>
                <w:sz w:val="20"/>
                <w:szCs w:val="20"/>
              </w:rPr>
              <w:t>Fasi e tempi</w:t>
            </w:r>
            <w:r w:rsidR="00B332E8" w:rsidRPr="00CF41AA">
              <w:rPr>
                <w:rFonts w:ascii="Calibri" w:hAnsi="Calibri" w:cs="Calibri"/>
                <w:color w:val="0E3B4A"/>
                <w:sz w:val="20"/>
                <w:szCs w:val="20"/>
              </w:rPr>
              <w:t xml:space="preserve"> della sperimentazione</w:t>
            </w:r>
          </w:p>
          <w:p w14:paraId="6E5BA9A3" w14:textId="012BA26B" w:rsidR="007E6A4E" w:rsidRPr="00CF41AA" w:rsidRDefault="00CF41AA" w:rsidP="00635D91">
            <w:pPr>
              <w:pStyle w:val="Paragrafoelenco"/>
              <w:numPr>
                <w:ilvl w:val="0"/>
                <w:numId w:val="44"/>
              </w:numPr>
              <w:tabs>
                <w:tab w:val="clear" w:pos="720"/>
                <w:tab w:val="num" w:pos="310"/>
              </w:tabs>
              <w:spacing w:line="254" w:lineRule="auto"/>
              <w:ind w:left="318" w:hanging="283"/>
              <w:jc w:val="both"/>
              <w:rPr>
                <w:rFonts w:ascii="Calibri" w:hAnsi="Calibri" w:cs="Calibri"/>
                <w:color w:val="0E3B4A"/>
                <w:sz w:val="20"/>
                <w:szCs w:val="20"/>
              </w:rPr>
            </w:pPr>
            <w:r>
              <w:rPr>
                <w:rFonts w:ascii="Calibri" w:hAnsi="Calibri" w:cs="Calibri"/>
                <w:color w:val="0E3B4A"/>
                <w:sz w:val="20"/>
                <w:szCs w:val="20"/>
              </w:rPr>
              <w:t>UF2.</w:t>
            </w:r>
            <w:r w:rsidR="00635D91">
              <w:rPr>
                <w:rFonts w:ascii="Calibri" w:hAnsi="Calibri" w:cs="Calibri"/>
                <w:color w:val="0E3B4A"/>
                <w:sz w:val="20"/>
                <w:szCs w:val="20"/>
              </w:rPr>
              <w:t xml:space="preserve"> </w:t>
            </w:r>
            <w:r w:rsidR="00C921B6" w:rsidRPr="00CF41AA">
              <w:rPr>
                <w:rFonts w:ascii="Calibri" w:hAnsi="Calibri" w:cs="Calibri"/>
                <w:color w:val="0E3B4A"/>
                <w:sz w:val="20"/>
                <w:szCs w:val="20"/>
              </w:rPr>
              <w:t>Monitoraggio in itinere</w:t>
            </w:r>
            <w:r w:rsidR="00A86E57" w:rsidRPr="00CF41AA">
              <w:rPr>
                <w:rFonts w:ascii="Calibri" w:hAnsi="Calibri" w:cs="Calibri"/>
                <w:color w:val="0E3B4A"/>
                <w:sz w:val="20"/>
                <w:szCs w:val="20"/>
              </w:rPr>
              <w:t xml:space="preserve"> e rilevazione</w:t>
            </w:r>
            <w:r w:rsidR="00A5002E" w:rsidRPr="00CF41AA">
              <w:rPr>
                <w:rFonts w:ascii="Calibri" w:hAnsi="Calibri" w:cs="Calibri"/>
                <w:color w:val="0E3B4A"/>
                <w:sz w:val="20"/>
                <w:szCs w:val="20"/>
              </w:rPr>
              <w:t xml:space="preserve"> dati per la valutazione</w:t>
            </w:r>
            <w:r w:rsidR="00BB01DA" w:rsidRPr="00CF41AA">
              <w:rPr>
                <w:rFonts w:ascii="Calibri" w:hAnsi="Calibri" w:cs="Calibri"/>
                <w:color w:val="0E3B4A"/>
                <w:sz w:val="20"/>
                <w:szCs w:val="20"/>
              </w:rPr>
              <w:t xml:space="preserve"> degli esiti</w:t>
            </w:r>
          </w:p>
        </w:tc>
      </w:tr>
    </w:tbl>
    <w:p w14:paraId="25FE702A" w14:textId="77777777" w:rsidR="007A0FFE" w:rsidRDefault="007A0FFE" w:rsidP="006846A3">
      <w:pPr>
        <w:jc w:val="both"/>
        <w:rPr>
          <w:rFonts w:ascii="Calibri" w:eastAsia="Calibri" w:hAnsi="Calibri" w:cs="Calibri"/>
          <w:color w:val="0E3C4B"/>
          <w:sz w:val="10"/>
          <w:szCs w:val="10"/>
        </w:rPr>
        <w:sectPr w:rsidR="007A0FFE" w:rsidSect="00CE50E1">
          <w:pgSz w:w="11906" w:h="16838"/>
          <w:pgMar w:top="1134" w:right="1134" w:bottom="1676" w:left="1134" w:header="850" w:footer="1257" w:gutter="0"/>
          <w:cols w:space="708"/>
          <w:titlePg/>
          <w:docGrid w:linePitch="360"/>
        </w:sectPr>
      </w:pPr>
    </w:p>
    <w:p w14:paraId="0E834BDB" w14:textId="3A08204E" w:rsidR="0009235D" w:rsidRPr="00E90E28" w:rsidRDefault="001F6A68" w:rsidP="006846A3">
      <w:pPr>
        <w:jc w:val="both"/>
        <w:rPr>
          <w:rFonts w:ascii="Calibri" w:eastAsia="Calibri" w:hAnsi="Calibri" w:cs="Calibri"/>
          <w:color w:val="0E3C4B"/>
          <w:sz w:val="24"/>
          <w:szCs w:val="24"/>
        </w:rPr>
      </w:pPr>
      <w:r>
        <w:rPr>
          <w:rFonts w:ascii="Calibri" w:eastAsia="Calibri" w:hAnsi="Calibri" w:cs="Calibri"/>
          <w:color w:val="0E3C4B"/>
          <w:sz w:val="24"/>
          <w:szCs w:val="24"/>
        </w:rPr>
        <w:lastRenderedPageBreak/>
        <w:t>S</w:t>
      </w:r>
      <w:r w:rsidR="00C42FE8" w:rsidRPr="00E90E28">
        <w:rPr>
          <w:rFonts w:ascii="Calibri" w:eastAsia="Calibri" w:hAnsi="Calibri" w:cs="Calibri"/>
          <w:color w:val="0E3C4B"/>
          <w:sz w:val="24"/>
          <w:szCs w:val="24"/>
        </w:rPr>
        <w:t xml:space="preserve">uccessivamente alla fase di autoapprendimento in ciascuna istituzione </w:t>
      </w:r>
      <w:r w:rsidR="00F05A93">
        <w:rPr>
          <w:rFonts w:ascii="Calibri" w:eastAsia="Calibri" w:hAnsi="Calibri" w:cs="Calibri"/>
          <w:color w:val="0E3C4B"/>
          <w:sz w:val="24"/>
          <w:szCs w:val="24"/>
        </w:rPr>
        <w:t>scolastica</w:t>
      </w:r>
      <w:r w:rsidR="00C42FE8" w:rsidRPr="00E90E28">
        <w:rPr>
          <w:rFonts w:ascii="Calibri" w:eastAsia="Calibri" w:hAnsi="Calibri" w:cs="Calibri"/>
          <w:color w:val="0E3C4B"/>
          <w:sz w:val="24"/>
          <w:szCs w:val="24"/>
        </w:rPr>
        <w:t xml:space="preserve"> coinvolta nella sperimentazione saranno organizzati 3 </w:t>
      </w:r>
      <w:r w:rsidR="00B540F7" w:rsidRPr="00E90E28">
        <w:rPr>
          <w:rFonts w:ascii="Calibri" w:eastAsia="Calibri" w:hAnsi="Calibri" w:cs="Calibri"/>
          <w:color w:val="0E3C4B"/>
          <w:sz w:val="24"/>
          <w:szCs w:val="24"/>
        </w:rPr>
        <w:t>i</w:t>
      </w:r>
      <w:r w:rsidR="00C42FE8" w:rsidRPr="00E90E28">
        <w:rPr>
          <w:rFonts w:ascii="Calibri" w:eastAsia="Calibri" w:hAnsi="Calibri" w:cs="Calibri"/>
          <w:color w:val="0E3C4B"/>
          <w:sz w:val="24"/>
          <w:szCs w:val="24"/>
        </w:rPr>
        <w:t>ncontri di approfondimento e confronto, per consolidare gli elementi acquisiti sugli strumenti proposti</w:t>
      </w:r>
      <w:r w:rsidR="0009235D">
        <w:rPr>
          <w:rFonts w:ascii="Calibri" w:eastAsia="Calibri" w:hAnsi="Calibri" w:cs="Calibri"/>
          <w:color w:val="0E3C4B"/>
          <w:sz w:val="24"/>
          <w:szCs w:val="24"/>
        </w:rPr>
        <w:t>.</w:t>
      </w:r>
    </w:p>
    <w:p w14:paraId="5297CABC" w14:textId="77777777" w:rsidR="00E45450" w:rsidRPr="00E90E28" w:rsidRDefault="00E45450" w:rsidP="006846A3">
      <w:pPr>
        <w:jc w:val="both"/>
        <w:rPr>
          <w:rFonts w:ascii="Calibri" w:eastAsia="Calibri" w:hAnsi="Calibri" w:cs="Calibri"/>
          <w:color w:val="0E3C4B"/>
          <w:sz w:val="24"/>
          <w:szCs w:val="24"/>
        </w:rPr>
      </w:pPr>
    </w:p>
    <w:p w14:paraId="3AA1EE82" w14:textId="77777777" w:rsidR="00C42FE8" w:rsidRPr="00044BC8" w:rsidRDefault="00C42FE8" w:rsidP="005E5911">
      <w:pPr>
        <w:pStyle w:val="Paragrafoelenco"/>
        <w:numPr>
          <w:ilvl w:val="0"/>
          <w:numId w:val="11"/>
        </w:numPr>
        <w:spacing w:before="240" w:after="240"/>
        <w:jc w:val="both"/>
        <w:rPr>
          <w:rFonts w:ascii="Calibri" w:eastAsia="Calibri" w:hAnsi="Calibri" w:cs="Calibri"/>
          <w:b/>
          <w:color w:val="0E3C4B"/>
          <w:sz w:val="24"/>
          <w:szCs w:val="24"/>
        </w:rPr>
      </w:pPr>
      <w:r w:rsidRPr="00044BC8">
        <w:rPr>
          <w:rFonts w:ascii="Calibri" w:eastAsia="Calibri" w:hAnsi="Calibri" w:cs="Calibri"/>
          <w:b/>
          <w:color w:val="0E3C4B"/>
          <w:sz w:val="24"/>
          <w:szCs w:val="24"/>
        </w:rPr>
        <w:t>Definizione Piano di monitoraggio della sperimentazione</w:t>
      </w:r>
    </w:p>
    <w:p w14:paraId="7147CD29" w14:textId="2332440F"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Il monitoraggio della sperimentazione, descritto in seguito nel dettaglio, si configura come un supporto costante al processo attuativo del I anno del percorso triennale “Le </w:t>
      </w:r>
      <w:r w:rsidR="00EC5056">
        <w:rPr>
          <w:rFonts w:ascii="Calibri" w:eastAsia="Calibri" w:hAnsi="Calibri" w:cs="Calibri"/>
          <w:color w:val="0E3C4B"/>
          <w:sz w:val="24"/>
          <w:szCs w:val="24"/>
        </w:rPr>
        <w:t>f</w:t>
      </w:r>
      <w:r w:rsidRPr="00044BC8">
        <w:rPr>
          <w:rFonts w:ascii="Calibri" w:eastAsia="Calibri" w:hAnsi="Calibri" w:cs="Calibri"/>
          <w:color w:val="0E3C4B"/>
          <w:sz w:val="24"/>
          <w:szCs w:val="24"/>
        </w:rPr>
        <w:t xml:space="preserve">orze del </w:t>
      </w:r>
      <w:r w:rsidR="009F34D6">
        <w:rPr>
          <w:rFonts w:ascii="Calibri" w:eastAsia="Calibri" w:hAnsi="Calibri" w:cs="Calibri"/>
          <w:color w:val="0E3C4B"/>
          <w:sz w:val="24"/>
          <w:szCs w:val="24"/>
        </w:rPr>
        <w:t>v</w:t>
      </w:r>
      <w:r w:rsidRPr="00044BC8">
        <w:rPr>
          <w:rFonts w:ascii="Calibri" w:eastAsia="Calibri" w:hAnsi="Calibri" w:cs="Calibri"/>
          <w:color w:val="0E3C4B"/>
          <w:sz w:val="24"/>
          <w:szCs w:val="24"/>
        </w:rPr>
        <w:t>iaggio”, con l’obiettivo di accompagnare e rafforzare le attività e tappe previste per la sua sperimentazione.</w:t>
      </w:r>
    </w:p>
    <w:p w14:paraId="6A969939" w14:textId="02C48377"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Consente, dunque, di raccogliere dati e informazioni utili per analizzare e produrre evidenze e verificare l’avanzamento delle attività progettate in relazione agli obiettivi stabiliti, assicurando coerenza tra quanto previsto nell’ambito del</w:t>
      </w:r>
      <w:r w:rsidR="009F34D6">
        <w:rPr>
          <w:rFonts w:ascii="Calibri" w:eastAsia="Calibri" w:hAnsi="Calibri" w:cs="Calibri"/>
          <w:color w:val="0E3C4B"/>
          <w:sz w:val="24"/>
          <w:szCs w:val="24"/>
        </w:rPr>
        <w:t xml:space="preserve"> percorso </w:t>
      </w:r>
      <w:r w:rsidRPr="00044BC8">
        <w:rPr>
          <w:rFonts w:ascii="Calibri" w:eastAsia="Calibri" w:hAnsi="Calibri" w:cs="Calibri"/>
          <w:color w:val="0E3C4B"/>
          <w:sz w:val="24"/>
          <w:szCs w:val="24"/>
        </w:rPr>
        <w:t xml:space="preserve">e quanto effettivamente realizzato sul campo.  </w:t>
      </w:r>
    </w:p>
    <w:p w14:paraId="2E811F50" w14:textId="77777777"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Un altro aspetto centrale del monitoraggio della sperimentazione riguarda la verifica dell’efficacia della metodologia adottata e degli strumenti operativi, consentendo il loro aggiornamento e adeguamento in funzione delle necessità emerse. </w:t>
      </w:r>
    </w:p>
    <w:p w14:paraId="2A9B005A" w14:textId="6B197149"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A</w:t>
      </w:r>
      <w:r w:rsidR="001D7099">
        <w:rPr>
          <w:rFonts w:ascii="Calibri" w:eastAsia="Calibri" w:hAnsi="Calibri" w:cs="Calibri"/>
          <w:color w:val="0E3C4B"/>
          <w:sz w:val="24"/>
          <w:szCs w:val="24"/>
        </w:rPr>
        <w:t xml:space="preserve"> tal fine</w:t>
      </w:r>
      <w:r w:rsidRPr="00044BC8">
        <w:rPr>
          <w:rFonts w:ascii="Calibri" w:eastAsia="Calibri" w:hAnsi="Calibri" w:cs="Calibri"/>
          <w:color w:val="0E3C4B"/>
          <w:sz w:val="24"/>
          <w:szCs w:val="24"/>
        </w:rPr>
        <w:t>, verrà predisposto un Piano di monitoraggio dedicato alla sperimentazione del I anno del percorso, contenente gli strumenti di indagine e lo schema per la stesura di Report periodici in itinere e del Report finale di monitoraggio della sperimentazione.</w:t>
      </w:r>
    </w:p>
    <w:p w14:paraId="54818476" w14:textId="6246F5FD" w:rsidR="00C42FE8" w:rsidRPr="001B4875" w:rsidRDefault="00C42FE8" w:rsidP="001B4875">
      <w:pPr>
        <w:spacing w:before="120" w:after="240"/>
        <w:jc w:val="both"/>
        <w:rPr>
          <w:rFonts w:ascii="Calibri" w:eastAsia="Calibri" w:hAnsi="Calibri" w:cs="Calibri"/>
          <w:color w:val="0E3C4B"/>
          <w:sz w:val="24"/>
          <w:szCs w:val="24"/>
        </w:rPr>
      </w:pPr>
      <w:r w:rsidRPr="00044BC8">
        <w:rPr>
          <w:rFonts w:ascii="Calibri" w:eastAsia="Calibri" w:hAnsi="Calibri" w:cs="Calibri"/>
          <w:color w:val="0E3C4B"/>
          <w:sz w:val="24"/>
          <w:szCs w:val="24"/>
        </w:rPr>
        <w:t>La sperimentazione si declina in un serie di azioni descritte di seguito</w:t>
      </w:r>
      <w:r w:rsidR="001B4875">
        <w:rPr>
          <w:rFonts w:ascii="Calibri" w:eastAsia="Calibri" w:hAnsi="Calibri" w:cs="Calibri"/>
          <w:color w:val="0E3C4B"/>
          <w:sz w:val="24"/>
          <w:szCs w:val="24"/>
        </w:rPr>
        <w:t>.</w:t>
      </w:r>
    </w:p>
    <w:p w14:paraId="07C374C4" w14:textId="77777777" w:rsidR="00C42FE8" w:rsidRPr="00044BC8" w:rsidRDefault="00C42FE8" w:rsidP="00C42FE8">
      <w:pPr>
        <w:spacing w:before="240" w:after="240"/>
        <w:jc w:val="both"/>
        <w:rPr>
          <w:rFonts w:eastAsiaTheme="minorEastAsia"/>
          <w:color w:val="0E3C4B"/>
          <w:sz w:val="24"/>
          <w:szCs w:val="24"/>
        </w:rPr>
        <w:sectPr w:rsidR="00C42FE8" w:rsidRPr="00044BC8" w:rsidSect="00CE50E1">
          <w:pgSz w:w="11906" w:h="16838"/>
          <w:pgMar w:top="1134" w:right="1134" w:bottom="1676" w:left="1134" w:header="850" w:footer="1257" w:gutter="0"/>
          <w:cols w:space="708"/>
          <w:titlePg/>
          <w:docGrid w:linePitch="360"/>
        </w:sectPr>
      </w:pPr>
    </w:p>
    <w:p w14:paraId="70634B22" w14:textId="77777777" w:rsidR="00C42FE8" w:rsidRPr="00044BC8" w:rsidRDefault="00C42FE8" w:rsidP="00C42FE8">
      <w:pPr>
        <w:keepNext/>
        <w:keepLines/>
        <w:spacing w:before="160" w:after="80"/>
        <w:outlineLvl w:val="1"/>
        <w:rPr>
          <w:rFonts w:ascii="Calibri Light" w:eastAsia="Yu Mincho" w:hAnsi="Calibri Light" w:cs="Calibri Light"/>
          <w:strike/>
          <w:color w:val="0E3C4B"/>
          <w:sz w:val="32"/>
          <w:szCs w:val="32"/>
        </w:rPr>
      </w:pPr>
      <w:bookmarkStart w:id="16" w:name="_Toc224211645"/>
      <w:bookmarkStart w:id="17" w:name="_Toc226119766"/>
      <w:r w:rsidRPr="00044BC8">
        <w:rPr>
          <w:rFonts w:ascii="Calibri Light" w:eastAsia="Yu Mincho" w:hAnsi="Calibri Light" w:cs="Calibri Light"/>
          <w:color w:val="0E3C4B"/>
          <w:sz w:val="32"/>
          <w:szCs w:val="32"/>
        </w:rPr>
        <w:lastRenderedPageBreak/>
        <w:t>FASE 1 — Sperimentazione</w:t>
      </w:r>
      <w:r w:rsidRPr="00044BC8">
        <w:rPr>
          <w:rFonts w:ascii="Calibri" w:eastAsia="Calibri" w:hAnsi="Calibri" w:cs="Calibri"/>
          <w:b/>
          <w:bCs/>
          <w:color w:val="0E3C4B"/>
          <w:sz w:val="24"/>
          <w:szCs w:val="24"/>
        </w:rPr>
        <w:t xml:space="preserve"> </w:t>
      </w:r>
      <w:r w:rsidRPr="00044BC8">
        <w:rPr>
          <w:rFonts w:ascii="Calibri Light" w:eastAsia="Yu Mincho" w:hAnsi="Calibri Light" w:cs="Calibri Light"/>
          <w:color w:val="0E3C4B"/>
          <w:sz w:val="32"/>
          <w:szCs w:val="32"/>
        </w:rPr>
        <w:t>del PRIMO ANNO “Scoprire sé stessi”</w:t>
      </w:r>
      <w:bookmarkEnd w:id="16"/>
      <w:bookmarkEnd w:id="17"/>
      <w:r w:rsidRPr="00044BC8">
        <w:rPr>
          <w:rFonts w:ascii="Calibri Light" w:eastAsia="Yu Mincho" w:hAnsi="Calibri Light" w:cs="Calibri Light"/>
          <w:color w:val="0E3C4B"/>
          <w:sz w:val="32"/>
          <w:szCs w:val="32"/>
        </w:rPr>
        <w:t xml:space="preserve"> </w:t>
      </w:r>
    </w:p>
    <w:p w14:paraId="2C463F94" w14:textId="1D344593" w:rsidR="00C42FE8" w:rsidRPr="00044BC8" w:rsidRDefault="00C42FE8" w:rsidP="005E5911">
      <w:pPr>
        <w:pStyle w:val="Paragrafoelenco"/>
        <w:numPr>
          <w:ilvl w:val="0"/>
          <w:numId w:val="22"/>
        </w:numPr>
        <w:spacing w:before="240" w:after="240"/>
        <w:jc w:val="both"/>
        <w:rPr>
          <w:rFonts w:ascii="Calibri" w:eastAsia="Calibri" w:hAnsi="Calibri" w:cs="Calibri"/>
          <w:color w:val="0E3C4B"/>
          <w:sz w:val="24"/>
          <w:szCs w:val="24"/>
        </w:rPr>
      </w:pPr>
      <w:r w:rsidRPr="00044BC8">
        <w:rPr>
          <w:rFonts w:ascii="Calibri" w:eastAsia="Calibri" w:hAnsi="Calibri" w:cs="Calibri"/>
          <w:b/>
          <w:bCs/>
          <w:color w:val="0E3C4B"/>
          <w:sz w:val="24"/>
          <w:szCs w:val="24"/>
        </w:rPr>
        <w:t>Azione 1.</w:t>
      </w:r>
      <w:r w:rsidRPr="00044BC8">
        <w:rPr>
          <w:rFonts w:ascii="Calibri" w:eastAsia="Calibri" w:hAnsi="Calibri" w:cs="Calibri"/>
          <w:color w:val="0E3C4B"/>
          <w:sz w:val="24"/>
          <w:szCs w:val="24"/>
        </w:rPr>
        <w:t xml:space="preserve"> Approfondimento e confronto su</w:t>
      </w:r>
      <w:r w:rsidR="0014068A">
        <w:rPr>
          <w:rFonts w:ascii="Calibri" w:eastAsia="Calibri" w:hAnsi="Calibri" w:cs="Calibri"/>
          <w:color w:val="0E3C4B"/>
          <w:sz w:val="24"/>
          <w:szCs w:val="24"/>
        </w:rPr>
        <w:t>:</w:t>
      </w:r>
      <w:r w:rsidRPr="00044BC8">
        <w:rPr>
          <w:rFonts w:ascii="Calibri" w:eastAsia="Calibri" w:hAnsi="Calibri" w:cs="Calibri"/>
          <w:color w:val="0E3C4B"/>
          <w:sz w:val="24"/>
          <w:szCs w:val="24"/>
        </w:rPr>
        <w:t xml:space="preserve"> </w:t>
      </w:r>
      <w:r w:rsidRPr="00044BC8">
        <w:rPr>
          <w:rFonts w:ascii="Calibri" w:eastAsia="Calibri" w:hAnsi="Calibri" w:cs="Calibri"/>
          <w:i/>
          <w:iCs/>
          <w:color w:val="0E3C4B"/>
          <w:sz w:val="24"/>
          <w:szCs w:val="24"/>
        </w:rPr>
        <w:t>Kick- Off</w:t>
      </w:r>
      <w:r w:rsidRPr="00044BC8">
        <w:rPr>
          <w:rFonts w:ascii="Calibri" w:eastAsia="Calibri" w:hAnsi="Calibri" w:cs="Calibri"/>
          <w:color w:val="0E3C4B"/>
          <w:sz w:val="24"/>
          <w:szCs w:val="24"/>
        </w:rPr>
        <w:t xml:space="preserve"> – </w:t>
      </w:r>
      <w:r w:rsidRPr="00044BC8">
        <w:rPr>
          <w:rFonts w:ascii="Calibri" w:eastAsia="Calibri" w:hAnsi="Calibri" w:cs="Calibri"/>
          <w:i/>
          <w:iCs/>
          <w:color w:val="0E3C4B"/>
          <w:sz w:val="24"/>
          <w:szCs w:val="24"/>
        </w:rPr>
        <w:t>Diario delle Forze</w:t>
      </w:r>
      <w:r w:rsidRPr="00044BC8">
        <w:rPr>
          <w:rFonts w:ascii="Calibri" w:eastAsia="Calibri" w:hAnsi="Calibri" w:cs="Calibri"/>
          <w:color w:val="0E3C4B"/>
          <w:sz w:val="24"/>
          <w:szCs w:val="24"/>
        </w:rPr>
        <w:t xml:space="preserve"> – </w:t>
      </w:r>
      <w:r w:rsidRPr="00044BC8">
        <w:rPr>
          <w:rFonts w:ascii="Calibri" w:eastAsia="Calibri" w:hAnsi="Calibri" w:cs="Calibri"/>
          <w:i/>
          <w:iCs/>
          <w:color w:val="0E3C4B"/>
          <w:sz w:val="24"/>
          <w:szCs w:val="24"/>
        </w:rPr>
        <w:t>Rubrica delle Forze</w:t>
      </w:r>
    </w:p>
    <w:tbl>
      <w:tblPr>
        <w:tblStyle w:val="Grigliatabella"/>
        <w:tblW w:w="4904" w:type="pct"/>
        <w:tblInd w:w="-5" w:type="dxa"/>
        <w:tblLook w:val="04A0" w:firstRow="1" w:lastRow="0" w:firstColumn="1" w:lastColumn="0" w:noHBand="0" w:noVBand="1"/>
      </w:tblPr>
      <w:tblGrid>
        <w:gridCol w:w="3118"/>
        <w:gridCol w:w="10631"/>
      </w:tblGrid>
      <w:tr w:rsidR="00044BC8" w:rsidRPr="00044BC8" w14:paraId="48E00A61" w14:textId="77777777" w:rsidTr="00014DB8">
        <w:trPr>
          <w:trHeight w:val="332"/>
        </w:trPr>
        <w:tc>
          <w:tcPr>
            <w:tcW w:w="1134" w:type="pct"/>
            <w:vMerge w:val="restart"/>
            <w:shd w:val="clear" w:color="auto" w:fill="0E3C4B"/>
            <w:vAlign w:val="center"/>
          </w:tcPr>
          <w:p w14:paraId="1E01DDB8" w14:textId="77777777" w:rsidR="00C42FE8" w:rsidRPr="00014DB8" w:rsidRDefault="00C42FE8" w:rsidP="008644D9">
            <w:pPr>
              <w:spacing w:before="120" w:after="120"/>
              <w:rPr>
                <w:b/>
                <w:color w:val="FFFFFF" w:themeColor="background1"/>
                <w:sz w:val="20"/>
                <w:szCs w:val="20"/>
              </w:rPr>
            </w:pPr>
            <w:r w:rsidRPr="00014DB8">
              <w:rPr>
                <w:rFonts w:eastAsia="Aptos" w:cstheme="minorHAnsi"/>
                <w:b/>
                <w:bCs/>
                <w:color w:val="FFFFFF" w:themeColor="background1"/>
                <w:sz w:val="20"/>
                <w:szCs w:val="20"/>
              </w:rPr>
              <w:t>Soggetti coinvolti</w:t>
            </w:r>
          </w:p>
        </w:tc>
        <w:tc>
          <w:tcPr>
            <w:tcW w:w="3866" w:type="pct"/>
            <w:vAlign w:val="center"/>
          </w:tcPr>
          <w:p w14:paraId="48A3A439" w14:textId="040C92B9" w:rsidR="00C42FE8" w:rsidRPr="00014DB8" w:rsidRDefault="00C42FE8" w:rsidP="008644D9">
            <w:pPr>
              <w:spacing w:before="120" w:after="120"/>
              <w:jc w:val="both"/>
              <w:rPr>
                <w:rFonts w:eastAsia="Aptos"/>
                <w:color w:val="0E3C4B"/>
                <w:sz w:val="18"/>
                <w:szCs w:val="18"/>
              </w:rPr>
            </w:pPr>
            <w:r w:rsidRPr="00014DB8">
              <w:rPr>
                <w:rFonts w:eastAsia="Aptos"/>
                <w:color w:val="0E3C4B"/>
                <w:sz w:val="18"/>
                <w:szCs w:val="18"/>
              </w:rPr>
              <w:t>Docenti</w:t>
            </w:r>
            <w:r w:rsidRPr="00014DB8">
              <w:rPr>
                <w:rStyle w:val="Rimandonotaapidipagina"/>
                <w:rFonts w:eastAsia="Aptos"/>
                <w:color w:val="0E3C4B"/>
                <w:sz w:val="18"/>
                <w:szCs w:val="18"/>
              </w:rPr>
              <w:footnoteReference w:id="3"/>
            </w:r>
            <w:r w:rsidRPr="00014DB8">
              <w:rPr>
                <w:rFonts w:eastAsia="Aptos"/>
                <w:color w:val="0E3C4B"/>
                <w:sz w:val="18"/>
                <w:szCs w:val="18"/>
              </w:rPr>
              <w:t xml:space="preserve"> designati dall’istituzione </w:t>
            </w:r>
            <w:r w:rsidR="00E465A4" w:rsidRPr="00014DB8">
              <w:rPr>
                <w:rFonts w:eastAsia="Aptos"/>
                <w:color w:val="0E3C4B"/>
                <w:sz w:val="18"/>
                <w:szCs w:val="18"/>
              </w:rPr>
              <w:t>scolastica</w:t>
            </w:r>
          </w:p>
        </w:tc>
      </w:tr>
      <w:tr w:rsidR="00044BC8" w:rsidRPr="00044BC8" w14:paraId="39110698" w14:textId="77777777" w:rsidTr="00014DB8">
        <w:trPr>
          <w:trHeight w:val="60"/>
        </w:trPr>
        <w:tc>
          <w:tcPr>
            <w:tcW w:w="1134" w:type="pct"/>
            <w:vMerge/>
            <w:vAlign w:val="center"/>
          </w:tcPr>
          <w:p w14:paraId="55FB05C0" w14:textId="77777777" w:rsidR="00C42FE8" w:rsidRPr="00014DB8" w:rsidRDefault="00C42FE8" w:rsidP="008644D9">
            <w:pPr>
              <w:spacing w:before="120" w:after="120"/>
              <w:rPr>
                <w:rFonts w:eastAsia="Aptos" w:cstheme="minorHAnsi"/>
                <w:b/>
                <w:bCs/>
                <w:color w:val="FFFFFF" w:themeColor="background1"/>
                <w:sz w:val="20"/>
                <w:szCs w:val="20"/>
              </w:rPr>
            </w:pPr>
          </w:p>
        </w:tc>
        <w:tc>
          <w:tcPr>
            <w:tcW w:w="3866" w:type="pct"/>
            <w:vAlign w:val="center"/>
          </w:tcPr>
          <w:p w14:paraId="1A1880C7" w14:textId="77777777" w:rsidR="00C42FE8" w:rsidRPr="00014DB8" w:rsidRDefault="00C42FE8" w:rsidP="008644D9">
            <w:pPr>
              <w:spacing w:before="120" w:after="120"/>
              <w:jc w:val="both"/>
              <w:rPr>
                <w:rFonts w:eastAsia="Aptos" w:cstheme="minorHAnsi"/>
                <w:color w:val="0E3C4B"/>
                <w:sz w:val="18"/>
                <w:szCs w:val="18"/>
              </w:rPr>
            </w:pPr>
            <w:r w:rsidRPr="00014DB8">
              <w:rPr>
                <w:rFonts w:eastAsia="Aptos" w:cstheme="minorHAnsi"/>
                <w:color w:val="0E3C4B"/>
                <w:sz w:val="18"/>
                <w:szCs w:val="18"/>
              </w:rPr>
              <w:t>Operatore territoriale Sviluppo Lavoro Italia</w:t>
            </w:r>
          </w:p>
        </w:tc>
      </w:tr>
      <w:tr w:rsidR="00044BC8" w:rsidRPr="00044BC8" w14:paraId="61AAB2AD" w14:textId="77777777" w:rsidTr="00014DB8">
        <w:trPr>
          <w:trHeight w:val="331"/>
        </w:trPr>
        <w:tc>
          <w:tcPr>
            <w:tcW w:w="1134" w:type="pct"/>
            <w:shd w:val="clear" w:color="auto" w:fill="0E3C4B"/>
            <w:vAlign w:val="center"/>
          </w:tcPr>
          <w:p w14:paraId="5D36C6D0" w14:textId="77777777" w:rsidR="00C42FE8" w:rsidRPr="00014DB8" w:rsidRDefault="00C42FE8" w:rsidP="008644D9">
            <w:pPr>
              <w:spacing w:before="120" w:after="120"/>
              <w:rPr>
                <w:b/>
                <w:color w:val="FFFFFF" w:themeColor="background1"/>
                <w:sz w:val="20"/>
                <w:szCs w:val="20"/>
              </w:rPr>
            </w:pPr>
            <w:r w:rsidRPr="00014DB8">
              <w:rPr>
                <w:b/>
                <w:color w:val="FFFFFF" w:themeColor="background1"/>
                <w:sz w:val="20"/>
                <w:szCs w:val="20"/>
              </w:rPr>
              <w:t>Supporto tecnico SLI</w:t>
            </w:r>
          </w:p>
        </w:tc>
        <w:tc>
          <w:tcPr>
            <w:tcW w:w="3866" w:type="pct"/>
            <w:vAlign w:val="center"/>
          </w:tcPr>
          <w:p w14:paraId="19761259" w14:textId="386D70CB" w:rsidR="00C42FE8" w:rsidRPr="00014DB8" w:rsidRDefault="00C42FE8" w:rsidP="008644D9">
            <w:pPr>
              <w:spacing w:before="120" w:after="120"/>
              <w:jc w:val="both"/>
              <w:rPr>
                <w:rFonts w:eastAsia="Aptos" w:cstheme="minorHAnsi"/>
                <w:color w:val="0E3C4B"/>
                <w:sz w:val="18"/>
                <w:szCs w:val="18"/>
              </w:rPr>
            </w:pPr>
            <w:r w:rsidRPr="00014DB8">
              <w:rPr>
                <w:rFonts w:eastAsia="Aptos"/>
                <w:i/>
                <w:iCs/>
                <w:color w:val="0E3C4B"/>
                <w:sz w:val="18"/>
                <w:szCs w:val="18"/>
              </w:rPr>
              <w:t xml:space="preserve">Da remoto </w:t>
            </w:r>
            <w:r w:rsidRPr="00014DB8">
              <w:rPr>
                <w:rFonts w:eastAsia="Aptos"/>
                <w:color w:val="0E3C4B"/>
                <w:sz w:val="18"/>
                <w:szCs w:val="18"/>
              </w:rPr>
              <w:t>(</w:t>
            </w:r>
            <w:r w:rsidRPr="00014DB8">
              <w:rPr>
                <w:rFonts w:eastAsia="Aptos" w:cstheme="minorHAnsi"/>
                <w:color w:val="0E3C4B"/>
                <w:sz w:val="18"/>
                <w:szCs w:val="18"/>
              </w:rPr>
              <w:t xml:space="preserve">a seconda delle specifiche esigenze, e previo accordo con le singole istituzioni </w:t>
            </w:r>
            <w:r w:rsidR="000940ED" w:rsidRPr="00014DB8">
              <w:rPr>
                <w:rFonts w:eastAsia="Aptos" w:cstheme="minorHAnsi"/>
                <w:color w:val="0E3C4B"/>
                <w:sz w:val="18"/>
                <w:szCs w:val="18"/>
              </w:rPr>
              <w:t>scolastiche</w:t>
            </w:r>
            <w:r w:rsidRPr="00014DB8">
              <w:rPr>
                <w:rFonts w:eastAsia="Aptos" w:cstheme="minorHAnsi"/>
                <w:color w:val="0E3C4B"/>
                <w:sz w:val="18"/>
                <w:szCs w:val="18"/>
              </w:rPr>
              <w:t xml:space="preserve">, è possibile prevedere </w:t>
            </w:r>
            <w:r w:rsidRPr="00014DB8">
              <w:rPr>
                <w:rFonts w:eastAsia="Aptos" w:cstheme="minorHAnsi"/>
                <w:b/>
                <w:bCs/>
                <w:color w:val="0E3C4B"/>
                <w:sz w:val="18"/>
                <w:szCs w:val="18"/>
              </w:rPr>
              <w:t>il supporto tecnico in presenza</w:t>
            </w:r>
            <w:r w:rsidRPr="00014DB8">
              <w:rPr>
                <w:rFonts w:eastAsia="Aptos" w:cstheme="minorHAnsi"/>
                <w:color w:val="0E3C4B"/>
                <w:sz w:val="18"/>
                <w:szCs w:val="18"/>
              </w:rPr>
              <w:t xml:space="preserve"> da parte del personale di Sviluppo Lavoro Italia)</w:t>
            </w:r>
          </w:p>
        </w:tc>
      </w:tr>
      <w:tr w:rsidR="00044BC8" w:rsidRPr="00044BC8" w14:paraId="5869EA42" w14:textId="77777777" w:rsidTr="00014DB8">
        <w:trPr>
          <w:trHeight w:val="356"/>
        </w:trPr>
        <w:tc>
          <w:tcPr>
            <w:tcW w:w="1134" w:type="pct"/>
            <w:shd w:val="clear" w:color="auto" w:fill="0E3C4B"/>
            <w:vAlign w:val="center"/>
          </w:tcPr>
          <w:p w14:paraId="6C958896" w14:textId="77777777" w:rsidR="00C42FE8" w:rsidRPr="00014DB8" w:rsidRDefault="00C42FE8" w:rsidP="008644D9">
            <w:pPr>
              <w:spacing w:before="120" w:after="120"/>
              <w:rPr>
                <w:b/>
                <w:color w:val="FFFFFF" w:themeColor="background1"/>
                <w:sz w:val="20"/>
                <w:szCs w:val="20"/>
              </w:rPr>
            </w:pPr>
            <w:r w:rsidRPr="00014DB8">
              <w:rPr>
                <w:b/>
                <w:color w:val="FFFFFF" w:themeColor="background1"/>
                <w:sz w:val="20"/>
                <w:szCs w:val="20"/>
              </w:rPr>
              <w:t>Attività</w:t>
            </w:r>
          </w:p>
        </w:tc>
        <w:tc>
          <w:tcPr>
            <w:tcW w:w="3866" w:type="pct"/>
            <w:vAlign w:val="center"/>
          </w:tcPr>
          <w:p w14:paraId="3FA5D85B" w14:textId="77777777" w:rsidR="00C42FE8" w:rsidRPr="00014DB8" w:rsidRDefault="00C42FE8" w:rsidP="008644D9">
            <w:pPr>
              <w:spacing w:before="120" w:after="120"/>
              <w:jc w:val="both"/>
              <w:rPr>
                <w:rFonts w:eastAsia="Aptos"/>
                <w:color w:val="0E3C4B"/>
                <w:sz w:val="18"/>
                <w:szCs w:val="18"/>
              </w:rPr>
            </w:pPr>
            <w:r w:rsidRPr="00014DB8">
              <w:rPr>
                <w:rFonts w:eastAsia="Aptos" w:cstheme="minorHAnsi"/>
                <w:color w:val="0E3C4B"/>
                <w:sz w:val="18"/>
                <w:szCs w:val="18"/>
              </w:rPr>
              <w:t xml:space="preserve">Rafforzamento delle competenze legate alla gestione delle attività previste dall’azione iniziale </w:t>
            </w:r>
            <w:r w:rsidRPr="00014DB8">
              <w:rPr>
                <w:rFonts w:eastAsia="Aptos" w:cstheme="minorHAnsi"/>
                <w:i/>
                <w:iCs/>
                <w:color w:val="0E3C4B"/>
                <w:sz w:val="18"/>
                <w:szCs w:val="18"/>
              </w:rPr>
              <w:t>Kick Off</w:t>
            </w:r>
            <w:r w:rsidRPr="00014DB8">
              <w:rPr>
                <w:rFonts w:eastAsia="Aptos" w:cstheme="minorHAnsi"/>
                <w:color w:val="0E3C4B"/>
                <w:sz w:val="18"/>
                <w:szCs w:val="18"/>
              </w:rPr>
              <w:t xml:space="preserve"> e all’utilizzo degli strumenti </w:t>
            </w:r>
            <w:r w:rsidRPr="00014DB8">
              <w:rPr>
                <w:rFonts w:eastAsia="Aptos" w:cstheme="minorHAnsi"/>
                <w:i/>
                <w:iCs/>
                <w:color w:val="0E3C4B"/>
                <w:sz w:val="18"/>
                <w:szCs w:val="18"/>
              </w:rPr>
              <w:t>Diario delle Forze</w:t>
            </w:r>
            <w:r w:rsidRPr="00014DB8">
              <w:rPr>
                <w:rFonts w:eastAsia="Aptos" w:cstheme="minorHAnsi"/>
                <w:color w:val="0E3C4B"/>
                <w:sz w:val="18"/>
                <w:szCs w:val="18"/>
              </w:rPr>
              <w:t xml:space="preserve"> e </w:t>
            </w:r>
            <w:r w:rsidRPr="00014DB8">
              <w:rPr>
                <w:rFonts w:eastAsia="Aptos" w:cstheme="minorHAnsi"/>
                <w:i/>
                <w:iCs/>
                <w:color w:val="0E3C4B"/>
                <w:sz w:val="18"/>
                <w:szCs w:val="18"/>
              </w:rPr>
              <w:t>Rubrica delle Forze</w:t>
            </w:r>
            <w:r w:rsidRPr="00014DB8">
              <w:rPr>
                <w:rFonts w:eastAsia="Aptos" w:cstheme="minorHAnsi"/>
                <w:color w:val="0E3C4B"/>
                <w:sz w:val="18"/>
                <w:szCs w:val="18"/>
              </w:rPr>
              <w:t xml:space="preserve"> nei docenti coinvolti nella sperimentazione</w:t>
            </w:r>
          </w:p>
        </w:tc>
      </w:tr>
      <w:tr w:rsidR="00044BC8" w:rsidRPr="00044BC8" w14:paraId="272DE31D" w14:textId="77777777" w:rsidTr="00014DB8">
        <w:trPr>
          <w:trHeight w:val="1599"/>
        </w:trPr>
        <w:tc>
          <w:tcPr>
            <w:tcW w:w="1134" w:type="pct"/>
            <w:shd w:val="clear" w:color="auto" w:fill="0E3C4B"/>
            <w:vAlign w:val="center"/>
          </w:tcPr>
          <w:p w14:paraId="724CBF97" w14:textId="77777777" w:rsidR="00C42FE8" w:rsidRPr="00014DB8" w:rsidRDefault="00C42FE8" w:rsidP="008644D9">
            <w:pPr>
              <w:spacing w:before="120" w:after="120"/>
              <w:rPr>
                <w:b/>
                <w:color w:val="FFFFFF" w:themeColor="background1"/>
                <w:sz w:val="20"/>
                <w:szCs w:val="20"/>
              </w:rPr>
            </w:pPr>
            <w:r w:rsidRPr="00014DB8">
              <w:rPr>
                <w:b/>
                <w:color w:val="FFFFFF" w:themeColor="background1"/>
                <w:sz w:val="20"/>
                <w:szCs w:val="20"/>
              </w:rPr>
              <w:t>Descrizione operativa attività</w:t>
            </w:r>
          </w:p>
        </w:tc>
        <w:tc>
          <w:tcPr>
            <w:tcW w:w="3866" w:type="pct"/>
            <w:vAlign w:val="center"/>
          </w:tcPr>
          <w:p w14:paraId="055EE6FD" w14:textId="77777777" w:rsidR="00C42FE8" w:rsidRPr="00014DB8" w:rsidRDefault="00C42FE8" w:rsidP="008644D9">
            <w:pPr>
              <w:spacing w:before="120" w:after="120"/>
              <w:jc w:val="both"/>
              <w:rPr>
                <w:rFonts w:eastAsia="Aptos"/>
                <w:color w:val="0E3C4B"/>
                <w:sz w:val="18"/>
                <w:szCs w:val="18"/>
              </w:rPr>
            </w:pPr>
            <w:r w:rsidRPr="00014DB8">
              <w:rPr>
                <w:rFonts w:eastAsia="Aptos"/>
                <w:color w:val="0E3C4B"/>
                <w:sz w:val="18"/>
                <w:szCs w:val="18"/>
              </w:rPr>
              <w:t>L’attività prevede:</w:t>
            </w:r>
          </w:p>
          <w:p w14:paraId="24D03760" w14:textId="77777777" w:rsidR="00C42FE8" w:rsidRPr="00014DB8" w:rsidRDefault="00C42FE8" w:rsidP="005E5911">
            <w:pPr>
              <w:pStyle w:val="Paragrafoelenco"/>
              <w:numPr>
                <w:ilvl w:val="0"/>
                <w:numId w:val="12"/>
              </w:numPr>
              <w:spacing w:before="120" w:after="120"/>
              <w:jc w:val="both"/>
              <w:rPr>
                <w:rFonts w:eastAsia="Aptos"/>
                <w:color w:val="0E3C4B"/>
                <w:sz w:val="18"/>
                <w:szCs w:val="18"/>
              </w:rPr>
            </w:pPr>
            <w:r w:rsidRPr="00014DB8">
              <w:rPr>
                <w:rFonts w:eastAsia="Aptos"/>
                <w:color w:val="0E3C4B"/>
                <w:sz w:val="18"/>
                <w:szCs w:val="18"/>
              </w:rPr>
              <w:t xml:space="preserve">un </w:t>
            </w:r>
            <w:r w:rsidRPr="00014DB8">
              <w:rPr>
                <w:rFonts w:eastAsia="Aptos"/>
                <w:b/>
                <w:bCs/>
                <w:color w:val="0E3C4B"/>
                <w:sz w:val="18"/>
                <w:szCs w:val="18"/>
              </w:rPr>
              <w:t>primo momento</w:t>
            </w:r>
            <w:r w:rsidRPr="00014DB8">
              <w:rPr>
                <w:rFonts w:eastAsia="Aptos"/>
                <w:color w:val="0E3C4B"/>
                <w:sz w:val="18"/>
                <w:szCs w:val="18"/>
              </w:rPr>
              <w:t xml:space="preserve"> di rilettura e approfondimento in modalità autonoma del </w:t>
            </w:r>
            <w:r w:rsidRPr="00014DB8">
              <w:rPr>
                <w:rFonts w:eastAsia="Aptos"/>
                <w:i/>
                <w:iCs/>
                <w:color w:val="0E3C4B"/>
                <w:sz w:val="18"/>
                <w:szCs w:val="18"/>
              </w:rPr>
              <w:t>Kick Off</w:t>
            </w:r>
            <w:r w:rsidRPr="00014DB8">
              <w:rPr>
                <w:rFonts w:eastAsia="Aptos"/>
                <w:color w:val="0E3C4B"/>
                <w:sz w:val="18"/>
                <w:szCs w:val="18"/>
              </w:rPr>
              <w:t>,</w:t>
            </w:r>
            <w:r w:rsidRPr="00014DB8">
              <w:rPr>
                <w:rFonts w:eastAsia="Aptos"/>
                <w:i/>
                <w:iCs/>
                <w:color w:val="0E3C4B"/>
                <w:sz w:val="18"/>
                <w:szCs w:val="18"/>
              </w:rPr>
              <w:t xml:space="preserve"> Diario </w:t>
            </w:r>
            <w:r w:rsidRPr="00014DB8">
              <w:rPr>
                <w:rFonts w:eastAsia="Aptos"/>
                <w:color w:val="0E3C4B"/>
                <w:sz w:val="18"/>
                <w:szCs w:val="18"/>
              </w:rPr>
              <w:t>e</w:t>
            </w:r>
            <w:r w:rsidRPr="00014DB8">
              <w:rPr>
                <w:rFonts w:eastAsia="Aptos"/>
                <w:i/>
                <w:iCs/>
                <w:color w:val="0E3C4B"/>
                <w:sz w:val="18"/>
                <w:szCs w:val="18"/>
              </w:rPr>
              <w:t xml:space="preserve"> Rubrica delle forze</w:t>
            </w:r>
            <w:r w:rsidRPr="00014DB8">
              <w:rPr>
                <w:rFonts w:eastAsia="Aptos"/>
                <w:color w:val="0E3C4B"/>
                <w:sz w:val="18"/>
                <w:szCs w:val="18"/>
              </w:rPr>
              <w:t xml:space="preserve"> da parte dei docenti coinvolti nella sperimentazione</w:t>
            </w:r>
          </w:p>
          <w:p w14:paraId="0154D57E" w14:textId="77777777" w:rsidR="00C42FE8" w:rsidRPr="00014DB8" w:rsidRDefault="00C42FE8" w:rsidP="005E5911">
            <w:pPr>
              <w:pStyle w:val="Paragrafoelenco"/>
              <w:numPr>
                <w:ilvl w:val="0"/>
                <w:numId w:val="12"/>
              </w:numPr>
              <w:spacing w:before="120" w:after="120"/>
              <w:jc w:val="both"/>
              <w:rPr>
                <w:rFonts w:eastAsia="Aptos"/>
                <w:color w:val="0E3C4B"/>
                <w:sz w:val="18"/>
                <w:szCs w:val="18"/>
              </w:rPr>
            </w:pPr>
            <w:r w:rsidRPr="00014DB8">
              <w:rPr>
                <w:rFonts w:eastAsia="Aptos" w:cstheme="minorHAnsi"/>
                <w:color w:val="0E3C4B"/>
                <w:sz w:val="18"/>
                <w:szCs w:val="18"/>
              </w:rPr>
              <w:t xml:space="preserve">un </w:t>
            </w:r>
            <w:r w:rsidRPr="00014DB8">
              <w:rPr>
                <w:rFonts w:eastAsia="Aptos"/>
                <w:b/>
                <w:bCs/>
                <w:color w:val="0E3C4B"/>
                <w:sz w:val="18"/>
                <w:szCs w:val="18"/>
              </w:rPr>
              <w:t>secondo momento</w:t>
            </w:r>
            <w:r w:rsidRPr="00014DB8">
              <w:rPr>
                <w:rFonts w:eastAsia="Aptos" w:cstheme="minorHAnsi"/>
                <w:color w:val="0E3C4B"/>
                <w:sz w:val="18"/>
                <w:szCs w:val="18"/>
              </w:rPr>
              <w:t xml:space="preserve"> di confronto tra i docenti e il personale tecnico di Sviluppo Lavoro Italia sulle attività del </w:t>
            </w:r>
            <w:r w:rsidRPr="00014DB8">
              <w:rPr>
                <w:rFonts w:eastAsia="Aptos" w:cstheme="minorHAnsi"/>
                <w:i/>
                <w:iCs/>
                <w:color w:val="0E3C4B"/>
                <w:sz w:val="18"/>
                <w:szCs w:val="18"/>
              </w:rPr>
              <w:t xml:space="preserve">Kick Off </w:t>
            </w:r>
            <w:r w:rsidRPr="00014DB8">
              <w:rPr>
                <w:rFonts w:eastAsia="Aptos" w:cstheme="minorHAnsi"/>
                <w:color w:val="0E3C4B"/>
                <w:sz w:val="18"/>
                <w:szCs w:val="18"/>
              </w:rPr>
              <w:t xml:space="preserve">e sull’utilizzo del </w:t>
            </w:r>
            <w:r w:rsidRPr="00014DB8">
              <w:rPr>
                <w:rFonts w:eastAsia="Aptos" w:cstheme="minorHAnsi"/>
                <w:i/>
                <w:iCs/>
                <w:color w:val="0E3C4B"/>
                <w:sz w:val="18"/>
                <w:szCs w:val="18"/>
              </w:rPr>
              <w:t>Diario delle Forze</w:t>
            </w:r>
            <w:r w:rsidRPr="00014DB8">
              <w:rPr>
                <w:rFonts w:eastAsia="Aptos" w:cstheme="minorHAnsi"/>
                <w:color w:val="0E3C4B"/>
                <w:sz w:val="18"/>
                <w:szCs w:val="18"/>
              </w:rPr>
              <w:t xml:space="preserve"> e della </w:t>
            </w:r>
            <w:r w:rsidRPr="00014DB8">
              <w:rPr>
                <w:rFonts w:eastAsia="Aptos" w:cstheme="minorHAnsi"/>
                <w:i/>
                <w:iCs/>
                <w:color w:val="0E3C4B"/>
                <w:sz w:val="18"/>
                <w:szCs w:val="18"/>
              </w:rPr>
              <w:t>Rubrica delle Forze</w:t>
            </w:r>
          </w:p>
          <w:p w14:paraId="62E931F1" w14:textId="554A2E02" w:rsidR="008F0C2F" w:rsidRPr="00014DB8" w:rsidRDefault="009F72F3" w:rsidP="005E5911">
            <w:pPr>
              <w:pStyle w:val="Paragrafoelenco"/>
              <w:numPr>
                <w:ilvl w:val="0"/>
                <w:numId w:val="12"/>
              </w:numPr>
              <w:spacing w:before="120" w:after="120"/>
              <w:jc w:val="both"/>
              <w:rPr>
                <w:rFonts w:eastAsia="Aptos"/>
                <w:color w:val="0E3C4B"/>
                <w:sz w:val="18"/>
                <w:szCs w:val="18"/>
              </w:rPr>
            </w:pPr>
            <w:r w:rsidRPr="00014DB8">
              <w:rPr>
                <w:rFonts w:eastAsia="Aptos"/>
                <w:color w:val="0E3C4B"/>
                <w:sz w:val="18"/>
                <w:szCs w:val="18"/>
              </w:rPr>
              <w:t xml:space="preserve">un </w:t>
            </w:r>
            <w:r w:rsidRPr="00014DB8">
              <w:rPr>
                <w:rFonts w:eastAsia="Aptos"/>
                <w:b/>
                <w:bCs/>
                <w:color w:val="0E3C4B"/>
                <w:sz w:val="18"/>
                <w:szCs w:val="18"/>
              </w:rPr>
              <w:t>momento</w:t>
            </w:r>
            <w:r w:rsidRPr="00014DB8">
              <w:rPr>
                <w:rFonts w:eastAsia="Aptos"/>
                <w:color w:val="0E3C4B"/>
                <w:sz w:val="18"/>
                <w:szCs w:val="18"/>
              </w:rPr>
              <w:t xml:space="preserve"> a valle della seconda attività per adempie</w:t>
            </w:r>
            <w:r w:rsidR="00014DB8" w:rsidRPr="00014DB8">
              <w:rPr>
                <w:rFonts w:eastAsia="Aptos"/>
                <w:color w:val="0E3C4B"/>
                <w:sz w:val="18"/>
                <w:szCs w:val="18"/>
              </w:rPr>
              <w:t xml:space="preserve">re </w:t>
            </w:r>
            <w:r w:rsidRPr="00014DB8">
              <w:rPr>
                <w:rFonts w:eastAsia="Aptos"/>
                <w:color w:val="0E3C4B"/>
                <w:sz w:val="18"/>
                <w:szCs w:val="18"/>
              </w:rPr>
              <w:t>al monitoraggio quali-quantitativo in itinere</w:t>
            </w:r>
          </w:p>
        </w:tc>
      </w:tr>
      <w:tr w:rsidR="00044BC8" w:rsidRPr="00044BC8" w14:paraId="12B91CF8" w14:textId="77777777" w:rsidTr="00014DB8">
        <w:trPr>
          <w:trHeight w:val="1062"/>
        </w:trPr>
        <w:tc>
          <w:tcPr>
            <w:tcW w:w="1134" w:type="pct"/>
            <w:shd w:val="clear" w:color="auto" w:fill="0E3C4B"/>
            <w:vAlign w:val="center"/>
          </w:tcPr>
          <w:p w14:paraId="266E8CFA" w14:textId="77777777" w:rsidR="00C42FE8" w:rsidRPr="00014DB8" w:rsidRDefault="00C42FE8" w:rsidP="008644D9">
            <w:pPr>
              <w:spacing w:before="120" w:after="120"/>
              <w:rPr>
                <w:b/>
                <w:color w:val="FFFFFF" w:themeColor="background1"/>
                <w:sz w:val="20"/>
                <w:szCs w:val="20"/>
              </w:rPr>
            </w:pPr>
            <w:r w:rsidRPr="00014DB8">
              <w:rPr>
                <w:b/>
                <w:color w:val="FFFFFF" w:themeColor="background1"/>
                <w:sz w:val="20"/>
                <w:szCs w:val="20"/>
              </w:rPr>
              <w:t>Strumenti</w:t>
            </w:r>
          </w:p>
        </w:tc>
        <w:tc>
          <w:tcPr>
            <w:tcW w:w="3866" w:type="pct"/>
            <w:vAlign w:val="center"/>
          </w:tcPr>
          <w:p w14:paraId="7A232A8F" w14:textId="77777777" w:rsidR="00C42FE8" w:rsidRPr="00014DB8" w:rsidRDefault="00C42FE8" w:rsidP="00C42FE8">
            <w:pPr>
              <w:pStyle w:val="Paragrafoelenco"/>
              <w:numPr>
                <w:ilvl w:val="0"/>
                <w:numId w:val="2"/>
              </w:numPr>
              <w:spacing w:before="120" w:after="120"/>
              <w:ind w:left="313" w:hanging="283"/>
              <w:jc w:val="both"/>
              <w:rPr>
                <w:b/>
                <w:color w:val="0E3C4B"/>
                <w:sz w:val="18"/>
                <w:szCs w:val="18"/>
              </w:rPr>
            </w:pPr>
            <w:r w:rsidRPr="00014DB8">
              <w:rPr>
                <w:b/>
                <w:color w:val="0E3C4B"/>
                <w:sz w:val="18"/>
                <w:szCs w:val="18"/>
              </w:rPr>
              <w:t>Kit Kick Off</w:t>
            </w:r>
          </w:p>
          <w:p w14:paraId="3224A4B0" w14:textId="77777777" w:rsidR="00C42FE8" w:rsidRPr="00014DB8" w:rsidRDefault="00C42FE8" w:rsidP="00C42FE8">
            <w:pPr>
              <w:pStyle w:val="Paragrafoelenco"/>
              <w:numPr>
                <w:ilvl w:val="0"/>
                <w:numId w:val="2"/>
              </w:numPr>
              <w:spacing w:before="120" w:after="120"/>
              <w:ind w:left="313" w:hanging="283"/>
              <w:jc w:val="both"/>
              <w:rPr>
                <w:b/>
                <w:color w:val="0E3C4B"/>
                <w:sz w:val="18"/>
                <w:szCs w:val="18"/>
              </w:rPr>
            </w:pPr>
            <w:r w:rsidRPr="00014DB8">
              <w:rPr>
                <w:b/>
                <w:color w:val="0E3C4B"/>
                <w:sz w:val="18"/>
                <w:szCs w:val="18"/>
              </w:rPr>
              <w:t>Diario delle Forze</w:t>
            </w:r>
          </w:p>
          <w:p w14:paraId="7AE089CA" w14:textId="77777777" w:rsidR="00131211" w:rsidRPr="00014DB8" w:rsidRDefault="00C42FE8" w:rsidP="00131211">
            <w:pPr>
              <w:pStyle w:val="Paragrafoelenco"/>
              <w:numPr>
                <w:ilvl w:val="0"/>
                <w:numId w:val="2"/>
              </w:numPr>
              <w:spacing w:before="120" w:after="120"/>
              <w:ind w:left="313" w:hanging="283"/>
              <w:jc w:val="both"/>
              <w:rPr>
                <w:b/>
                <w:color w:val="0E3C4B"/>
                <w:sz w:val="18"/>
                <w:szCs w:val="18"/>
              </w:rPr>
            </w:pPr>
            <w:r w:rsidRPr="00014DB8">
              <w:rPr>
                <w:b/>
                <w:color w:val="0E3C4B"/>
                <w:sz w:val="18"/>
                <w:szCs w:val="18"/>
              </w:rPr>
              <w:t>Rubrica</w:t>
            </w:r>
            <w:r w:rsidR="00E20C90" w:rsidRPr="00014DB8">
              <w:rPr>
                <w:b/>
                <w:color w:val="0E3C4B"/>
                <w:sz w:val="18"/>
                <w:szCs w:val="18"/>
              </w:rPr>
              <w:t xml:space="preserve"> di osservazione</w:t>
            </w:r>
            <w:r w:rsidRPr="00014DB8">
              <w:rPr>
                <w:b/>
                <w:color w:val="0E3C4B"/>
                <w:sz w:val="18"/>
                <w:szCs w:val="18"/>
              </w:rPr>
              <w:t xml:space="preserve"> delle Forze</w:t>
            </w:r>
          </w:p>
          <w:p w14:paraId="3FF3367A" w14:textId="77777777" w:rsidR="00131211" w:rsidRPr="00014DB8" w:rsidRDefault="00131211" w:rsidP="00131211">
            <w:pPr>
              <w:pStyle w:val="Paragrafoelenco"/>
              <w:numPr>
                <w:ilvl w:val="0"/>
                <w:numId w:val="2"/>
              </w:numPr>
              <w:spacing w:before="120" w:after="120"/>
              <w:ind w:left="313" w:hanging="283"/>
              <w:jc w:val="both"/>
              <w:rPr>
                <w:b/>
                <w:color w:val="0E3C4B"/>
                <w:sz w:val="18"/>
                <w:szCs w:val="18"/>
              </w:rPr>
            </w:pPr>
            <w:r w:rsidRPr="00014DB8">
              <w:rPr>
                <w:b/>
                <w:color w:val="0E3C4B"/>
                <w:sz w:val="18"/>
                <w:szCs w:val="18"/>
              </w:rPr>
              <w:t xml:space="preserve">Verbale predefinito </w:t>
            </w:r>
            <w:r w:rsidRPr="00014DB8">
              <w:rPr>
                <w:bCs/>
                <w:color w:val="0E3C4B"/>
                <w:sz w:val="18"/>
                <w:szCs w:val="18"/>
              </w:rPr>
              <w:t>per il monitoraggio quali-quantitativo in itinere e</w:t>
            </w:r>
            <w:r w:rsidRPr="00014DB8">
              <w:rPr>
                <w:b/>
                <w:color w:val="0E3C4B"/>
                <w:sz w:val="18"/>
                <w:szCs w:val="18"/>
              </w:rPr>
              <w:t xml:space="preserve"> Foglio firme </w:t>
            </w:r>
          </w:p>
          <w:p w14:paraId="42CECDC7" w14:textId="04C6212C" w:rsidR="00131211" w:rsidRPr="00131211" w:rsidRDefault="00131211" w:rsidP="00131211">
            <w:pPr>
              <w:pStyle w:val="Paragrafoelenco"/>
              <w:numPr>
                <w:ilvl w:val="0"/>
                <w:numId w:val="2"/>
              </w:numPr>
              <w:spacing w:before="120" w:after="120"/>
              <w:ind w:left="313" w:hanging="283"/>
              <w:jc w:val="both"/>
              <w:rPr>
                <w:b/>
                <w:color w:val="0E3C4B"/>
              </w:rPr>
            </w:pPr>
            <w:r w:rsidRPr="00014DB8">
              <w:rPr>
                <w:b/>
                <w:color w:val="0E3C4B"/>
                <w:sz w:val="18"/>
                <w:szCs w:val="18"/>
              </w:rPr>
              <w:t xml:space="preserve">DB </w:t>
            </w:r>
            <w:r w:rsidRPr="00014DB8">
              <w:rPr>
                <w:bCs/>
                <w:color w:val="0E3C4B"/>
                <w:sz w:val="18"/>
                <w:szCs w:val="18"/>
              </w:rPr>
              <w:t>aggiornamento in itinere</w:t>
            </w:r>
          </w:p>
        </w:tc>
      </w:tr>
      <w:tr w:rsidR="00044BC8" w:rsidRPr="00044BC8" w14:paraId="7A309A3B" w14:textId="77777777" w:rsidTr="00014DB8">
        <w:trPr>
          <w:trHeight w:val="162"/>
        </w:trPr>
        <w:tc>
          <w:tcPr>
            <w:tcW w:w="1134" w:type="pct"/>
            <w:shd w:val="clear" w:color="auto" w:fill="0E3C4B"/>
            <w:vAlign w:val="center"/>
          </w:tcPr>
          <w:p w14:paraId="6299091E" w14:textId="77777777" w:rsidR="00C42FE8" w:rsidRPr="00014DB8" w:rsidRDefault="00C42FE8" w:rsidP="008644D9">
            <w:pPr>
              <w:spacing w:before="120" w:after="120"/>
              <w:rPr>
                <w:b/>
                <w:color w:val="FFFFFF" w:themeColor="background1"/>
                <w:sz w:val="20"/>
                <w:szCs w:val="20"/>
              </w:rPr>
            </w:pPr>
            <w:r w:rsidRPr="00014DB8">
              <w:rPr>
                <w:rFonts w:eastAsia="Aptos" w:cstheme="minorHAnsi"/>
                <w:b/>
                <w:bCs/>
                <w:color w:val="FFFFFF" w:themeColor="background1"/>
                <w:sz w:val="20"/>
                <w:szCs w:val="20"/>
              </w:rPr>
              <w:t>Tempistica</w:t>
            </w:r>
          </w:p>
        </w:tc>
        <w:tc>
          <w:tcPr>
            <w:tcW w:w="3866" w:type="pct"/>
            <w:vAlign w:val="center"/>
          </w:tcPr>
          <w:p w14:paraId="3473767B" w14:textId="77777777" w:rsidR="004A2B6C" w:rsidRPr="004A2B6C" w:rsidRDefault="00C42FE8" w:rsidP="004A2B6C">
            <w:pPr>
              <w:pStyle w:val="Paragrafoelenco"/>
              <w:numPr>
                <w:ilvl w:val="0"/>
                <w:numId w:val="24"/>
              </w:numPr>
              <w:spacing w:before="120" w:after="120"/>
              <w:jc w:val="both"/>
              <w:rPr>
                <w:bCs/>
                <w:color w:val="0E3C4B"/>
                <w:sz w:val="18"/>
                <w:szCs w:val="18"/>
              </w:rPr>
            </w:pPr>
            <w:r w:rsidRPr="00014DB8">
              <w:rPr>
                <w:rFonts w:eastAsia="Aptos" w:cstheme="minorHAnsi"/>
                <w:b/>
                <w:bCs/>
                <w:color w:val="0E3C4B"/>
                <w:sz w:val="18"/>
                <w:szCs w:val="18"/>
              </w:rPr>
              <w:t>Settembre</w:t>
            </w:r>
            <w:r w:rsidRPr="00014DB8">
              <w:rPr>
                <w:rFonts w:eastAsia="Aptos" w:cstheme="minorHAnsi"/>
                <w:color w:val="0E3C4B"/>
                <w:sz w:val="18"/>
                <w:szCs w:val="18"/>
              </w:rPr>
              <w:t>: rilettura e approfondimento</w:t>
            </w:r>
          </w:p>
          <w:p w14:paraId="24555F2A" w14:textId="62A02334" w:rsidR="00C42FE8" w:rsidRPr="004A2B6C" w:rsidRDefault="00C42FE8" w:rsidP="004A2B6C">
            <w:pPr>
              <w:pStyle w:val="Paragrafoelenco"/>
              <w:numPr>
                <w:ilvl w:val="0"/>
                <w:numId w:val="24"/>
              </w:numPr>
              <w:spacing w:before="120" w:after="120"/>
              <w:jc w:val="both"/>
              <w:rPr>
                <w:bCs/>
                <w:color w:val="0E3C4B"/>
                <w:sz w:val="18"/>
                <w:szCs w:val="18"/>
              </w:rPr>
            </w:pPr>
            <w:r w:rsidRPr="004A2B6C">
              <w:rPr>
                <w:b/>
                <w:color w:val="0E3C4B"/>
                <w:sz w:val="18"/>
                <w:szCs w:val="18"/>
              </w:rPr>
              <w:t>Fine settembre</w:t>
            </w:r>
            <w:r w:rsidRPr="004A2B6C">
              <w:rPr>
                <w:bCs/>
                <w:color w:val="0E3C4B"/>
                <w:sz w:val="18"/>
                <w:szCs w:val="18"/>
              </w:rPr>
              <w:t xml:space="preserve">: incontro di confronto </w:t>
            </w:r>
          </w:p>
        </w:tc>
      </w:tr>
    </w:tbl>
    <w:p w14:paraId="76CDE5D2" w14:textId="77777777" w:rsidR="001067AF" w:rsidRDefault="00C42FE8" w:rsidP="00C42FE8">
      <w:pPr>
        <w:spacing w:before="120" w:after="240"/>
        <w:jc w:val="both"/>
        <w:rPr>
          <w:rFonts w:ascii="Calibri" w:eastAsia="Calibri" w:hAnsi="Calibri" w:cs="Calibri"/>
          <w:color w:val="0E3C4B"/>
          <w:sz w:val="24"/>
          <w:szCs w:val="24"/>
        </w:rPr>
        <w:sectPr w:rsidR="001067AF" w:rsidSect="00CE50E1">
          <w:footerReference w:type="default" r:id="rId20"/>
          <w:footerReference w:type="first" r:id="rId21"/>
          <w:pgSz w:w="16838" w:h="11906" w:orient="landscape"/>
          <w:pgMar w:top="1134" w:right="1134" w:bottom="1676" w:left="1676" w:header="850" w:footer="1257" w:gutter="0"/>
          <w:cols w:space="708"/>
          <w:titlePg/>
          <w:docGrid w:linePitch="360"/>
        </w:sectPr>
      </w:pPr>
      <w:r w:rsidRPr="00044BC8">
        <w:rPr>
          <w:rFonts w:ascii="Calibri" w:eastAsia="Calibri" w:hAnsi="Calibri" w:cs="Calibri"/>
          <w:color w:val="0E3C4B"/>
          <w:sz w:val="24"/>
          <w:szCs w:val="24"/>
        </w:rPr>
        <w:t>Segue una rappresentazione grafica delle attività previste nell’ambito dell’Azione 1.</w:t>
      </w:r>
    </w:p>
    <w:p w14:paraId="12EBF673" w14:textId="1F214E75" w:rsidR="00C42FE8" w:rsidRPr="00044BC8" w:rsidRDefault="00C42FE8" w:rsidP="00C42FE8">
      <w:pPr>
        <w:spacing w:before="120" w:after="120" w:line="240" w:lineRule="auto"/>
        <w:jc w:val="both"/>
        <w:rPr>
          <w:rFonts w:ascii="Calibri" w:eastAsia="Calibri" w:hAnsi="Calibri" w:cs="Calibri"/>
          <w:b/>
          <w:color w:val="0E3C4B"/>
          <w:sz w:val="24"/>
          <w:szCs w:val="24"/>
        </w:rPr>
      </w:pPr>
      <w:r w:rsidRPr="00044BC8">
        <w:rPr>
          <w:rFonts w:ascii="Calibri" w:eastAsia="Calibri" w:hAnsi="Calibri" w:cs="Calibri"/>
          <w:b/>
          <w:color w:val="0E3C4B"/>
          <w:sz w:val="24"/>
          <w:szCs w:val="24"/>
        </w:rPr>
        <w:lastRenderedPageBreak/>
        <w:t>Rappresentazione grafica n. 1 –</w:t>
      </w:r>
      <w:r w:rsidRPr="00044BC8">
        <w:rPr>
          <w:rFonts w:ascii="Calibri" w:eastAsia="Calibri" w:hAnsi="Calibri" w:cs="Calibri"/>
          <w:b/>
          <w:i/>
          <w:color w:val="0E3C4B"/>
          <w:sz w:val="24"/>
          <w:szCs w:val="24"/>
        </w:rPr>
        <w:t xml:space="preserve"> Il flusso delle attività previste nell’ambito dell’Azione 1</w:t>
      </w:r>
    </w:p>
    <w:p w14:paraId="015A60BD" w14:textId="77777777" w:rsidR="00C42FE8" w:rsidRPr="00044BC8" w:rsidRDefault="00C42FE8" w:rsidP="00C42FE8">
      <w:pPr>
        <w:tabs>
          <w:tab w:val="left" w:pos="1134"/>
        </w:tabs>
        <w:rPr>
          <w:b/>
          <w:bCs/>
          <w:color w:val="0E3C4B"/>
          <w:sz w:val="24"/>
          <w:szCs w:val="24"/>
        </w:rPr>
      </w:pPr>
    </w:p>
    <w:p w14:paraId="033DE6AA" w14:textId="275A938D" w:rsidR="00C42FE8" w:rsidRPr="00044BC8" w:rsidRDefault="00617145" w:rsidP="00C42FE8">
      <w:pPr>
        <w:rPr>
          <w:b/>
          <w:bCs/>
          <w:color w:val="0E3C4B"/>
          <w:sz w:val="24"/>
          <w:szCs w:val="24"/>
        </w:rPr>
      </w:pPr>
      <w:r>
        <w:rPr>
          <w:b/>
          <w:bCs/>
          <w:noProof/>
          <w:color w:val="0E3C4B"/>
          <w:sz w:val="24"/>
          <w:szCs w:val="24"/>
        </w:rPr>
        <w:drawing>
          <wp:anchor distT="0" distB="0" distL="114300" distR="114300" simplePos="0" relativeHeight="251658247" behindDoc="0" locked="0" layoutInCell="1" allowOverlap="1" wp14:anchorId="17B27C70" wp14:editId="4B26BDA8">
            <wp:simplePos x="0" y="0"/>
            <wp:positionH relativeFrom="margin">
              <wp:posOffset>447675</wp:posOffset>
            </wp:positionH>
            <wp:positionV relativeFrom="paragraph">
              <wp:posOffset>239395</wp:posOffset>
            </wp:positionV>
            <wp:extent cx="7134225" cy="4508500"/>
            <wp:effectExtent l="0" t="0" r="0" b="0"/>
            <wp:wrapThrough wrapText="bothSides">
              <wp:wrapPolygon edited="0">
                <wp:start x="9344" y="0"/>
                <wp:lineTo x="3980" y="913"/>
                <wp:lineTo x="1903" y="1369"/>
                <wp:lineTo x="1384" y="1825"/>
                <wp:lineTo x="634" y="2738"/>
                <wp:lineTo x="173" y="4381"/>
                <wp:lineTo x="0" y="7575"/>
                <wp:lineTo x="0" y="8488"/>
                <wp:lineTo x="58" y="8762"/>
                <wp:lineTo x="1673" y="10222"/>
                <wp:lineTo x="1730" y="14146"/>
                <wp:lineTo x="7440" y="14603"/>
                <wp:lineTo x="18457" y="14603"/>
                <wp:lineTo x="14708" y="15333"/>
                <wp:lineTo x="14246" y="15515"/>
                <wp:lineTo x="14246" y="16154"/>
                <wp:lineTo x="16842" y="17523"/>
                <wp:lineTo x="16496" y="17615"/>
                <wp:lineTo x="16323" y="18071"/>
                <wp:lineTo x="16323" y="20626"/>
                <wp:lineTo x="16438" y="21265"/>
                <wp:lineTo x="16496" y="21448"/>
                <wp:lineTo x="18457" y="21448"/>
                <wp:lineTo x="18514" y="21265"/>
                <wp:lineTo x="18572" y="18984"/>
                <wp:lineTo x="18976" y="18345"/>
                <wp:lineTo x="18803" y="17706"/>
                <wp:lineTo x="18053" y="17523"/>
                <wp:lineTo x="20706" y="16154"/>
                <wp:lineTo x="21513" y="14420"/>
                <wp:lineTo x="21513" y="13143"/>
                <wp:lineTo x="20706" y="11682"/>
                <wp:lineTo x="20764" y="8214"/>
                <wp:lineTo x="20245" y="7666"/>
                <wp:lineTo x="19322" y="7301"/>
                <wp:lineTo x="19552" y="6115"/>
                <wp:lineTo x="19091" y="4290"/>
                <wp:lineTo x="17015" y="2829"/>
                <wp:lineTo x="16150" y="1825"/>
                <wp:lineTo x="15688" y="1369"/>
                <wp:lineTo x="9632" y="0"/>
                <wp:lineTo x="9344" y="0"/>
              </wp:wrapPolygon>
            </wp:wrapThrough>
            <wp:docPr id="40028460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134225" cy="4508500"/>
                    </a:xfrm>
                    <a:prstGeom prst="rect">
                      <a:avLst/>
                    </a:prstGeom>
                    <a:noFill/>
                  </pic:spPr>
                </pic:pic>
              </a:graphicData>
            </a:graphic>
            <wp14:sizeRelH relativeFrom="margin">
              <wp14:pctWidth>0</wp14:pctWidth>
            </wp14:sizeRelH>
            <wp14:sizeRelV relativeFrom="margin">
              <wp14:pctHeight>0</wp14:pctHeight>
            </wp14:sizeRelV>
          </wp:anchor>
        </w:drawing>
      </w:r>
    </w:p>
    <w:p w14:paraId="78C6BD7B" w14:textId="6E75FF11" w:rsidR="00C42FE8" w:rsidRPr="00044BC8" w:rsidRDefault="00C42FE8" w:rsidP="00C42FE8">
      <w:pPr>
        <w:rPr>
          <w:b/>
          <w:bCs/>
          <w:color w:val="0E3C4B"/>
          <w:sz w:val="24"/>
          <w:szCs w:val="24"/>
        </w:rPr>
      </w:pPr>
    </w:p>
    <w:p w14:paraId="7B600616" w14:textId="540807D0" w:rsidR="00C42FE8" w:rsidRPr="00044BC8" w:rsidRDefault="00C42FE8" w:rsidP="00C42FE8">
      <w:pPr>
        <w:rPr>
          <w:b/>
          <w:bCs/>
          <w:color w:val="0E3C4B"/>
          <w:sz w:val="24"/>
          <w:szCs w:val="24"/>
        </w:rPr>
      </w:pPr>
    </w:p>
    <w:p w14:paraId="2DD668F6" w14:textId="77777777" w:rsidR="00C42FE8" w:rsidRPr="00044BC8" w:rsidRDefault="00C42FE8" w:rsidP="00C42FE8">
      <w:pPr>
        <w:rPr>
          <w:b/>
          <w:bCs/>
          <w:color w:val="0E3C4B"/>
          <w:sz w:val="24"/>
          <w:szCs w:val="24"/>
        </w:rPr>
      </w:pPr>
    </w:p>
    <w:p w14:paraId="15857FA9" w14:textId="5B640682" w:rsidR="00C42FE8" w:rsidRPr="00044BC8" w:rsidRDefault="00C42FE8" w:rsidP="00C42FE8">
      <w:pPr>
        <w:rPr>
          <w:b/>
          <w:bCs/>
          <w:color w:val="0E3C4B"/>
          <w:sz w:val="24"/>
          <w:szCs w:val="24"/>
        </w:rPr>
      </w:pPr>
    </w:p>
    <w:p w14:paraId="3D7F2526" w14:textId="77777777" w:rsidR="00C42FE8" w:rsidRPr="00044BC8" w:rsidRDefault="00C42FE8" w:rsidP="00C42FE8">
      <w:pPr>
        <w:rPr>
          <w:b/>
          <w:bCs/>
          <w:color w:val="0E3C4B"/>
          <w:sz w:val="24"/>
          <w:szCs w:val="24"/>
        </w:rPr>
      </w:pPr>
    </w:p>
    <w:p w14:paraId="51C109D5" w14:textId="77777777" w:rsidR="00C42FE8" w:rsidRPr="00044BC8" w:rsidRDefault="00C42FE8" w:rsidP="00C42FE8">
      <w:pPr>
        <w:rPr>
          <w:b/>
          <w:bCs/>
          <w:color w:val="0E3C4B"/>
          <w:sz w:val="24"/>
          <w:szCs w:val="24"/>
        </w:rPr>
      </w:pPr>
    </w:p>
    <w:p w14:paraId="75A300D9" w14:textId="77777777" w:rsidR="00C42FE8" w:rsidRPr="00044BC8" w:rsidRDefault="00C42FE8" w:rsidP="00C42FE8">
      <w:pPr>
        <w:rPr>
          <w:b/>
          <w:bCs/>
          <w:color w:val="0E3C4B"/>
          <w:sz w:val="24"/>
          <w:szCs w:val="24"/>
        </w:rPr>
      </w:pPr>
    </w:p>
    <w:p w14:paraId="0964882F" w14:textId="77777777" w:rsidR="00C42FE8" w:rsidRPr="00044BC8" w:rsidRDefault="00C42FE8" w:rsidP="00C42FE8">
      <w:pPr>
        <w:rPr>
          <w:b/>
          <w:bCs/>
          <w:color w:val="0E3C4B"/>
          <w:sz w:val="24"/>
          <w:szCs w:val="24"/>
        </w:rPr>
      </w:pPr>
    </w:p>
    <w:p w14:paraId="70C93695" w14:textId="77777777" w:rsidR="00C42FE8" w:rsidRPr="00044BC8" w:rsidRDefault="00C42FE8" w:rsidP="00C42FE8">
      <w:pPr>
        <w:rPr>
          <w:b/>
          <w:bCs/>
          <w:color w:val="0E3C4B"/>
          <w:sz w:val="24"/>
          <w:szCs w:val="24"/>
        </w:rPr>
      </w:pPr>
    </w:p>
    <w:p w14:paraId="723FE537" w14:textId="77777777" w:rsidR="00C42FE8" w:rsidRPr="00044BC8" w:rsidRDefault="00C42FE8" w:rsidP="00C42FE8">
      <w:pPr>
        <w:rPr>
          <w:b/>
          <w:bCs/>
          <w:color w:val="0E3C4B"/>
          <w:sz w:val="24"/>
          <w:szCs w:val="24"/>
        </w:rPr>
      </w:pPr>
    </w:p>
    <w:p w14:paraId="18496F2F" w14:textId="77777777" w:rsidR="00C42FE8" w:rsidRPr="00044BC8" w:rsidRDefault="00C42FE8" w:rsidP="00C42FE8">
      <w:pPr>
        <w:rPr>
          <w:b/>
          <w:bCs/>
          <w:color w:val="0E3C4B"/>
          <w:sz w:val="24"/>
          <w:szCs w:val="24"/>
        </w:rPr>
      </w:pPr>
    </w:p>
    <w:p w14:paraId="543B2FD2" w14:textId="77777777" w:rsidR="00C42FE8" w:rsidRPr="00044BC8" w:rsidRDefault="00C42FE8" w:rsidP="00C42FE8">
      <w:pPr>
        <w:rPr>
          <w:b/>
          <w:bCs/>
          <w:color w:val="0E3C4B"/>
          <w:sz w:val="24"/>
          <w:szCs w:val="24"/>
        </w:rPr>
      </w:pPr>
    </w:p>
    <w:p w14:paraId="7DA66BA5" w14:textId="77777777" w:rsidR="00C42FE8" w:rsidRDefault="00C42FE8" w:rsidP="00C42FE8">
      <w:pPr>
        <w:rPr>
          <w:b/>
          <w:bCs/>
          <w:color w:val="0E3C4B"/>
          <w:sz w:val="24"/>
          <w:szCs w:val="24"/>
        </w:rPr>
      </w:pPr>
    </w:p>
    <w:p w14:paraId="58046D59" w14:textId="77777777" w:rsidR="00617145" w:rsidRPr="00044BC8" w:rsidRDefault="00617145" w:rsidP="00C42FE8">
      <w:pPr>
        <w:rPr>
          <w:b/>
          <w:bCs/>
          <w:color w:val="0E3C4B"/>
          <w:sz w:val="24"/>
          <w:szCs w:val="24"/>
        </w:rPr>
      </w:pPr>
    </w:p>
    <w:p w14:paraId="747C8968" w14:textId="77777777" w:rsidR="00C42FE8" w:rsidRPr="00044BC8" w:rsidRDefault="00C42FE8" w:rsidP="00C42FE8">
      <w:pPr>
        <w:rPr>
          <w:b/>
          <w:bCs/>
          <w:color w:val="0E3C4B"/>
          <w:sz w:val="24"/>
          <w:szCs w:val="24"/>
        </w:rPr>
      </w:pPr>
    </w:p>
    <w:p w14:paraId="68B04D58" w14:textId="77777777" w:rsidR="00C42FE8" w:rsidRPr="00044BC8" w:rsidRDefault="00C42FE8" w:rsidP="00C42FE8">
      <w:pPr>
        <w:rPr>
          <w:b/>
          <w:bCs/>
          <w:color w:val="0E3C4B"/>
          <w:sz w:val="24"/>
          <w:szCs w:val="24"/>
        </w:rPr>
      </w:pPr>
    </w:p>
    <w:p w14:paraId="4E941ED5" w14:textId="77777777" w:rsidR="00C42FE8" w:rsidRPr="00044BC8" w:rsidRDefault="00C42FE8" w:rsidP="00C42FE8">
      <w:pPr>
        <w:rPr>
          <w:b/>
          <w:bCs/>
          <w:color w:val="0E3C4B"/>
          <w:sz w:val="24"/>
          <w:szCs w:val="24"/>
        </w:rPr>
        <w:sectPr w:rsidR="00C42FE8" w:rsidRPr="00044BC8" w:rsidSect="00CE50E1">
          <w:pgSz w:w="16838" w:h="11906" w:orient="landscape"/>
          <w:pgMar w:top="1134" w:right="1134" w:bottom="1134" w:left="1676" w:header="850" w:footer="1257" w:gutter="0"/>
          <w:cols w:space="708"/>
          <w:titlePg/>
          <w:docGrid w:linePitch="360"/>
        </w:sectPr>
      </w:pPr>
    </w:p>
    <w:p w14:paraId="236FA081" w14:textId="795DE80C" w:rsidR="00C42FE8" w:rsidRPr="00044BC8" w:rsidRDefault="00C42FE8" w:rsidP="005E5911">
      <w:pPr>
        <w:pStyle w:val="Paragrafoelenco"/>
        <w:numPr>
          <w:ilvl w:val="0"/>
          <w:numId w:val="22"/>
        </w:numPr>
        <w:spacing w:before="240" w:after="240"/>
        <w:jc w:val="both"/>
        <w:rPr>
          <w:rFonts w:ascii="Calibri" w:eastAsia="Calibri" w:hAnsi="Calibri" w:cs="Calibri"/>
          <w:color w:val="0E3C4B"/>
          <w:sz w:val="24"/>
          <w:szCs w:val="24"/>
        </w:rPr>
      </w:pPr>
      <w:r w:rsidRPr="00044BC8">
        <w:rPr>
          <w:rFonts w:ascii="Calibri" w:eastAsia="Calibri" w:hAnsi="Calibri" w:cs="Calibri"/>
          <w:b/>
          <w:bCs/>
          <w:color w:val="0E3C4B"/>
          <w:sz w:val="24"/>
          <w:szCs w:val="24"/>
        </w:rPr>
        <w:lastRenderedPageBreak/>
        <w:t>Azione 2.</w:t>
      </w:r>
      <w:r w:rsidRPr="00044BC8">
        <w:rPr>
          <w:rFonts w:ascii="Calibri" w:eastAsia="Calibri" w:hAnsi="Calibri" w:cs="Calibri"/>
          <w:color w:val="0E3C4B"/>
          <w:sz w:val="24"/>
          <w:szCs w:val="24"/>
        </w:rPr>
        <w:t xml:space="preserve"> Approfondimento e confronto su</w:t>
      </w:r>
      <w:r w:rsidR="0014068A">
        <w:rPr>
          <w:rFonts w:ascii="Calibri" w:eastAsia="Calibri" w:hAnsi="Calibri" w:cs="Calibri"/>
          <w:color w:val="0E3C4B"/>
          <w:sz w:val="24"/>
          <w:szCs w:val="24"/>
        </w:rPr>
        <w:t>:</w:t>
      </w:r>
      <w:r w:rsidRPr="00044BC8">
        <w:rPr>
          <w:rFonts w:ascii="Calibri" w:eastAsia="Calibri" w:hAnsi="Calibri" w:cs="Calibri"/>
          <w:color w:val="0E3C4B"/>
          <w:sz w:val="24"/>
          <w:szCs w:val="24"/>
        </w:rPr>
        <w:t xml:space="preserve"> </w:t>
      </w:r>
      <w:r w:rsidRPr="00044BC8">
        <w:rPr>
          <w:rFonts w:ascii="Calibri" w:eastAsia="Calibri" w:hAnsi="Calibri" w:cs="Calibri"/>
          <w:i/>
          <w:iCs/>
          <w:color w:val="0E3C4B"/>
          <w:sz w:val="24"/>
          <w:szCs w:val="24"/>
        </w:rPr>
        <w:t>Tappa 1 – Tappa 2 – Tappa 3</w:t>
      </w:r>
    </w:p>
    <w:tbl>
      <w:tblPr>
        <w:tblStyle w:val="Grigliatabella"/>
        <w:tblW w:w="5000" w:type="pct"/>
        <w:tblInd w:w="-5" w:type="dxa"/>
        <w:tblLook w:val="04A0" w:firstRow="1" w:lastRow="0" w:firstColumn="1" w:lastColumn="0" w:noHBand="0" w:noVBand="1"/>
      </w:tblPr>
      <w:tblGrid>
        <w:gridCol w:w="3118"/>
        <w:gridCol w:w="10900"/>
      </w:tblGrid>
      <w:tr w:rsidR="00044BC8" w:rsidRPr="00044BC8" w14:paraId="2CA686B3" w14:textId="77777777" w:rsidTr="008644D9">
        <w:trPr>
          <w:trHeight w:val="211"/>
        </w:trPr>
        <w:tc>
          <w:tcPr>
            <w:tcW w:w="1112" w:type="pct"/>
            <w:vMerge w:val="restart"/>
            <w:shd w:val="clear" w:color="auto" w:fill="0E3C4B"/>
            <w:vAlign w:val="center"/>
          </w:tcPr>
          <w:p w14:paraId="0C6D4783" w14:textId="77777777" w:rsidR="00C42FE8" w:rsidRPr="00F16A6B" w:rsidRDefault="00C42FE8" w:rsidP="008644D9">
            <w:pPr>
              <w:spacing w:before="120" w:after="120"/>
              <w:rPr>
                <w:b/>
                <w:color w:val="FFFFFF" w:themeColor="background1"/>
              </w:rPr>
            </w:pPr>
            <w:r w:rsidRPr="00F16A6B">
              <w:rPr>
                <w:rFonts w:eastAsia="Aptos" w:cstheme="minorHAnsi"/>
                <w:b/>
                <w:bCs/>
                <w:color w:val="FFFFFF" w:themeColor="background1"/>
              </w:rPr>
              <w:t>Soggetti coinvolti</w:t>
            </w:r>
          </w:p>
        </w:tc>
        <w:tc>
          <w:tcPr>
            <w:tcW w:w="3888" w:type="pct"/>
            <w:vAlign w:val="center"/>
          </w:tcPr>
          <w:p w14:paraId="575D2D7A" w14:textId="3B0FAB1A" w:rsidR="00C42FE8" w:rsidRPr="00044BC8" w:rsidRDefault="00C42FE8" w:rsidP="008644D9">
            <w:pPr>
              <w:spacing w:before="120" w:after="120"/>
              <w:jc w:val="both"/>
              <w:rPr>
                <w:rFonts w:eastAsia="Aptos" w:cstheme="minorHAnsi"/>
                <w:color w:val="0E3C4B"/>
              </w:rPr>
            </w:pPr>
            <w:r w:rsidRPr="00044BC8">
              <w:rPr>
                <w:rFonts w:eastAsia="Aptos" w:cstheme="minorHAnsi"/>
                <w:color w:val="0E3C4B"/>
              </w:rPr>
              <w:t xml:space="preserve">Docenti designati dall’istituzione </w:t>
            </w:r>
            <w:r w:rsidR="00E465A4">
              <w:rPr>
                <w:rFonts w:eastAsia="Aptos"/>
                <w:color w:val="0E3C4B"/>
              </w:rPr>
              <w:t>scolastica</w:t>
            </w:r>
          </w:p>
        </w:tc>
      </w:tr>
      <w:tr w:rsidR="00044BC8" w:rsidRPr="00044BC8" w14:paraId="3058EAA1" w14:textId="77777777" w:rsidTr="008644D9">
        <w:trPr>
          <w:trHeight w:val="118"/>
        </w:trPr>
        <w:tc>
          <w:tcPr>
            <w:tcW w:w="1112" w:type="pct"/>
            <w:vMerge/>
            <w:vAlign w:val="center"/>
          </w:tcPr>
          <w:p w14:paraId="0B8A51A7" w14:textId="77777777" w:rsidR="00C42FE8" w:rsidRPr="00F16A6B" w:rsidRDefault="00C42FE8" w:rsidP="008644D9">
            <w:pPr>
              <w:spacing w:before="120" w:after="120"/>
              <w:rPr>
                <w:rFonts w:eastAsia="Aptos" w:cstheme="minorHAnsi"/>
                <w:b/>
                <w:bCs/>
                <w:color w:val="FFFFFF" w:themeColor="background1"/>
              </w:rPr>
            </w:pPr>
          </w:p>
        </w:tc>
        <w:tc>
          <w:tcPr>
            <w:tcW w:w="3888" w:type="pct"/>
            <w:vAlign w:val="center"/>
          </w:tcPr>
          <w:p w14:paraId="546B383A" w14:textId="77777777" w:rsidR="00C42FE8" w:rsidRPr="00044BC8" w:rsidRDefault="00C42FE8" w:rsidP="008644D9">
            <w:pPr>
              <w:spacing w:before="120" w:after="120"/>
              <w:jc w:val="both"/>
              <w:rPr>
                <w:rFonts w:eastAsia="Aptos" w:cstheme="minorHAnsi"/>
                <w:color w:val="0E3C4B"/>
              </w:rPr>
            </w:pPr>
            <w:r w:rsidRPr="00044BC8">
              <w:rPr>
                <w:rFonts w:eastAsia="Aptos" w:cstheme="minorHAnsi"/>
                <w:color w:val="0E3C4B"/>
              </w:rPr>
              <w:t>Operatore territoriale Sviluppo Lavoro Italia</w:t>
            </w:r>
          </w:p>
        </w:tc>
      </w:tr>
      <w:tr w:rsidR="00044BC8" w:rsidRPr="00044BC8" w14:paraId="7EEEF708" w14:textId="77777777" w:rsidTr="008644D9">
        <w:tc>
          <w:tcPr>
            <w:tcW w:w="1112" w:type="pct"/>
            <w:shd w:val="clear" w:color="auto" w:fill="0E3C4B"/>
            <w:vAlign w:val="center"/>
          </w:tcPr>
          <w:p w14:paraId="5E2DE8FF" w14:textId="77777777" w:rsidR="00C42FE8" w:rsidRPr="00F16A6B" w:rsidRDefault="00C42FE8" w:rsidP="008644D9">
            <w:pPr>
              <w:spacing w:before="120" w:after="120"/>
              <w:rPr>
                <w:b/>
                <w:color w:val="FFFFFF" w:themeColor="background1"/>
              </w:rPr>
            </w:pPr>
            <w:r w:rsidRPr="00F16A6B">
              <w:rPr>
                <w:b/>
                <w:color w:val="FFFFFF" w:themeColor="background1"/>
              </w:rPr>
              <w:t>Supporto tecnico SLI</w:t>
            </w:r>
          </w:p>
        </w:tc>
        <w:tc>
          <w:tcPr>
            <w:tcW w:w="3888" w:type="pct"/>
            <w:vAlign w:val="center"/>
          </w:tcPr>
          <w:p w14:paraId="2250558E" w14:textId="0BB6FB35" w:rsidR="00C42FE8" w:rsidRPr="00044BC8" w:rsidRDefault="00C42FE8" w:rsidP="008644D9">
            <w:pPr>
              <w:spacing w:before="120" w:after="120"/>
              <w:jc w:val="both"/>
              <w:rPr>
                <w:rFonts w:eastAsia="Aptos" w:cstheme="minorHAnsi"/>
                <w:color w:val="0E3C4B"/>
              </w:rPr>
            </w:pPr>
            <w:r w:rsidRPr="00044BC8">
              <w:rPr>
                <w:rFonts w:eastAsia="Aptos"/>
                <w:i/>
                <w:iCs/>
                <w:color w:val="0E3C4B"/>
              </w:rPr>
              <w:t xml:space="preserve">Da remoto </w:t>
            </w:r>
            <w:r w:rsidRPr="00044BC8">
              <w:rPr>
                <w:rFonts w:eastAsia="Aptos"/>
                <w:color w:val="0E3C4B"/>
              </w:rPr>
              <w:t>(</w:t>
            </w:r>
            <w:r w:rsidRPr="00044BC8">
              <w:rPr>
                <w:rFonts w:eastAsia="Aptos" w:cstheme="minorHAnsi"/>
                <w:color w:val="0E3C4B"/>
              </w:rPr>
              <w:t xml:space="preserve">a seconda delle specifiche esigenze, e previo accordo con le singole istituzioni </w:t>
            </w:r>
            <w:r w:rsidR="000940ED">
              <w:rPr>
                <w:rFonts w:eastAsia="Aptos" w:cstheme="minorHAnsi"/>
                <w:color w:val="0E3C4B"/>
              </w:rPr>
              <w:t>scolastiche</w:t>
            </w:r>
            <w:r w:rsidRPr="00044BC8">
              <w:rPr>
                <w:rFonts w:eastAsia="Aptos" w:cstheme="minorHAnsi"/>
                <w:color w:val="0E3C4B"/>
              </w:rPr>
              <w:t>, è possibile prevedere il supporto tecnico in presenza da parte del personale di Sviluppo Lavoro Italia)</w:t>
            </w:r>
          </w:p>
        </w:tc>
      </w:tr>
      <w:tr w:rsidR="00044BC8" w:rsidRPr="00044BC8" w14:paraId="314A90A7" w14:textId="77777777" w:rsidTr="008644D9">
        <w:tc>
          <w:tcPr>
            <w:tcW w:w="1112" w:type="pct"/>
            <w:shd w:val="clear" w:color="auto" w:fill="0E3C4B"/>
            <w:vAlign w:val="center"/>
          </w:tcPr>
          <w:p w14:paraId="3087F4EE" w14:textId="77777777" w:rsidR="00C42FE8" w:rsidRPr="00F16A6B" w:rsidRDefault="00C42FE8" w:rsidP="008644D9">
            <w:pPr>
              <w:spacing w:before="120" w:after="120"/>
              <w:rPr>
                <w:b/>
                <w:color w:val="FFFFFF" w:themeColor="background1"/>
              </w:rPr>
            </w:pPr>
            <w:r w:rsidRPr="00F16A6B">
              <w:rPr>
                <w:b/>
                <w:color w:val="FFFFFF" w:themeColor="background1"/>
              </w:rPr>
              <w:t>Attività</w:t>
            </w:r>
          </w:p>
        </w:tc>
        <w:tc>
          <w:tcPr>
            <w:tcW w:w="3888" w:type="pct"/>
            <w:vAlign w:val="center"/>
          </w:tcPr>
          <w:p w14:paraId="6ACC0E39" w14:textId="77777777" w:rsidR="00C42FE8" w:rsidRPr="00044BC8" w:rsidRDefault="00C42FE8" w:rsidP="008644D9">
            <w:pPr>
              <w:spacing w:before="120" w:after="120"/>
              <w:jc w:val="both"/>
              <w:rPr>
                <w:rFonts w:eastAsia="Aptos" w:cstheme="minorHAnsi"/>
                <w:color w:val="0E3C4B"/>
              </w:rPr>
            </w:pPr>
            <w:r w:rsidRPr="00044BC8">
              <w:rPr>
                <w:rFonts w:eastAsia="Aptos" w:cstheme="minorHAnsi"/>
                <w:color w:val="0E3C4B"/>
              </w:rPr>
              <w:t xml:space="preserve">Rafforzamento delle competenze legate alla gestione dell’azioni definite tappe, ovvero </w:t>
            </w:r>
            <w:r w:rsidRPr="00044BC8">
              <w:rPr>
                <w:rFonts w:eastAsia="Aptos" w:cstheme="minorHAnsi"/>
                <w:i/>
                <w:iCs/>
                <w:color w:val="0E3C4B"/>
              </w:rPr>
              <w:t>Tappa 1 – Tappa 2 – Tappa 3</w:t>
            </w:r>
            <w:r w:rsidRPr="00044BC8">
              <w:rPr>
                <w:rFonts w:eastAsia="Aptos" w:cstheme="minorHAnsi"/>
                <w:color w:val="0E3C4B"/>
              </w:rPr>
              <w:t>,</w:t>
            </w:r>
            <w:r w:rsidRPr="00044BC8">
              <w:rPr>
                <w:rFonts w:eastAsia="Aptos" w:cstheme="minorHAnsi"/>
                <w:i/>
                <w:iCs/>
                <w:color w:val="0E3C4B"/>
              </w:rPr>
              <w:t xml:space="preserve"> </w:t>
            </w:r>
            <w:r w:rsidRPr="00044BC8">
              <w:rPr>
                <w:rFonts w:eastAsia="Aptos" w:cstheme="minorHAnsi"/>
                <w:color w:val="0E3C4B"/>
              </w:rPr>
              <w:t>nei docenti coinvolti nella sperimentazione</w:t>
            </w:r>
          </w:p>
        </w:tc>
      </w:tr>
      <w:tr w:rsidR="00044BC8" w:rsidRPr="00044BC8" w14:paraId="038F00C2" w14:textId="77777777" w:rsidTr="008644D9">
        <w:trPr>
          <w:trHeight w:val="1940"/>
        </w:trPr>
        <w:tc>
          <w:tcPr>
            <w:tcW w:w="1112" w:type="pct"/>
            <w:shd w:val="clear" w:color="auto" w:fill="0E3C4B"/>
            <w:vAlign w:val="center"/>
          </w:tcPr>
          <w:p w14:paraId="149C1888" w14:textId="77777777" w:rsidR="00C42FE8" w:rsidRPr="00F16A6B" w:rsidRDefault="00C42FE8" w:rsidP="008644D9">
            <w:pPr>
              <w:spacing w:before="120" w:after="120"/>
              <w:rPr>
                <w:b/>
                <w:color w:val="FFFFFF" w:themeColor="background1"/>
              </w:rPr>
            </w:pPr>
            <w:r w:rsidRPr="00F16A6B">
              <w:rPr>
                <w:b/>
                <w:color w:val="FFFFFF" w:themeColor="background1"/>
              </w:rPr>
              <w:t>Descrizione operativa attività</w:t>
            </w:r>
          </w:p>
        </w:tc>
        <w:tc>
          <w:tcPr>
            <w:tcW w:w="3888" w:type="pct"/>
            <w:vAlign w:val="center"/>
          </w:tcPr>
          <w:p w14:paraId="4365E648" w14:textId="77777777" w:rsidR="00C42FE8" w:rsidRPr="00044BC8" w:rsidRDefault="00C42FE8" w:rsidP="008644D9">
            <w:pPr>
              <w:spacing w:before="120" w:after="120"/>
              <w:jc w:val="both"/>
              <w:rPr>
                <w:rFonts w:eastAsia="Aptos"/>
                <w:color w:val="0E3C4B"/>
              </w:rPr>
            </w:pPr>
            <w:r w:rsidRPr="00044BC8">
              <w:rPr>
                <w:rFonts w:eastAsia="Aptos"/>
                <w:color w:val="0E3C4B"/>
              </w:rPr>
              <w:t>L’attività prevede:</w:t>
            </w:r>
          </w:p>
          <w:p w14:paraId="37403FEF" w14:textId="77777777" w:rsidR="00C42FE8" w:rsidRPr="00044BC8" w:rsidRDefault="00C42FE8" w:rsidP="005E5911">
            <w:pPr>
              <w:pStyle w:val="Paragrafoelenco"/>
              <w:numPr>
                <w:ilvl w:val="0"/>
                <w:numId w:val="12"/>
              </w:numPr>
              <w:spacing w:before="120" w:after="120"/>
              <w:jc w:val="both"/>
              <w:rPr>
                <w:rFonts w:eastAsia="Aptos"/>
                <w:color w:val="0E3C4B"/>
              </w:rPr>
            </w:pPr>
            <w:r w:rsidRPr="00044BC8">
              <w:rPr>
                <w:rFonts w:eastAsia="Aptos"/>
                <w:color w:val="0E3C4B"/>
              </w:rPr>
              <w:t xml:space="preserve">un </w:t>
            </w:r>
            <w:r w:rsidRPr="00044BC8">
              <w:rPr>
                <w:rFonts w:eastAsia="Aptos"/>
                <w:b/>
                <w:bCs/>
                <w:color w:val="0E3C4B"/>
              </w:rPr>
              <w:t>primo momento</w:t>
            </w:r>
            <w:r w:rsidRPr="00044BC8">
              <w:rPr>
                <w:rFonts w:eastAsia="Aptos"/>
                <w:color w:val="0E3C4B"/>
              </w:rPr>
              <w:t xml:space="preserve"> di rilettura e approfondimento in modalità autonoma di quanto previsto dalle tre tappe da parte dei docenti coinvolti nella sperimentazione</w:t>
            </w:r>
          </w:p>
          <w:p w14:paraId="2697897E" w14:textId="77777777" w:rsidR="00C42FE8" w:rsidRPr="007F21FB" w:rsidRDefault="00C42FE8" w:rsidP="005E5911">
            <w:pPr>
              <w:pStyle w:val="Paragrafoelenco"/>
              <w:numPr>
                <w:ilvl w:val="0"/>
                <w:numId w:val="12"/>
              </w:numPr>
              <w:spacing w:before="120" w:after="120"/>
              <w:jc w:val="both"/>
              <w:rPr>
                <w:rFonts w:eastAsia="Aptos"/>
                <w:color w:val="0E3C4B"/>
              </w:rPr>
            </w:pPr>
            <w:r w:rsidRPr="00044BC8">
              <w:rPr>
                <w:rFonts w:eastAsia="Aptos" w:cstheme="minorHAnsi"/>
                <w:color w:val="0E3C4B"/>
              </w:rPr>
              <w:t xml:space="preserve">un </w:t>
            </w:r>
            <w:r w:rsidRPr="00044BC8">
              <w:rPr>
                <w:rFonts w:eastAsia="Aptos"/>
                <w:b/>
                <w:bCs/>
                <w:color w:val="0E3C4B"/>
              </w:rPr>
              <w:t>secondo momento</w:t>
            </w:r>
            <w:r w:rsidRPr="00044BC8">
              <w:rPr>
                <w:rFonts w:eastAsia="Aptos" w:cstheme="minorHAnsi"/>
                <w:color w:val="0E3C4B"/>
              </w:rPr>
              <w:t xml:space="preserve"> di confronto tra i docenti e il personale tecnico di Sviluppo Lavoro Italia per approfondire eventuali aspetti legati alla realizzazione delle attività previste da: </w:t>
            </w:r>
            <w:r w:rsidRPr="00044BC8">
              <w:rPr>
                <w:rFonts w:eastAsia="Aptos" w:cstheme="minorHAnsi"/>
                <w:i/>
                <w:iCs/>
                <w:color w:val="0E3C4B"/>
              </w:rPr>
              <w:t>Tappa 1, Tappa 2, Tappa 3</w:t>
            </w:r>
          </w:p>
          <w:p w14:paraId="36E17D41" w14:textId="0ADF542A" w:rsidR="007F21FB" w:rsidRPr="00044BC8" w:rsidRDefault="007F21FB" w:rsidP="005E5911">
            <w:pPr>
              <w:pStyle w:val="Paragrafoelenco"/>
              <w:numPr>
                <w:ilvl w:val="0"/>
                <w:numId w:val="12"/>
              </w:numPr>
              <w:spacing w:before="120" w:after="120"/>
              <w:jc w:val="both"/>
              <w:rPr>
                <w:rFonts w:eastAsia="Aptos"/>
                <w:color w:val="0E3C4B"/>
              </w:rPr>
            </w:pPr>
            <w:r w:rsidRPr="007F21FB">
              <w:rPr>
                <w:rFonts w:eastAsia="Aptos"/>
                <w:color w:val="0E3C4B"/>
              </w:rPr>
              <w:t xml:space="preserve">un </w:t>
            </w:r>
            <w:r w:rsidRPr="007F21FB">
              <w:rPr>
                <w:rFonts w:eastAsia="Aptos"/>
                <w:b/>
                <w:bCs/>
                <w:color w:val="0E3C4B"/>
              </w:rPr>
              <w:t>momento</w:t>
            </w:r>
            <w:r w:rsidRPr="007F21FB">
              <w:rPr>
                <w:rFonts w:eastAsia="Aptos"/>
                <w:color w:val="0E3C4B"/>
              </w:rPr>
              <w:t xml:space="preserve"> a valle della seconda attività per adempiere al monitoraggio quali-quantitativo in itinere</w:t>
            </w:r>
          </w:p>
        </w:tc>
      </w:tr>
      <w:tr w:rsidR="00044BC8" w:rsidRPr="00044BC8" w14:paraId="4DC23410" w14:textId="77777777" w:rsidTr="00F16A6B">
        <w:trPr>
          <w:trHeight w:val="1310"/>
        </w:trPr>
        <w:tc>
          <w:tcPr>
            <w:tcW w:w="1112" w:type="pct"/>
            <w:shd w:val="clear" w:color="auto" w:fill="0E3C4B"/>
            <w:vAlign w:val="center"/>
          </w:tcPr>
          <w:p w14:paraId="201CB34C" w14:textId="77777777" w:rsidR="00C42FE8" w:rsidRPr="00F16A6B" w:rsidRDefault="00C42FE8" w:rsidP="008644D9">
            <w:pPr>
              <w:spacing w:before="120" w:after="120"/>
              <w:rPr>
                <w:b/>
                <w:color w:val="FFFFFF" w:themeColor="background1"/>
              </w:rPr>
            </w:pPr>
            <w:r w:rsidRPr="00F16A6B">
              <w:rPr>
                <w:b/>
                <w:color w:val="FFFFFF" w:themeColor="background1"/>
              </w:rPr>
              <w:t>Strumenti</w:t>
            </w:r>
          </w:p>
        </w:tc>
        <w:tc>
          <w:tcPr>
            <w:tcW w:w="3888" w:type="pct"/>
            <w:vAlign w:val="center"/>
          </w:tcPr>
          <w:p w14:paraId="08173385" w14:textId="77777777" w:rsidR="00C42FE8" w:rsidRPr="00044BC8" w:rsidRDefault="00C42FE8" w:rsidP="00C42FE8">
            <w:pPr>
              <w:pStyle w:val="Paragrafoelenco"/>
              <w:numPr>
                <w:ilvl w:val="0"/>
                <w:numId w:val="2"/>
              </w:numPr>
              <w:ind w:left="465"/>
              <w:jc w:val="both"/>
              <w:rPr>
                <w:b/>
                <w:color w:val="0E3C4B"/>
              </w:rPr>
            </w:pPr>
            <w:r w:rsidRPr="00044BC8">
              <w:rPr>
                <w:b/>
                <w:color w:val="0E3C4B"/>
              </w:rPr>
              <w:t>Kit Tappa 1: Quando mi sono sorpreso</w:t>
            </w:r>
          </w:p>
          <w:p w14:paraId="7D201EAC" w14:textId="77777777" w:rsidR="00C42FE8" w:rsidRPr="00044BC8" w:rsidRDefault="00C42FE8" w:rsidP="00C42FE8">
            <w:pPr>
              <w:pStyle w:val="Paragrafoelenco"/>
              <w:numPr>
                <w:ilvl w:val="0"/>
                <w:numId w:val="2"/>
              </w:numPr>
              <w:ind w:left="465"/>
              <w:jc w:val="both"/>
              <w:rPr>
                <w:b/>
                <w:color w:val="0E3C4B"/>
              </w:rPr>
            </w:pPr>
            <w:r w:rsidRPr="00044BC8">
              <w:rPr>
                <w:b/>
                <w:color w:val="0E3C4B"/>
              </w:rPr>
              <w:t>Kit Tappa 2: La forza che mi assomiglia</w:t>
            </w:r>
          </w:p>
          <w:p w14:paraId="0D191B2C" w14:textId="77777777" w:rsidR="007F21FB" w:rsidRDefault="00C42FE8" w:rsidP="007F21FB">
            <w:pPr>
              <w:pStyle w:val="Paragrafoelenco"/>
              <w:numPr>
                <w:ilvl w:val="0"/>
                <w:numId w:val="2"/>
              </w:numPr>
              <w:ind w:left="465"/>
              <w:jc w:val="both"/>
              <w:rPr>
                <w:b/>
                <w:bCs/>
                <w:color w:val="0E3C4B"/>
              </w:rPr>
            </w:pPr>
            <w:r w:rsidRPr="00044BC8">
              <w:rPr>
                <w:b/>
                <w:bCs/>
                <w:color w:val="0E3C4B"/>
              </w:rPr>
              <w:t>Kit Tappa 3: La forza che vorrei</w:t>
            </w:r>
          </w:p>
          <w:p w14:paraId="3B7C0063" w14:textId="77777777" w:rsidR="007F21FB" w:rsidRDefault="007F21FB" w:rsidP="007F21FB">
            <w:pPr>
              <w:pStyle w:val="Paragrafoelenco"/>
              <w:numPr>
                <w:ilvl w:val="0"/>
                <w:numId w:val="2"/>
              </w:numPr>
              <w:ind w:left="465"/>
              <w:jc w:val="both"/>
              <w:rPr>
                <w:b/>
                <w:bCs/>
                <w:color w:val="0E3C4B"/>
              </w:rPr>
            </w:pPr>
            <w:r w:rsidRPr="007F21FB">
              <w:rPr>
                <w:b/>
                <w:bCs/>
                <w:color w:val="0E3C4B"/>
              </w:rPr>
              <w:t xml:space="preserve">Verbale predefinito </w:t>
            </w:r>
            <w:r w:rsidRPr="007F21FB">
              <w:rPr>
                <w:color w:val="0E3C4B"/>
              </w:rPr>
              <w:t>per il monitoraggio quali-quantitativo in itinere e</w:t>
            </w:r>
            <w:r w:rsidRPr="007F21FB">
              <w:rPr>
                <w:b/>
                <w:bCs/>
                <w:color w:val="0E3C4B"/>
              </w:rPr>
              <w:t xml:space="preserve"> Foglio firme </w:t>
            </w:r>
          </w:p>
          <w:p w14:paraId="11859C19" w14:textId="43CA1B09" w:rsidR="007F21FB" w:rsidRPr="007F21FB" w:rsidRDefault="007F21FB" w:rsidP="007F21FB">
            <w:pPr>
              <w:pStyle w:val="Paragrafoelenco"/>
              <w:numPr>
                <w:ilvl w:val="0"/>
                <w:numId w:val="2"/>
              </w:numPr>
              <w:ind w:left="465"/>
              <w:jc w:val="both"/>
              <w:rPr>
                <w:b/>
                <w:bCs/>
                <w:color w:val="0E3C4B"/>
              </w:rPr>
            </w:pPr>
            <w:r w:rsidRPr="007F21FB">
              <w:rPr>
                <w:b/>
                <w:bCs/>
                <w:color w:val="0E3C4B"/>
              </w:rPr>
              <w:t xml:space="preserve">DB </w:t>
            </w:r>
            <w:r w:rsidRPr="007F21FB">
              <w:rPr>
                <w:color w:val="0E3C4B"/>
              </w:rPr>
              <w:t>aggiornamento in itinere</w:t>
            </w:r>
          </w:p>
        </w:tc>
      </w:tr>
      <w:tr w:rsidR="00044BC8" w:rsidRPr="00044BC8" w14:paraId="25CC3D6C" w14:textId="77777777" w:rsidTr="00101BF6">
        <w:trPr>
          <w:trHeight w:val="1184"/>
        </w:trPr>
        <w:tc>
          <w:tcPr>
            <w:tcW w:w="1112" w:type="pct"/>
            <w:shd w:val="clear" w:color="auto" w:fill="0E3C4B"/>
            <w:vAlign w:val="center"/>
          </w:tcPr>
          <w:p w14:paraId="2E542082" w14:textId="77777777" w:rsidR="00C42FE8" w:rsidRPr="00F16A6B" w:rsidRDefault="00C42FE8" w:rsidP="008644D9">
            <w:pPr>
              <w:spacing w:before="120" w:after="120"/>
              <w:rPr>
                <w:b/>
                <w:color w:val="FFFFFF" w:themeColor="background1"/>
              </w:rPr>
            </w:pPr>
            <w:r w:rsidRPr="00F16A6B">
              <w:rPr>
                <w:rFonts w:eastAsia="Aptos" w:cstheme="minorHAnsi"/>
                <w:b/>
                <w:bCs/>
                <w:color w:val="FFFFFF" w:themeColor="background1"/>
              </w:rPr>
              <w:t>Tempistica</w:t>
            </w:r>
          </w:p>
        </w:tc>
        <w:tc>
          <w:tcPr>
            <w:tcW w:w="3888" w:type="pct"/>
            <w:vAlign w:val="center"/>
          </w:tcPr>
          <w:p w14:paraId="6C6FD4C5" w14:textId="77777777" w:rsidR="00C42FE8" w:rsidRPr="00044BC8" w:rsidRDefault="00C42FE8" w:rsidP="005E5911">
            <w:pPr>
              <w:pStyle w:val="Paragrafoelenco"/>
              <w:numPr>
                <w:ilvl w:val="0"/>
                <w:numId w:val="25"/>
              </w:numPr>
              <w:spacing w:before="120" w:after="120"/>
              <w:jc w:val="both"/>
              <w:rPr>
                <w:b/>
                <w:color w:val="0E3C4B"/>
              </w:rPr>
            </w:pPr>
            <w:r w:rsidRPr="00044BC8">
              <w:rPr>
                <w:rFonts w:eastAsia="Aptos" w:cstheme="minorHAnsi"/>
                <w:b/>
                <w:bCs/>
                <w:color w:val="0E3C4B"/>
              </w:rPr>
              <w:t>Ottobre</w:t>
            </w:r>
            <w:r w:rsidRPr="00044BC8">
              <w:rPr>
                <w:rFonts w:eastAsia="Aptos" w:cstheme="minorHAnsi"/>
                <w:color w:val="0E3C4B"/>
              </w:rPr>
              <w:t xml:space="preserve">: rilettura e approfondimento </w:t>
            </w:r>
          </w:p>
          <w:p w14:paraId="19427697" w14:textId="77777777" w:rsidR="00C42FE8" w:rsidRPr="00044BC8" w:rsidRDefault="00C42FE8" w:rsidP="005E5911">
            <w:pPr>
              <w:pStyle w:val="Paragrafoelenco"/>
              <w:numPr>
                <w:ilvl w:val="0"/>
                <w:numId w:val="25"/>
              </w:numPr>
              <w:spacing w:before="120" w:after="120"/>
              <w:jc w:val="both"/>
              <w:rPr>
                <w:b/>
                <w:color w:val="0E3C4B"/>
              </w:rPr>
            </w:pPr>
            <w:r w:rsidRPr="00044BC8">
              <w:rPr>
                <w:b/>
                <w:color w:val="0E3C4B"/>
              </w:rPr>
              <w:t>Fine ottobre</w:t>
            </w:r>
            <w:r w:rsidRPr="00044BC8">
              <w:rPr>
                <w:bCs/>
                <w:color w:val="0E3C4B"/>
              </w:rPr>
              <w:t xml:space="preserve">: incontro di confronto </w:t>
            </w:r>
          </w:p>
        </w:tc>
      </w:tr>
    </w:tbl>
    <w:p w14:paraId="275D256A" w14:textId="77777777" w:rsidR="00C42FE8" w:rsidRPr="00044BC8" w:rsidRDefault="00C42FE8" w:rsidP="00C42FE8">
      <w:pPr>
        <w:spacing w:before="120" w:after="240"/>
        <w:jc w:val="both"/>
        <w:rPr>
          <w:rFonts w:ascii="Calibri" w:eastAsia="Calibri" w:hAnsi="Calibri" w:cs="Calibri"/>
          <w:color w:val="0E3C4B"/>
          <w:sz w:val="24"/>
          <w:szCs w:val="24"/>
        </w:rPr>
      </w:pPr>
      <w:r w:rsidRPr="00044BC8">
        <w:rPr>
          <w:rFonts w:ascii="Calibri" w:eastAsia="Calibri" w:hAnsi="Calibri" w:cs="Calibri"/>
          <w:color w:val="0E3C4B"/>
          <w:sz w:val="24"/>
          <w:szCs w:val="24"/>
        </w:rPr>
        <w:t>Segue una rappresentazione grafica delle attività previste nell’ambito dell’Azione 2.</w:t>
      </w:r>
    </w:p>
    <w:p w14:paraId="3B710A6E" w14:textId="77777777" w:rsidR="00C42FE8" w:rsidRPr="00044BC8" w:rsidRDefault="00C42FE8" w:rsidP="00C42FE8">
      <w:pPr>
        <w:spacing w:before="120" w:after="120" w:line="240" w:lineRule="auto"/>
        <w:jc w:val="both"/>
        <w:rPr>
          <w:rFonts w:ascii="Calibri" w:eastAsia="Calibri" w:hAnsi="Calibri" w:cs="Calibri"/>
          <w:b/>
          <w:color w:val="0E3C4B"/>
          <w:sz w:val="20"/>
          <w:szCs w:val="20"/>
        </w:rPr>
        <w:sectPr w:rsidR="00C42FE8" w:rsidRPr="00044BC8" w:rsidSect="00CE50E1">
          <w:footerReference w:type="first" r:id="rId23"/>
          <w:pgSz w:w="16838" w:h="11906" w:orient="landscape"/>
          <w:pgMar w:top="1134" w:right="1134" w:bottom="1134" w:left="1676" w:header="850" w:footer="1257" w:gutter="0"/>
          <w:cols w:space="708"/>
          <w:titlePg/>
          <w:docGrid w:linePitch="360"/>
        </w:sectPr>
      </w:pPr>
    </w:p>
    <w:p w14:paraId="7AA9FD44" w14:textId="4C6022BB" w:rsidR="00C42FE8" w:rsidRPr="00044BC8" w:rsidRDefault="00C42FE8" w:rsidP="00C42FE8">
      <w:pPr>
        <w:spacing w:before="120" w:after="120" w:line="240" w:lineRule="auto"/>
        <w:jc w:val="both"/>
        <w:rPr>
          <w:rFonts w:ascii="Calibri" w:eastAsia="Calibri" w:hAnsi="Calibri" w:cs="Calibri"/>
          <w:b/>
          <w:color w:val="0E3C4B"/>
          <w:sz w:val="24"/>
          <w:szCs w:val="24"/>
        </w:rPr>
      </w:pPr>
      <w:r w:rsidRPr="00044BC8">
        <w:rPr>
          <w:rFonts w:ascii="Calibri" w:eastAsia="Calibri" w:hAnsi="Calibri" w:cs="Calibri"/>
          <w:b/>
          <w:color w:val="0E3C4B"/>
          <w:sz w:val="24"/>
          <w:szCs w:val="24"/>
        </w:rPr>
        <w:lastRenderedPageBreak/>
        <w:t>Rappresentazione grafica n. 2 –</w:t>
      </w:r>
      <w:r w:rsidRPr="00044BC8">
        <w:rPr>
          <w:rFonts w:ascii="Calibri" w:eastAsia="Calibri" w:hAnsi="Calibri" w:cs="Calibri"/>
          <w:b/>
          <w:i/>
          <w:color w:val="0E3C4B"/>
          <w:sz w:val="24"/>
          <w:szCs w:val="24"/>
        </w:rPr>
        <w:t xml:space="preserve"> Il flusso delle attività previste nell’ambito dell’Azione 2</w:t>
      </w:r>
    </w:p>
    <w:p w14:paraId="66661BB4" w14:textId="12E0A2D1" w:rsidR="00C42FE8" w:rsidRPr="00044BC8" w:rsidRDefault="00A72014" w:rsidP="00C42FE8">
      <w:pPr>
        <w:rPr>
          <w:b/>
          <w:bCs/>
          <w:color w:val="0E3C4B"/>
          <w:sz w:val="24"/>
          <w:szCs w:val="24"/>
        </w:rPr>
      </w:pPr>
      <w:r>
        <w:rPr>
          <w:b/>
          <w:bCs/>
          <w:noProof/>
          <w:color w:val="0E3C4B"/>
          <w:sz w:val="24"/>
          <w:szCs w:val="24"/>
        </w:rPr>
        <w:drawing>
          <wp:anchor distT="0" distB="0" distL="114300" distR="114300" simplePos="0" relativeHeight="251658250" behindDoc="1" locked="0" layoutInCell="1" allowOverlap="1" wp14:anchorId="0DA9A530" wp14:editId="688ADFE5">
            <wp:simplePos x="0" y="0"/>
            <wp:positionH relativeFrom="margin">
              <wp:posOffset>316865</wp:posOffset>
            </wp:positionH>
            <wp:positionV relativeFrom="paragraph">
              <wp:posOffset>200025</wp:posOffset>
            </wp:positionV>
            <wp:extent cx="7734300" cy="4879526"/>
            <wp:effectExtent l="0" t="0" r="0" b="0"/>
            <wp:wrapTight wrapText="bothSides">
              <wp:wrapPolygon edited="0">
                <wp:start x="9151" y="0"/>
                <wp:lineTo x="1915" y="1265"/>
                <wp:lineTo x="1436" y="1602"/>
                <wp:lineTo x="532" y="2530"/>
                <wp:lineTo x="53" y="4048"/>
                <wp:lineTo x="0" y="5313"/>
                <wp:lineTo x="0" y="8686"/>
                <wp:lineTo x="1596" y="9445"/>
                <wp:lineTo x="1596" y="12481"/>
                <wp:lineTo x="1702" y="13999"/>
                <wp:lineTo x="12875" y="14842"/>
                <wp:lineTo x="18780" y="14842"/>
                <wp:lineTo x="14631" y="15433"/>
                <wp:lineTo x="14205" y="15601"/>
                <wp:lineTo x="14258" y="16192"/>
                <wp:lineTo x="16865" y="17541"/>
                <wp:lineTo x="16439" y="17541"/>
                <wp:lineTo x="16280" y="17878"/>
                <wp:lineTo x="16333" y="21336"/>
                <wp:lineTo x="18408" y="21336"/>
                <wp:lineTo x="18461" y="21167"/>
                <wp:lineTo x="18514" y="18890"/>
                <wp:lineTo x="18887" y="18300"/>
                <wp:lineTo x="18727" y="17625"/>
                <wp:lineTo x="17929" y="17541"/>
                <wp:lineTo x="20589" y="16192"/>
                <wp:lineTo x="21228" y="14842"/>
                <wp:lineTo x="21547" y="14674"/>
                <wp:lineTo x="21547" y="13240"/>
                <wp:lineTo x="21121" y="12818"/>
                <wp:lineTo x="20323" y="12144"/>
                <wp:lineTo x="20270" y="8096"/>
                <wp:lineTo x="19632" y="7337"/>
                <wp:lineTo x="19100" y="6746"/>
                <wp:lineTo x="19100" y="5988"/>
                <wp:lineTo x="18993" y="4638"/>
                <wp:lineTo x="18408" y="4217"/>
                <wp:lineTo x="17025" y="4048"/>
                <wp:lineTo x="16652" y="2952"/>
                <wp:lineTo x="16599" y="2530"/>
                <wp:lineTo x="15641" y="1602"/>
                <wp:lineTo x="15269" y="1265"/>
                <wp:lineTo x="9417" y="0"/>
                <wp:lineTo x="9151" y="0"/>
              </wp:wrapPolygon>
            </wp:wrapTight>
            <wp:docPr id="68052803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734300" cy="4879526"/>
                    </a:xfrm>
                    <a:prstGeom prst="rect">
                      <a:avLst/>
                    </a:prstGeom>
                    <a:noFill/>
                  </pic:spPr>
                </pic:pic>
              </a:graphicData>
            </a:graphic>
            <wp14:sizeRelH relativeFrom="margin">
              <wp14:pctWidth>0</wp14:pctWidth>
            </wp14:sizeRelH>
            <wp14:sizeRelV relativeFrom="margin">
              <wp14:pctHeight>0</wp14:pctHeight>
            </wp14:sizeRelV>
          </wp:anchor>
        </w:drawing>
      </w:r>
    </w:p>
    <w:p w14:paraId="7641A7EC" w14:textId="4BDDB11E" w:rsidR="00C42FE8" w:rsidRPr="00044BC8" w:rsidRDefault="00C42FE8" w:rsidP="00C42FE8">
      <w:pPr>
        <w:rPr>
          <w:b/>
          <w:bCs/>
          <w:color w:val="0E3C4B"/>
          <w:sz w:val="24"/>
          <w:szCs w:val="24"/>
        </w:rPr>
      </w:pPr>
    </w:p>
    <w:p w14:paraId="4FD3F947" w14:textId="02A498AF" w:rsidR="00C42FE8" w:rsidRPr="00044BC8" w:rsidRDefault="00C42FE8" w:rsidP="00C42FE8">
      <w:pPr>
        <w:rPr>
          <w:b/>
          <w:bCs/>
          <w:color w:val="0E3C4B"/>
          <w:sz w:val="24"/>
          <w:szCs w:val="24"/>
        </w:rPr>
      </w:pPr>
    </w:p>
    <w:p w14:paraId="120EEC0B" w14:textId="77777777" w:rsidR="00C42FE8" w:rsidRPr="00044BC8" w:rsidRDefault="00C42FE8" w:rsidP="00C42FE8">
      <w:pPr>
        <w:rPr>
          <w:b/>
          <w:bCs/>
          <w:color w:val="0E3C4B"/>
          <w:sz w:val="24"/>
          <w:szCs w:val="24"/>
        </w:rPr>
      </w:pPr>
    </w:p>
    <w:p w14:paraId="61820DE7" w14:textId="77777777" w:rsidR="00C42FE8" w:rsidRPr="00044BC8" w:rsidRDefault="00C42FE8" w:rsidP="00C42FE8">
      <w:pPr>
        <w:rPr>
          <w:b/>
          <w:bCs/>
          <w:color w:val="0E3C4B"/>
          <w:sz w:val="24"/>
          <w:szCs w:val="24"/>
        </w:rPr>
      </w:pPr>
    </w:p>
    <w:p w14:paraId="555C41B1" w14:textId="77777777" w:rsidR="00C42FE8" w:rsidRPr="00044BC8" w:rsidRDefault="00C42FE8" w:rsidP="00C42FE8">
      <w:pPr>
        <w:rPr>
          <w:b/>
          <w:bCs/>
          <w:color w:val="0E3C4B"/>
          <w:sz w:val="24"/>
          <w:szCs w:val="24"/>
        </w:rPr>
      </w:pPr>
    </w:p>
    <w:p w14:paraId="4F50F6EC" w14:textId="77777777" w:rsidR="00C42FE8" w:rsidRPr="00044BC8" w:rsidRDefault="00C42FE8" w:rsidP="00C42FE8">
      <w:pPr>
        <w:rPr>
          <w:b/>
          <w:bCs/>
          <w:color w:val="0E3C4B"/>
          <w:sz w:val="24"/>
          <w:szCs w:val="24"/>
        </w:rPr>
      </w:pPr>
    </w:p>
    <w:p w14:paraId="701D8A7B" w14:textId="0725EBE7" w:rsidR="00C42FE8" w:rsidRPr="00044BC8" w:rsidRDefault="00C42FE8" w:rsidP="00C42FE8">
      <w:pPr>
        <w:rPr>
          <w:b/>
          <w:bCs/>
          <w:color w:val="0E3C4B"/>
          <w:sz w:val="24"/>
          <w:szCs w:val="24"/>
        </w:rPr>
      </w:pPr>
    </w:p>
    <w:p w14:paraId="38568D37" w14:textId="77777777" w:rsidR="00C42FE8" w:rsidRPr="00044BC8" w:rsidRDefault="00C42FE8" w:rsidP="00C42FE8">
      <w:pPr>
        <w:rPr>
          <w:b/>
          <w:bCs/>
          <w:color w:val="0E3C4B"/>
          <w:sz w:val="24"/>
          <w:szCs w:val="24"/>
        </w:rPr>
      </w:pPr>
    </w:p>
    <w:p w14:paraId="6B744C9F" w14:textId="77777777" w:rsidR="00C42FE8" w:rsidRPr="00044BC8" w:rsidRDefault="00C42FE8" w:rsidP="00C42FE8">
      <w:pPr>
        <w:rPr>
          <w:b/>
          <w:bCs/>
          <w:color w:val="0E3C4B"/>
          <w:sz w:val="24"/>
          <w:szCs w:val="24"/>
        </w:rPr>
      </w:pPr>
    </w:p>
    <w:p w14:paraId="67AC6133" w14:textId="77777777" w:rsidR="00C42FE8" w:rsidRPr="00044BC8" w:rsidRDefault="00C42FE8" w:rsidP="00C42FE8">
      <w:pPr>
        <w:rPr>
          <w:b/>
          <w:bCs/>
          <w:color w:val="0E3C4B"/>
          <w:sz w:val="24"/>
          <w:szCs w:val="24"/>
        </w:rPr>
      </w:pPr>
    </w:p>
    <w:p w14:paraId="5B19E207" w14:textId="77777777" w:rsidR="00C42FE8" w:rsidRPr="00044BC8" w:rsidRDefault="00C42FE8" w:rsidP="00C42FE8">
      <w:pPr>
        <w:rPr>
          <w:b/>
          <w:bCs/>
          <w:color w:val="0E3C4B"/>
          <w:sz w:val="24"/>
          <w:szCs w:val="24"/>
        </w:rPr>
      </w:pPr>
    </w:p>
    <w:p w14:paraId="0B011417" w14:textId="77777777" w:rsidR="00C42FE8" w:rsidRPr="00044BC8" w:rsidRDefault="00C42FE8" w:rsidP="00C42FE8">
      <w:pPr>
        <w:rPr>
          <w:b/>
          <w:bCs/>
          <w:color w:val="0E3C4B"/>
          <w:sz w:val="24"/>
          <w:szCs w:val="24"/>
        </w:rPr>
      </w:pPr>
    </w:p>
    <w:p w14:paraId="436C7F43" w14:textId="77777777" w:rsidR="00C42FE8" w:rsidRPr="00044BC8" w:rsidRDefault="00C42FE8" w:rsidP="00C42FE8">
      <w:pPr>
        <w:rPr>
          <w:b/>
          <w:bCs/>
          <w:color w:val="0E3C4B"/>
          <w:sz w:val="24"/>
          <w:szCs w:val="24"/>
        </w:rPr>
      </w:pPr>
    </w:p>
    <w:p w14:paraId="345AFD11" w14:textId="77777777" w:rsidR="00C42FE8" w:rsidRPr="00044BC8" w:rsidRDefault="00C42FE8" w:rsidP="00C42FE8">
      <w:pPr>
        <w:rPr>
          <w:b/>
          <w:bCs/>
          <w:color w:val="0E3C4B"/>
          <w:sz w:val="24"/>
          <w:szCs w:val="24"/>
        </w:rPr>
      </w:pPr>
    </w:p>
    <w:p w14:paraId="4F3C0420" w14:textId="77777777" w:rsidR="00C42FE8" w:rsidRDefault="00C42FE8" w:rsidP="00C42FE8">
      <w:pPr>
        <w:rPr>
          <w:b/>
          <w:bCs/>
          <w:color w:val="0E3C4B"/>
          <w:sz w:val="24"/>
          <w:szCs w:val="24"/>
        </w:rPr>
      </w:pPr>
    </w:p>
    <w:p w14:paraId="6C379499" w14:textId="77777777" w:rsidR="00DA436F" w:rsidRPr="00044BC8" w:rsidRDefault="00DA436F" w:rsidP="00C42FE8">
      <w:pPr>
        <w:rPr>
          <w:b/>
          <w:bCs/>
          <w:color w:val="0E3C4B"/>
          <w:sz w:val="24"/>
          <w:szCs w:val="24"/>
        </w:rPr>
      </w:pPr>
    </w:p>
    <w:p w14:paraId="4C771A70" w14:textId="77777777" w:rsidR="00C42FE8" w:rsidRPr="00044BC8" w:rsidRDefault="00C42FE8" w:rsidP="00C42FE8">
      <w:pPr>
        <w:rPr>
          <w:b/>
          <w:bCs/>
          <w:color w:val="0E3C4B"/>
          <w:sz w:val="24"/>
          <w:szCs w:val="24"/>
        </w:rPr>
      </w:pPr>
    </w:p>
    <w:p w14:paraId="3980C6E3" w14:textId="77777777" w:rsidR="00C42FE8" w:rsidRPr="00044BC8" w:rsidRDefault="00C42FE8" w:rsidP="00C42FE8">
      <w:pPr>
        <w:rPr>
          <w:b/>
          <w:bCs/>
          <w:color w:val="0E3C4B"/>
          <w:sz w:val="24"/>
          <w:szCs w:val="24"/>
        </w:rPr>
        <w:sectPr w:rsidR="00C42FE8" w:rsidRPr="00044BC8" w:rsidSect="00CE50E1">
          <w:footerReference w:type="first" r:id="rId25"/>
          <w:pgSz w:w="16838" w:h="11906" w:orient="landscape"/>
          <w:pgMar w:top="1134" w:right="1134" w:bottom="1134" w:left="1676" w:header="850" w:footer="1257" w:gutter="0"/>
          <w:cols w:space="708"/>
          <w:titlePg/>
          <w:docGrid w:linePitch="360"/>
        </w:sectPr>
      </w:pPr>
    </w:p>
    <w:p w14:paraId="1C5AC590" w14:textId="77777777" w:rsidR="00C42FE8" w:rsidRPr="00044BC8" w:rsidRDefault="00C42FE8" w:rsidP="00C42FE8">
      <w:pPr>
        <w:rPr>
          <w:b/>
          <w:bCs/>
          <w:color w:val="0E3C4B"/>
          <w:sz w:val="24"/>
          <w:szCs w:val="24"/>
        </w:rPr>
      </w:pPr>
    </w:p>
    <w:p w14:paraId="516551F5" w14:textId="13D7C8F4" w:rsidR="00C42FE8" w:rsidRPr="00044BC8" w:rsidRDefault="00C42FE8" w:rsidP="005E5911">
      <w:pPr>
        <w:pStyle w:val="Paragrafoelenco"/>
        <w:numPr>
          <w:ilvl w:val="0"/>
          <w:numId w:val="22"/>
        </w:numPr>
        <w:spacing w:before="240" w:after="240"/>
        <w:jc w:val="both"/>
        <w:rPr>
          <w:rFonts w:ascii="Calibri" w:eastAsia="Calibri" w:hAnsi="Calibri" w:cs="Calibri"/>
          <w:color w:val="0E3C4B"/>
          <w:sz w:val="24"/>
          <w:szCs w:val="24"/>
        </w:rPr>
      </w:pPr>
      <w:r w:rsidRPr="00044BC8">
        <w:rPr>
          <w:rFonts w:ascii="Calibri" w:eastAsia="Calibri" w:hAnsi="Calibri" w:cs="Calibri"/>
          <w:b/>
          <w:bCs/>
          <w:color w:val="0E3C4B"/>
          <w:sz w:val="24"/>
          <w:szCs w:val="24"/>
        </w:rPr>
        <w:t>Azione 3.</w:t>
      </w:r>
      <w:r w:rsidRPr="00044BC8">
        <w:rPr>
          <w:rFonts w:ascii="Calibri" w:eastAsia="Calibri" w:hAnsi="Calibri" w:cs="Calibri"/>
          <w:color w:val="0E3C4B"/>
          <w:sz w:val="24"/>
          <w:szCs w:val="24"/>
        </w:rPr>
        <w:t xml:space="preserve"> Approfondimento e confronto su</w:t>
      </w:r>
      <w:r w:rsidR="0014068A">
        <w:rPr>
          <w:rFonts w:ascii="Calibri" w:eastAsia="Calibri" w:hAnsi="Calibri" w:cs="Calibri"/>
          <w:color w:val="0E3C4B"/>
          <w:sz w:val="24"/>
          <w:szCs w:val="24"/>
        </w:rPr>
        <w:t>:</w:t>
      </w:r>
      <w:r w:rsidRPr="00044BC8">
        <w:rPr>
          <w:rFonts w:ascii="Calibri" w:eastAsia="Calibri" w:hAnsi="Calibri" w:cs="Calibri"/>
          <w:color w:val="0E3C4B"/>
          <w:sz w:val="24"/>
          <w:szCs w:val="24"/>
        </w:rPr>
        <w:t xml:space="preserve"> </w:t>
      </w:r>
      <w:r w:rsidRPr="00044BC8">
        <w:rPr>
          <w:rFonts w:ascii="Calibri" w:eastAsia="Calibri" w:hAnsi="Calibri" w:cs="Calibri"/>
          <w:i/>
          <w:iCs/>
          <w:color w:val="0E3C4B"/>
          <w:sz w:val="24"/>
          <w:szCs w:val="24"/>
        </w:rPr>
        <w:t>Sintesi Narrativa</w:t>
      </w:r>
      <w:r w:rsidR="00495129">
        <w:rPr>
          <w:rFonts w:ascii="Calibri" w:eastAsia="Calibri" w:hAnsi="Calibri" w:cs="Calibri"/>
          <w:i/>
          <w:iCs/>
          <w:color w:val="0E3C4B"/>
          <w:sz w:val="24"/>
          <w:szCs w:val="24"/>
        </w:rPr>
        <w:t xml:space="preserve"> </w:t>
      </w:r>
      <w:r w:rsidR="004B625E">
        <w:rPr>
          <w:rFonts w:ascii="Calibri" w:eastAsia="Calibri" w:hAnsi="Calibri" w:cs="Calibri"/>
          <w:i/>
          <w:iCs/>
          <w:color w:val="0E3C4B"/>
          <w:sz w:val="24"/>
          <w:szCs w:val="24"/>
        </w:rPr>
        <w:t>–</w:t>
      </w:r>
      <w:r w:rsidR="00495129">
        <w:rPr>
          <w:rFonts w:ascii="Calibri" w:eastAsia="Calibri" w:hAnsi="Calibri" w:cs="Calibri"/>
          <w:i/>
          <w:iCs/>
          <w:color w:val="0E3C4B"/>
          <w:sz w:val="24"/>
          <w:szCs w:val="24"/>
        </w:rPr>
        <w:t xml:space="preserve"> </w:t>
      </w:r>
      <w:r w:rsidR="00495129" w:rsidRPr="00495129">
        <w:rPr>
          <w:rFonts w:ascii="Calibri" w:eastAsia="Calibri" w:hAnsi="Calibri" w:cs="Calibri"/>
          <w:i/>
          <w:iCs/>
          <w:color w:val="0E3C4B"/>
          <w:sz w:val="24"/>
          <w:szCs w:val="24"/>
        </w:rPr>
        <w:t>Sperimentazione</w:t>
      </w:r>
      <w:r w:rsidR="00E43E54">
        <w:rPr>
          <w:rFonts w:ascii="Calibri" w:eastAsia="Calibri" w:hAnsi="Calibri" w:cs="Calibri"/>
          <w:i/>
          <w:iCs/>
          <w:color w:val="0E3C4B"/>
          <w:sz w:val="24"/>
          <w:szCs w:val="24"/>
        </w:rPr>
        <w:t xml:space="preserve"> – </w:t>
      </w:r>
      <w:r w:rsidR="004B625E">
        <w:rPr>
          <w:rFonts w:ascii="Calibri" w:eastAsia="Calibri" w:hAnsi="Calibri" w:cs="Calibri"/>
          <w:i/>
          <w:iCs/>
          <w:color w:val="0E3C4B"/>
          <w:sz w:val="24"/>
          <w:szCs w:val="24"/>
        </w:rPr>
        <w:t>M</w:t>
      </w:r>
      <w:r w:rsidR="00495129" w:rsidRPr="00495129">
        <w:rPr>
          <w:rFonts w:ascii="Calibri" w:eastAsia="Calibri" w:hAnsi="Calibri" w:cs="Calibri"/>
          <w:i/>
          <w:iCs/>
          <w:color w:val="0E3C4B"/>
          <w:sz w:val="24"/>
          <w:szCs w:val="24"/>
        </w:rPr>
        <w:t xml:space="preserve">onitoraggio </w:t>
      </w:r>
      <w:r w:rsidR="00BF15FF">
        <w:rPr>
          <w:rFonts w:ascii="Calibri" w:eastAsia="Calibri" w:hAnsi="Calibri" w:cs="Calibri"/>
          <w:i/>
          <w:iCs/>
          <w:color w:val="0E3C4B"/>
          <w:sz w:val="24"/>
          <w:szCs w:val="24"/>
        </w:rPr>
        <w:t xml:space="preserve">quali-quantitativo </w:t>
      </w:r>
      <w:r w:rsidR="00495129" w:rsidRPr="00495129">
        <w:rPr>
          <w:rFonts w:ascii="Calibri" w:eastAsia="Calibri" w:hAnsi="Calibri" w:cs="Calibri"/>
          <w:i/>
          <w:iCs/>
          <w:color w:val="0E3C4B"/>
          <w:sz w:val="24"/>
          <w:szCs w:val="24"/>
        </w:rPr>
        <w:t>in itinere</w:t>
      </w:r>
    </w:p>
    <w:tbl>
      <w:tblPr>
        <w:tblStyle w:val="Grigliatabella"/>
        <w:tblW w:w="5000" w:type="pct"/>
        <w:tblInd w:w="-5" w:type="dxa"/>
        <w:tblLook w:val="04A0" w:firstRow="1" w:lastRow="0" w:firstColumn="1" w:lastColumn="0" w:noHBand="0" w:noVBand="1"/>
      </w:tblPr>
      <w:tblGrid>
        <w:gridCol w:w="3118"/>
        <w:gridCol w:w="10900"/>
      </w:tblGrid>
      <w:tr w:rsidR="00044BC8" w:rsidRPr="00F7654C" w14:paraId="0284DBA4" w14:textId="77777777" w:rsidTr="008644D9">
        <w:tc>
          <w:tcPr>
            <w:tcW w:w="1112" w:type="pct"/>
            <w:vMerge w:val="restart"/>
            <w:shd w:val="clear" w:color="auto" w:fill="0E3C4B"/>
            <w:vAlign w:val="center"/>
          </w:tcPr>
          <w:p w14:paraId="3705F6E0" w14:textId="77777777" w:rsidR="00C42FE8" w:rsidRPr="00F7654C" w:rsidRDefault="00C42FE8" w:rsidP="008644D9">
            <w:pPr>
              <w:spacing w:before="120" w:after="120"/>
              <w:rPr>
                <w:b/>
                <w:color w:val="FFFFFF" w:themeColor="background1"/>
                <w:sz w:val="20"/>
                <w:szCs w:val="20"/>
              </w:rPr>
            </w:pPr>
            <w:r w:rsidRPr="00F7654C">
              <w:rPr>
                <w:rFonts w:eastAsia="Aptos" w:cstheme="minorHAnsi"/>
                <w:b/>
                <w:bCs/>
                <w:color w:val="FFFFFF" w:themeColor="background1"/>
                <w:sz w:val="20"/>
                <w:szCs w:val="20"/>
              </w:rPr>
              <w:t>Soggetti coinvolti</w:t>
            </w:r>
          </w:p>
        </w:tc>
        <w:tc>
          <w:tcPr>
            <w:tcW w:w="3888" w:type="pct"/>
            <w:vAlign w:val="center"/>
          </w:tcPr>
          <w:p w14:paraId="7ADCC52A" w14:textId="71613035" w:rsidR="00C42FE8" w:rsidRPr="00F7654C" w:rsidRDefault="00C42FE8" w:rsidP="008644D9">
            <w:pPr>
              <w:spacing w:before="120" w:after="120"/>
              <w:jc w:val="both"/>
              <w:rPr>
                <w:rFonts w:eastAsia="Aptos" w:cstheme="minorHAnsi"/>
                <w:color w:val="0E3C4B"/>
                <w:sz w:val="20"/>
                <w:szCs w:val="20"/>
              </w:rPr>
            </w:pPr>
            <w:r w:rsidRPr="00F7654C">
              <w:rPr>
                <w:rFonts w:eastAsia="Aptos" w:cstheme="minorHAnsi"/>
                <w:color w:val="0E3C4B"/>
                <w:sz w:val="20"/>
                <w:szCs w:val="20"/>
              </w:rPr>
              <w:t xml:space="preserve">Docenti designati dall’istituzione </w:t>
            </w:r>
            <w:r w:rsidR="00E465A4" w:rsidRPr="00F7654C">
              <w:rPr>
                <w:rFonts w:eastAsia="Aptos"/>
                <w:color w:val="0E3C4B"/>
                <w:sz w:val="20"/>
                <w:szCs w:val="20"/>
              </w:rPr>
              <w:t>scolastica</w:t>
            </w:r>
          </w:p>
        </w:tc>
      </w:tr>
      <w:tr w:rsidR="00044BC8" w:rsidRPr="00F7654C" w14:paraId="47FC5EAD" w14:textId="77777777" w:rsidTr="008644D9">
        <w:tc>
          <w:tcPr>
            <w:tcW w:w="1112" w:type="pct"/>
            <w:vMerge/>
            <w:vAlign w:val="center"/>
          </w:tcPr>
          <w:p w14:paraId="3DEACDF6" w14:textId="77777777" w:rsidR="00C42FE8" w:rsidRPr="00F7654C" w:rsidRDefault="00C42FE8" w:rsidP="008644D9">
            <w:pPr>
              <w:spacing w:before="120" w:after="120"/>
              <w:rPr>
                <w:rFonts w:eastAsia="Aptos" w:cstheme="minorHAnsi"/>
                <w:b/>
                <w:bCs/>
                <w:color w:val="FFFFFF" w:themeColor="background1"/>
                <w:sz w:val="20"/>
                <w:szCs w:val="20"/>
              </w:rPr>
            </w:pPr>
          </w:p>
        </w:tc>
        <w:tc>
          <w:tcPr>
            <w:tcW w:w="3888" w:type="pct"/>
            <w:vAlign w:val="center"/>
          </w:tcPr>
          <w:p w14:paraId="73EC36B9" w14:textId="77777777" w:rsidR="00C42FE8" w:rsidRPr="00F7654C" w:rsidRDefault="00C42FE8" w:rsidP="008644D9">
            <w:pPr>
              <w:spacing w:before="120" w:after="120"/>
              <w:jc w:val="both"/>
              <w:rPr>
                <w:rFonts w:eastAsia="Aptos" w:cstheme="minorHAnsi"/>
                <w:color w:val="0E3C4B"/>
                <w:sz w:val="20"/>
                <w:szCs w:val="20"/>
              </w:rPr>
            </w:pPr>
            <w:r w:rsidRPr="00F7654C">
              <w:rPr>
                <w:rFonts w:eastAsia="Aptos" w:cstheme="minorHAnsi"/>
                <w:color w:val="0E3C4B"/>
                <w:sz w:val="20"/>
                <w:szCs w:val="20"/>
              </w:rPr>
              <w:t>Operatore territoriale Sviluppo Lavoro Italia</w:t>
            </w:r>
          </w:p>
        </w:tc>
      </w:tr>
      <w:tr w:rsidR="00044BC8" w:rsidRPr="00F7654C" w14:paraId="19DA5C52" w14:textId="77777777" w:rsidTr="008644D9">
        <w:tc>
          <w:tcPr>
            <w:tcW w:w="1112" w:type="pct"/>
            <w:shd w:val="clear" w:color="auto" w:fill="0E3C4B"/>
            <w:vAlign w:val="center"/>
          </w:tcPr>
          <w:p w14:paraId="37C8FC46" w14:textId="77777777" w:rsidR="00C42FE8" w:rsidRPr="00F7654C" w:rsidRDefault="00C42FE8" w:rsidP="008644D9">
            <w:pPr>
              <w:spacing w:before="120" w:after="120"/>
              <w:rPr>
                <w:b/>
                <w:color w:val="FFFFFF" w:themeColor="background1"/>
                <w:sz w:val="20"/>
                <w:szCs w:val="20"/>
              </w:rPr>
            </w:pPr>
            <w:r w:rsidRPr="00F7654C">
              <w:rPr>
                <w:b/>
                <w:color w:val="FFFFFF" w:themeColor="background1"/>
                <w:sz w:val="20"/>
                <w:szCs w:val="20"/>
              </w:rPr>
              <w:t>Supporto tecnico SLI</w:t>
            </w:r>
          </w:p>
        </w:tc>
        <w:tc>
          <w:tcPr>
            <w:tcW w:w="3888" w:type="pct"/>
            <w:vAlign w:val="center"/>
          </w:tcPr>
          <w:p w14:paraId="3482D2B6" w14:textId="124DAF59" w:rsidR="00C42FE8" w:rsidRPr="00F7654C" w:rsidRDefault="00C42FE8" w:rsidP="008644D9">
            <w:pPr>
              <w:spacing w:before="120" w:after="120"/>
              <w:jc w:val="both"/>
              <w:rPr>
                <w:rFonts w:eastAsia="Aptos" w:cstheme="minorHAnsi"/>
                <w:color w:val="0E3C4B"/>
                <w:sz w:val="20"/>
                <w:szCs w:val="20"/>
              </w:rPr>
            </w:pPr>
            <w:r w:rsidRPr="00F7654C">
              <w:rPr>
                <w:rFonts w:eastAsia="Aptos"/>
                <w:i/>
                <w:iCs/>
                <w:color w:val="0E3C4B"/>
                <w:sz w:val="20"/>
                <w:szCs w:val="20"/>
              </w:rPr>
              <w:t xml:space="preserve">Da remoto </w:t>
            </w:r>
            <w:r w:rsidRPr="00F7654C">
              <w:rPr>
                <w:rFonts w:eastAsia="Aptos"/>
                <w:color w:val="0E3C4B"/>
                <w:sz w:val="20"/>
                <w:szCs w:val="20"/>
              </w:rPr>
              <w:t>(</w:t>
            </w:r>
            <w:r w:rsidRPr="00F7654C">
              <w:rPr>
                <w:rFonts w:eastAsia="Aptos" w:cstheme="minorHAnsi"/>
                <w:color w:val="0E3C4B"/>
                <w:sz w:val="20"/>
                <w:szCs w:val="20"/>
              </w:rPr>
              <w:t xml:space="preserve">a seconda delle specifiche esigenze, e previo accordo con le singole istituzioni </w:t>
            </w:r>
            <w:r w:rsidR="000940ED" w:rsidRPr="00F7654C">
              <w:rPr>
                <w:rFonts w:eastAsia="Aptos" w:cstheme="minorHAnsi"/>
                <w:color w:val="0E3C4B"/>
                <w:sz w:val="20"/>
                <w:szCs w:val="20"/>
              </w:rPr>
              <w:t>scolastiche</w:t>
            </w:r>
            <w:r w:rsidRPr="00F7654C">
              <w:rPr>
                <w:rFonts w:eastAsia="Aptos" w:cstheme="minorHAnsi"/>
                <w:color w:val="0E3C4B"/>
                <w:sz w:val="20"/>
                <w:szCs w:val="20"/>
              </w:rPr>
              <w:t>, è possibile prevedere il supporto tecnico in presenza da parte del personale di Sviluppo Lavoro Italia)</w:t>
            </w:r>
          </w:p>
        </w:tc>
      </w:tr>
      <w:tr w:rsidR="00044BC8" w:rsidRPr="00F7654C" w14:paraId="72E6B07B" w14:textId="77777777" w:rsidTr="008644D9">
        <w:tc>
          <w:tcPr>
            <w:tcW w:w="1112" w:type="pct"/>
            <w:shd w:val="clear" w:color="auto" w:fill="0E3C4B"/>
            <w:vAlign w:val="center"/>
          </w:tcPr>
          <w:p w14:paraId="69148536" w14:textId="77777777" w:rsidR="00C42FE8" w:rsidRPr="00F7654C" w:rsidRDefault="00C42FE8" w:rsidP="008644D9">
            <w:pPr>
              <w:spacing w:before="120" w:after="120"/>
              <w:rPr>
                <w:b/>
                <w:color w:val="FFFFFF" w:themeColor="background1"/>
                <w:sz w:val="20"/>
                <w:szCs w:val="20"/>
              </w:rPr>
            </w:pPr>
            <w:r w:rsidRPr="00F7654C">
              <w:rPr>
                <w:b/>
                <w:color w:val="FFFFFF" w:themeColor="background1"/>
                <w:sz w:val="20"/>
                <w:szCs w:val="20"/>
              </w:rPr>
              <w:t>Attività</w:t>
            </w:r>
          </w:p>
        </w:tc>
        <w:tc>
          <w:tcPr>
            <w:tcW w:w="3888" w:type="pct"/>
            <w:vAlign w:val="center"/>
          </w:tcPr>
          <w:p w14:paraId="53475723" w14:textId="1D2307AB" w:rsidR="00C42FE8" w:rsidRPr="00F7654C" w:rsidRDefault="00C42FE8" w:rsidP="008644D9">
            <w:pPr>
              <w:spacing w:before="120" w:after="120"/>
              <w:jc w:val="both"/>
              <w:rPr>
                <w:rFonts w:eastAsia="Aptos" w:cstheme="minorHAnsi"/>
                <w:color w:val="0E3C4B"/>
                <w:sz w:val="20"/>
                <w:szCs w:val="20"/>
              </w:rPr>
            </w:pPr>
            <w:r w:rsidRPr="00F7654C">
              <w:rPr>
                <w:rFonts w:eastAsia="Aptos" w:cstheme="minorHAnsi"/>
                <w:color w:val="0E3C4B"/>
                <w:sz w:val="20"/>
                <w:szCs w:val="20"/>
              </w:rPr>
              <w:t xml:space="preserve">Rafforzamento delle competenze legate alla gestione dell’azioni e attività previste dalla </w:t>
            </w:r>
            <w:r w:rsidRPr="00F7654C">
              <w:rPr>
                <w:rFonts w:eastAsia="Aptos" w:cstheme="minorHAnsi"/>
                <w:i/>
                <w:iCs/>
                <w:color w:val="0E3C4B"/>
                <w:sz w:val="20"/>
                <w:szCs w:val="20"/>
              </w:rPr>
              <w:t xml:space="preserve">Sintesi Narrativa </w:t>
            </w:r>
            <w:r w:rsidRPr="00F7654C">
              <w:rPr>
                <w:rFonts w:eastAsia="Aptos" w:cstheme="minorHAnsi"/>
                <w:color w:val="0E3C4B"/>
                <w:sz w:val="20"/>
                <w:szCs w:val="20"/>
              </w:rPr>
              <w:t>nei docenti coinvolti nella sperimentazione</w:t>
            </w:r>
            <w:r w:rsidR="00ED31B0" w:rsidRPr="00F7654C">
              <w:rPr>
                <w:rFonts w:eastAsia="Aptos" w:cstheme="minorHAnsi"/>
                <w:color w:val="0E3C4B"/>
                <w:sz w:val="20"/>
                <w:szCs w:val="20"/>
              </w:rPr>
              <w:t xml:space="preserve"> e condivisione </w:t>
            </w:r>
            <w:r w:rsidR="00F50569" w:rsidRPr="00F7654C">
              <w:rPr>
                <w:rFonts w:eastAsia="Aptos" w:cstheme="minorHAnsi"/>
                <w:color w:val="0E3C4B"/>
                <w:sz w:val="20"/>
                <w:szCs w:val="20"/>
              </w:rPr>
              <w:t>di quanto previsto dalla sperimentazione e dal monitoraggio quali-quanti</w:t>
            </w:r>
            <w:r w:rsidR="00B75E2C" w:rsidRPr="00F7654C">
              <w:rPr>
                <w:rFonts w:eastAsia="Aptos" w:cstheme="minorHAnsi"/>
                <w:color w:val="0E3C4B"/>
                <w:sz w:val="20"/>
                <w:szCs w:val="20"/>
              </w:rPr>
              <w:t>tati</w:t>
            </w:r>
            <w:r w:rsidR="00F50569" w:rsidRPr="00F7654C">
              <w:rPr>
                <w:rFonts w:eastAsia="Aptos" w:cstheme="minorHAnsi"/>
                <w:color w:val="0E3C4B"/>
                <w:sz w:val="20"/>
                <w:szCs w:val="20"/>
              </w:rPr>
              <w:t>vo in itinere</w:t>
            </w:r>
          </w:p>
        </w:tc>
      </w:tr>
      <w:tr w:rsidR="00044BC8" w:rsidRPr="00F7654C" w14:paraId="2C3C1095" w14:textId="77777777" w:rsidTr="008644D9">
        <w:trPr>
          <w:trHeight w:val="747"/>
        </w:trPr>
        <w:tc>
          <w:tcPr>
            <w:tcW w:w="1112" w:type="pct"/>
            <w:shd w:val="clear" w:color="auto" w:fill="0E3C4B"/>
            <w:vAlign w:val="center"/>
          </w:tcPr>
          <w:p w14:paraId="170D4590" w14:textId="77777777" w:rsidR="00C42FE8" w:rsidRPr="00F7654C" w:rsidRDefault="00C42FE8" w:rsidP="008644D9">
            <w:pPr>
              <w:spacing w:before="120" w:after="120"/>
              <w:rPr>
                <w:b/>
                <w:color w:val="FFFFFF" w:themeColor="background1"/>
                <w:sz w:val="20"/>
                <w:szCs w:val="20"/>
              </w:rPr>
            </w:pPr>
            <w:r w:rsidRPr="00F7654C">
              <w:rPr>
                <w:b/>
                <w:color w:val="FFFFFF" w:themeColor="background1"/>
                <w:sz w:val="20"/>
                <w:szCs w:val="20"/>
              </w:rPr>
              <w:t>Descrizione operativa attività</w:t>
            </w:r>
          </w:p>
        </w:tc>
        <w:tc>
          <w:tcPr>
            <w:tcW w:w="3888" w:type="pct"/>
            <w:vAlign w:val="center"/>
          </w:tcPr>
          <w:p w14:paraId="733267EC" w14:textId="77777777" w:rsidR="00C42FE8" w:rsidRPr="00F7654C" w:rsidRDefault="00C42FE8" w:rsidP="008644D9">
            <w:pPr>
              <w:spacing w:before="120" w:after="120"/>
              <w:jc w:val="both"/>
              <w:rPr>
                <w:rFonts w:eastAsia="Aptos"/>
                <w:color w:val="0E3C4B"/>
                <w:sz w:val="20"/>
                <w:szCs w:val="20"/>
              </w:rPr>
            </w:pPr>
            <w:r w:rsidRPr="00F7654C">
              <w:rPr>
                <w:rFonts w:eastAsia="Aptos"/>
                <w:color w:val="0E3C4B"/>
                <w:sz w:val="20"/>
                <w:szCs w:val="20"/>
              </w:rPr>
              <w:t>L’attività prevede:</w:t>
            </w:r>
          </w:p>
          <w:p w14:paraId="6FC9B4EE" w14:textId="3E121F42" w:rsidR="00C42FE8" w:rsidRPr="00F7654C" w:rsidRDefault="00C42FE8" w:rsidP="005E5911">
            <w:pPr>
              <w:pStyle w:val="Paragrafoelenco"/>
              <w:numPr>
                <w:ilvl w:val="0"/>
                <w:numId w:val="12"/>
              </w:numPr>
              <w:spacing w:before="120" w:after="120"/>
              <w:jc w:val="both"/>
              <w:rPr>
                <w:rFonts w:eastAsia="Aptos"/>
                <w:color w:val="0E3C4B"/>
                <w:sz w:val="20"/>
                <w:szCs w:val="20"/>
              </w:rPr>
            </w:pPr>
            <w:r w:rsidRPr="00F7654C">
              <w:rPr>
                <w:rFonts w:eastAsia="Aptos"/>
                <w:color w:val="0E3C4B"/>
                <w:sz w:val="20"/>
                <w:szCs w:val="20"/>
              </w:rPr>
              <w:t xml:space="preserve">un </w:t>
            </w:r>
            <w:r w:rsidRPr="00F7654C">
              <w:rPr>
                <w:rFonts w:eastAsia="Aptos"/>
                <w:b/>
                <w:bCs/>
                <w:color w:val="0E3C4B"/>
                <w:sz w:val="20"/>
                <w:szCs w:val="20"/>
              </w:rPr>
              <w:t>primo momento</w:t>
            </w:r>
            <w:r w:rsidRPr="00F7654C">
              <w:rPr>
                <w:rFonts w:eastAsia="Aptos"/>
                <w:color w:val="0E3C4B"/>
                <w:sz w:val="20"/>
                <w:szCs w:val="20"/>
              </w:rPr>
              <w:t xml:space="preserve"> di rilettura e approfondimento in modalità autonoma delle azioni e attività della </w:t>
            </w:r>
            <w:r w:rsidRPr="00F7654C">
              <w:rPr>
                <w:rFonts w:eastAsia="Aptos"/>
                <w:i/>
                <w:iCs/>
                <w:color w:val="0E3C4B"/>
                <w:sz w:val="20"/>
                <w:szCs w:val="20"/>
              </w:rPr>
              <w:t>Sintesi Narrativa</w:t>
            </w:r>
            <w:r w:rsidR="007E53B4" w:rsidRPr="00F7654C">
              <w:rPr>
                <w:rFonts w:eastAsia="Aptos"/>
                <w:i/>
                <w:iCs/>
                <w:color w:val="0E3C4B"/>
                <w:sz w:val="20"/>
                <w:szCs w:val="20"/>
              </w:rPr>
              <w:t xml:space="preserve"> </w:t>
            </w:r>
            <w:r w:rsidR="007E53B4" w:rsidRPr="00F7654C">
              <w:rPr>
                <w:rFonts w:eastAsia="Aptos"/>
                <w:color w:val="0E3C4B"/>
                <w:sz w:val="20"/>
                <w:szCs w:val="20"/>
              </w:rPr>
              <w:t>e di quanto previsto dalla</w:t>
            </w:r>
            <w:r w:rsidR="007E53B4" w:rsidRPr="00F7654C">
              <w:rPr>
                <w:rFonts w:eastAsia="Aptos"/>
                <w:i/>
                <w:iCs/>
                <w:color w:val="0E3C4B"/>
                <w:sz w:val="20"/>
                <w:szCs w:val="20"/>
              </w:rPr>
              <w:t xml:space="preserve"> sperimentazione </w:t>
            </w:r>
            <w:r w:rsidR="007E53B4" w:rsidRPr="00F7654C">
              <w:rPr>
                <w:rFonts w:eastAsia="Aptos"/>
                <w:color w:val="0E3C4B"/>
                <w:sz w:val="20"/>
                <w:szCs w:val="20"/>
              </w:rPr>
              <w:t xml:space="preserve">e il </w:t>
            </w:r>
            <w:r w:rsidR="004D00E3" w:rsidRPr="00F7654C">
              <w:rPr>
                <w:rFonts w:eastAsia="Aptos"/>
                <w:color w:val="0E3C4B"/>
                <w:sz w:val="20"/>
                <w:szCs w:val="20"/>
              </w:rPr>
              <w:t xml:space="preserve">relativo </w:t>
            </w:r>
            <w:r w:rsidR="007E53B4" w:rsidRPr="00F7654C">
              <w:rPr>
                <w:rFonts w:eastAsia="Aptos"/>
                <w:i/>
                <w:iCs/>
                <w:color w:val="0E3C4B"/>
                <w:sz w:val="20"/>
                <w:szCs w:val="20"/>
              </w:rPr>
              <w:t>monitoraggio</w:t>
            </w:r>
            <w:r w:rsidR="004D00E3" w:rsidRPr="00F7654C">
              <w:rPr>
                <w:rFonts w:eastAsia="Aptos"/>
                <w:i/>
                <w:iCs/>
                <w:color w:val="0E3C4B"/>
                <w:sz w:val="20"/>
                <w:szCs w:val="20"/>
              </w:rPr>
              <w:t xml:space="preserve"> in itinere</w:t>
            </w:r>
            <w:r w:rsidRPr="00F7654C">
              <w:rPr>
                <w:rFonts w:eastAsia="Aptos"/>
                <w:i/>
                <w:iCs/>
                <w:color w:val="0E3C4B"/>
                <w:sz w:val="20"/>
                <w:szCs w:val="20"/>
              </w:rPr>
              <w:t xml:space="preserve"> </w:t>
            </w:r>
            <w:r w:rsidRPr="00F7654C">
              <w:rPr>
                <w:rFonts w:eastAsia="Aptos"/>
                <w:color w:val="0E3C4B"/>
                <w:sz w:val="20"/>
                <w:szCs w:val="20"/>
              </w:rPr>
              <w:t>da parte dei docenti coinvolti nella sperimentazione</w:t>
            </w:r>
          </w:p>
          <w:p w14:paraId="1D360F1A" w14:textId="77777777" w:rsidR="00C42FE8" w:rsidRPr="00F7654C" w:rsidRDefault="00C42FE8" w:rsidP="005E5911">
            <w:pPr>
              <w:pStyle w:val="Paragrafoelenco"/>
              <w:numPr>
                <w:ilvl w:val="0"/>
                <w:numId w:val="12"/>
              </w:numPr>
              <w:spacing w:before="120" w:after="120"/>
              <w:jc w:val="both"/>
              <w:rPr>
                <w:rFonts w:eastAsia="Aptos"/>
                <w:color w:val="0E3C4B"/>
                <w:sz w:val="20"/>
                <w:szCs w:val="20"/>
              </w:rPr>
            </w:pPr>
            <w:r w:rsidRPr="00F7654C">
              <w:rPr>
                <w:rFonts w:eastAsia="Aptos" w:cstheme="minorHAnsi"/>
                <w:color w:val="0E3C4B"/>
                <w:sz w:val="20"/>
                <w:szCs w:val="20"/>
              </w:rPr>
              <w:t xml:space="preserve">un </w:t>
            </w:r>
            <w:r w:rsidRPr="00F7654C">
              <w:rPr>
                <w:rFonts w:eastAsia="Aptos"/>
                <w:b/>
                <w:bCs/>
                <w:color w:val="0E3C4B"/>
                <w:sz w:val="20"/>
                <w:szCs w:val="20"/>
              </w:rPr>
              <w:t>secondo momento</w:t>
            </w:r>
            <w:r w:rsidRPr="00F7654C">
              <w:rPr>
                <w:rFonts w:eastAsia="Aptos" w:cstheme="minorHAnsi"/>
                <w:color w:val="0E3C4B"/>
                <w:sz w:val="20"/>
                <w:szCs w:val="20"/>
              </w:rPr>
              <w:t xml:space="preserve"> di confronto tra i docenti e il personale tecnico di Sviluppo Lavoro Italia per approfondire eventuali aspetti legati alla realizzazione di quanto previsto dalle azioni e attività previste all’interno di </w:t>
            </w:r>
            <w:r w:rsidRPr="00F7654C">
              <w:rPr>
                <w:rFonts w:eastAsia="Aptos" w:cstheme="minorHAnsi"/>
                <w:i/>
                <w:iCs/>
                <w:color w:val="0E3C4B"/>
                <w:sz w:val="20"/>
                <w:szCs w:val="20"/>
              </w:rPr>
              <w:t>Sintesi Narrativa</w:t>
            </w:r>
            <w:r w:rsidR="004D00E3" w:rsidRPr="00F7654C">
              <w:rPr>
                <w:rFonts w:eastAsia="Aptos" w:cstheme="minorHAnsi"/>
                <w:i/>
                <w:iCs/>
                <w:color w:val="0E3C4B"/>
                <w:sz w:val="20"/>
                <w:szCs w:val="20"/>
              </w:rPr>
              <w:t xml:space="preserve"> </w:t>
            </w:r>
            <w:r w:rsidR="004D00E3" w:rsidRPr="00F7654C">
              <w:rPr>
                <w:rFonts w:eastAsia="Aptos"/>
                <w:color w:val="0E3C4B"/>
                <w:sz w:val="20"/>
                <w:szCs w:val="20"/>
              </w:rPr>
              <w:t>e di quanto previsto dalla</w:t>
            </w:r>
            <w:r w:rsidR="004D00E3" w:rsidRPr="00F7654C">
              <w:rPr>
                <w:rFonts w:eastAsia="Aptos"/>
                <w:i/>
                <w:iCs/>
                <w:color w:val="0E3C4B"/>
                <w:sz w:val="20"/>
                <w:szCs w:val="20"/>
              </w:rPr>
              <w:t xml:space="preserve"> sperimentazione </w:t>
            </w:r>
            <w:r w:rsidR="004D00E3" w:rsidRPr="00F7654C">
              <w:rPr>
                <w:rFonts w:eastAsia="Aptos"/>
                <w:color w:val="0E3C4B"/>
                <w:sz w:val="20"/>
                <w:szCs w:val="20"/>
              </w:rPr>
              <w:t xml:space="preserve">e il relativo </w:t>
            </w:r>
            <w:r w:rsidR="004D00E3" w:rsidRPr="00F7654C">
              <w:rPr>
                <w:rFonts w:eastAsia="Aptos"/>
                <w:i/>
                <w:iCs/>
                <w:color w:val="0E3C4B"/>
                <w:sz w:val="20"/>
                <w:szCs w:val="20"/>
              </w:rPr>
              <w:t>monitoraggio</w:t>
            </w:r>
            <w:r w:rsidR="00B75E2C" w:rsidRPr="00F7654C">
              <w:rPr>
                <w:rFonts w:eastAsia="Aptos"/>
                <w:i/>
                <w:iCs/>
                <w:color w:val="0E3C4B"/>
                <w:sz w:val="20"/>
                <w:szCs w:val="20"/>
              </w:rPr>
              <w:t xml:space="preserve"> quali-quantitativo</w:t>
            </w:r>
            <w:r w:rsidR="004D00E3" w:rsidRPr="00F7654C">
              <w:rPr>
                <w:rFonts w:eastAsia="Aptos"/>
                <w:i/>
                <w:iCs/>
                <w:color w:val="0E3C4B"/>
                <w:sz w:val="20"/>
                <w:szCs w:val="20"/>
              </w:rPr>
              <w:t xml:space="preserve"> in itinere</w:t>
            </w:r>
          </w:p>
          <w:p w14:paraId="282EF364" w14:textId="73658AB6" w:rsidR="00FF6BEC" w:rsidRPr="00F7654C" w:rsidRDefault="00FF6BEC" w:rsidP="005E5911">
            <w:pPr>
              <w:pStyle w:val="Paragrafoelenco"/>
              <w:numPr>
                <w:ilvl w:val="0"/>
                <w:numId w:val="12"/>
              </w:numPr>
              <w:spacing w:before="120" w:after="120"/>
              <w:jc w:val="both"/>
              <w:rPr>
                <w:rFonts w:eastAsia="Aptos"/>
                <w:color w:val="0E3C4B"/>
                <w:sz w:val="20"/>
                <w:szCs w:val="20"/>
              </w:rPr>
            </w:pPr>
            <w:r w:rsidRPr="00F7654C">
              <w:rPr>
                <w:rFonts w:eastAsia="Aptos"/>
                <w:color w:val="0E3C4B"/>
                <w:sz w:val="20"/>
                <w:szCs w:val="20"/>
              </w:rPr>
              <w:t xml:space="preserve">un </w:t>
            </w:r>
            <w:r w:rsidRPr="00F7654C">
              <w:rPr>
                <w:rFonts w:eastAsia="Aptos"/>
                <w:b/>
                <w:bCs/>
                <w:color w:val="0E3C4B"/>
                <w:sz w:val="20"/>
                <w:szCs w:val="20"/>
              </w:rPr>
              <w:t>momento</w:t>
            </w:r>
            <w:r w:rsidRPr="00F7654C">
              <w:rPr>
                <w:rFonts w:eastAsia="Aptos"/>
                <w:color w:val="0E3C4B"/>
                <w:sz w:val="20"/>
                <w:szCs w:val="20"/>
              </w:rPr>
              <w:t xml:space="preserve"> a valle della seconda attività per adempiere al monitoraggio quali-quantitativo in itinere</w:t>
            </w:r>
          </w:p>
        </w:tc>
      </w:tr>
      <w:tr w:rsidR="00044BC8" w:rsidRPr="00F7654C" w14:paraId="318CA188" w14:textId="77777777" w:rsidTr="00F16A6B">
        <w:trPr>
          <w:trHeight w:val="1224"/>
        </w:trPr>
        <w:tc>
          <w:tcPr>
            <w:tcW w:w="1112" w:type="pct"/>
            <w:shd w:val="clear" w:color="auto" w:fill="0E3C4B"/>
            <w:vAlign w:val="center"/>
          </w:tcPr>
          <w:p w14:paraId="1754E206" w14:textId="77777777" w:rsidR="00C42FE8" w:rsidRPr="00F7654C" w:rsidRDefault="00C42FE8" w:rsidP="008644D9">
            <w:pPr>
              <w:spacing w:before="120" w:after="120"/>
              <w:rPr>
                <w:b/>
                <w:color w:val="FFFFFF" w:themeColor="background1"/>
                <w:sz w:val="20"/>
                <w:szCs w:val="20"/>
              </w:rPr>
            </w:pPr>
            <w:r w:rsidRPr="00F7654C">
              <w:rPr>
                <w:b/>
                <w:color w:val="FFFFFF" w:themeColor="background1"/>
                <w:sz w:val="20"/>
                <w:szCs w:val="20"/>
              </w:rPr>
              <w:t>Strumenti</w:t>
            </w:r>
          </w:p>
        </w:tc>
        <w:tc>
          <w:tcPr>
            <w:tcW w:w="3888" w:type="pct"/>
            <w:vAlign w:val="center"/>
          </w:tcPr>
          <w:p w14:paraId="2E6FB501" w14:textId="77777777" w:rsidR="00C42FE8" w:rsidRPr="00F7654C" w:rsidRDefault="00C42FE8" w:rsidP="002475FF">
            <w:pPr>
              <w:pStyle w:val="Paragrafoelenco"/>
              <w:numPr>
                <w:ilvl w:val="0"/>
                <w:numId w:val="26"/>
              </w:numPr>
              <w:spacing w:before="120" w:after="120"/>
              <w:ind w:left="320" w:hanging="283"/>
              <w:jc w:val="both"/>
              <w:rPr>
                <w:b/>
                <w:color w:val="0E3C4B"/>
                <w:sz w:val="20"/>
                <w:szCs w:val="20"/>
              </w:rPr>
            </w:pPr>
            <w:r w:rsidRPr="00F7654C">
              <w:rPr>
                <w:b/>
                <w:color w:val="0E3C4B"/>
                <w:sz w:val="20"/>
                <w:szCs w:val="20"/>
              </w:rPr>
              <w:t>Kit Sintesi Narrativa:</w:t>
            </w:r>
          </w:p>
          <w:p w14:paraId="0E7FC361" w14:textId="77777777" w:rsidR="00C42FE8" w:rsidRPr="00F7654C" w:rsidRDefault="00C42FE8" w:rsidP="002475FF">
            <w:pPr>
              <w:pStyle w:val="Paragrafoelenco"/>
              <w:numPr>
                <w:ilvl w:val="0"/>
                <w:numId w:val="26"/>
              </w:numPr>
              <w:spacing w:before="120" w:after="120"/>
              <w:ind w:left="320" w:hanging="283"/>
              <w:jc w:val="both"/>
              <w:rPr>
                <w:b/>
                <w:color w:val="0E3C4B"/>
                <w:sz w:val="20"/>
                <w:szCs w:val="20"/>
              </w:rPr>
            </w:pPr>
            <w:r w:rsidRPr="00F7654C">
              <w:rPr>
                <w:b/>
                <w:color w:val="0E3C4B"/>
                <w:sz w:val="20"/>
                <w:szCs w:val="20"/>
              </w:rPr>
              <w:t>Kit Rielaborazione narrativa annuale</w:t>
            </w:r>
          </w:p>
          <w:p w14:paraId="334EA3E1" w14:textId="77777777" w:rsidR="00C42FE8" w:rsidRPr="00F7654C" w:rsidRDefault="00C42FE8" w:rsidP="002475FF">
            <w:pPr>
              <w:pStyle w:val="Paragrafoelenco"/>
              <w:numPr>
                <w:ilvl w:val="0"/>
                <w:numId w:val="26"/>
              </w:numPr>
              <w:spacing w:before="120" w:after="120"/>
              <w:ind w:left="320" w:hanging="283"/>
              <w:jc w:val="both"/>
              <w:rPr>
                <w:b/>
                <w:color w:val="0E3C4B"/>
                <w:sz w:val="20"/>
                <w:szCs w:val="20"/>
              </w:rPr>
            </w:pPr>
            <w:r w:rsidRPr="00F7654C">
              <w:rPr>
                <w:b/>
                <w:color w:val="0E3C4B"/>
                <w:sz w:val="20"/>
                <w:szCs w:val="20"/>
              </w:rPr>
              <w:t>Kit Restituzione narrativa annuale</w:t>
            </w:r>
          </w:p>
          <w:p w14:paraId="4BDD8CC3" w14:textId="77777777" w:rsidR="00151B4A" w:rsidRPr="00F7654C" w:rsidRDefault="00E8477B" w:rsidP="002475FF">
            <w:pPr>
              <w:pStyle w:val="Paragrafoelenco"/>
              <w:numPr>
                <w:ilvl w:val="0"/>
                <w:numId w:val="26"/>
              </w:numPr>
              <w:spacing w:before="120" w:after="120"/>
              <w:ind w:left="320" w:hanging="283"/>
              <w:jc w:val="both"/>
              <w:rPr>
                <w:b/>
                <w:bCs/>
                <w:color w:val="0E3C4B"/>
                <w:sz w:val="20"/>
                <w:szCs w:val="20"/>
              </w:rPr>
            </w:pPr>
            <w:r w:rsidRPr="00F7654C">
              <w:rPr>
                <w:b/>
                <w:bCs/>
                <w:color w:val="0E3C4B"/>
                <w:sz w:val="20"/>
                <w:szCs w:val="20"/>
              </w:rPr>
              <w:t xml:space="preserve">Documenti e strumenti relativi </w:t>
            </w:r>
            <w:r w:rsidR="00453A51" w:rsidRPr="00F7654C">
              <w:rPr>
                <w:b/>
                <w:bCs/>
                <w:color w:val="0E3C4B"/>
                <w:sz w:val="20"/>
                <w:szCs w:val="20"/>
              </w:rPr>
              <w:t>alla s</w:t>
            </w:r>
            <w:r w:rsidRPr="00F7654C">
              <w:rPr>
                <w:b/>
                <w:bCs/>
                <w:color w:val="0E3C4B"/>
                <w:sz w:val="20"/>
                <w:szCs w:val="20"/>
              </w:rPr>
              <w:t>perimentazione</w:t>
            </w:r>
            <w:r w:rsidR="00453A51" w:rsidRPr="00F7654C">
              <w:rPr>
                <w:b/>
                <w:bCs/>
                <w:color w:val="0E3C4B"/>
                <w:sz w:val="20"/>
                <w:szCs w:val="20"/>
              </w:rPr>
              <w:t xml:space="preserve"> e </w:t>
            </w:r>
            <w:r w:rsidR="00271A08" w:rsidRPr="00F7654C">
              <w:rPr>
                <w:b/>
                <w:bCs/>
                <w:color w:val="0E3C4B"/>
                <w:sz w:val="20"/>
                <w:szCs w:val="20"/>
              </w:rPr>
              <w:t>al</w:t>
            </w:r>
            <w:r w:rsidR="00453A51" w:rsidRPr="00F7654C">
              <w:rPr>
                <w:b/>
                <w:bCs/>
                <w:color w:val="0E3C4B"/>
                <w:sz w:val="20"/>
                <w:szCs w:val="20"/>
              </w:rPr>
              <w:t xml:space="preserve"> m</w:t>
            </w:r>
            <w:r w:rsidR="00151B4A" w:rsidRPr="00F7654C">
              <w:rPr>
                <w:b/>
                <w:bCs/>
                <w:color w:val="0E3C4B"/>
                <w:sz w:val="20"/>
                <w:szCs w:val="20"/>
              </w:rPr>
              <w:t xml:space="preserve">onitoraggio </w:t>
            </w:r>
            <w:r w:rsidR="00442C54" w:rsidRPr="00F7654C">
              <w:rPr>
                <w:b/>
                <w:bCs/>
                <w:color w:val="0E3C4B"/>
                <w:sz w:val="20"/>
                <w:szCs w:val="20"/>
              </w:rPr>
              <w:t xml:space="preserve">quali-quantitativo </w:t>
            </w:r>
            <w:r w:rsidR="00151B4A" w:rsidRPr="00F7654C">
              <w:rPr>
                <w:b/>
                <w:bCs/>
                <w:color w:val="0E3C4B"/>
                <w:sz w:val="20"/>
                <w:szCs w:val="20"/>
              </w:rPr>
              <w:t>in</w:t>
            </w:r>
            <w:r w:rsidRPr="00F7654C">
              <w:rPr>
                <w:b/>
                <w:bCs/>
                <w:color w:val="0E3C4B"/>
                <w:sz w:val="20"/>
                <w:szCs w:val="20"/>
              </w:rPr>
              <w:t xml:space="preserve"> itiner</w:t>
            </w:r>
            <w:r w:rsidR="00453A51" w:rsidRPr="00F7654C">
              <w:rPr>
                <w:b/>
                <w:bCs/>
                <w:color w:val="0E3C4B"/>
                <w:sz w:val="20"/>
                <w:szCs w:val="20"/>
              </w:rPr>
              <w:t>e</w:t>
            </w:r>
          </w:p>
          <w:p w14:paraId="55308C1D" w14:textId="77777777" w:rsidR="002475FF" w:rsidRPr="00F7654C" w:rsidRDefault="002475FF" w:rsidP="002475FF">
            <w:pPr>
              <w:pStyle w:val="Paragrafoelenco"/>
              <w:numPr>
                <w:ilvl w:val="0"/>
                <w:numId w:val="26"/>
              </w:numPr>
              <w:ind w:left="320" w:hanging="283"/>
              <w:jc w:val="both"/>
              <w:rPr>
                <w:b/>
                <w:bCs/>
                <w:color w:val="0E3C4B"/>
                <w:sz w:val="20"/>
                <w:szCs w:val="20"/>
              </w:rPr>
            </w:pPr>
            <w:r w:rsidRPr="00F7654C">
              <w:rPr>
                <w:b/>
                <w:bCs/>
                <w:color w:val="0E3C4B"/>
                <w:sz w:val="20"/>
                <w:szCs w:val="20"/>
              </w:rPr>
              <w:t xml:space="preserve">Verbale predefinito </w:t>
            </w:r>
            <w:r w:rsidRPr="00F7654C">
              <w:rPr>
                <w:color w:val="0E3C4B"/>
                <w:sz w:val="20"/>
                <w:szCs w:val="20"/>
              </w:rPr>
              <w:t>per il monitoraggio quali-quantitativo in itinere e</w:t>
            </w:r>
            <w:r w:rsidRPr="00F7654C">
              <w:rPr>
                <w:b/>
                <w:bCs/>
                <w:color w:val="0E3C4B"/>
                <w:sz w:val="20"/>
                <w:szCs w:val="20"/>
              </w:rPr>
              <w:t xml:space="preserve"> Foglio firme </w:t>
            </w:r>
          </w:p>
          <w:p w14:paraId="567715D0" w14:textId="427C14D1" w:rsidR="002475FF" w:rsidRPr="00F7654C" w:rsidRDefault="002475FF" w:rsidP="002475FF">
            <w:pPr>
              <w:pStyle w:val="Paragrafoelenco"/>
              <w:numPr>
                <w:ilvl w:val="0"/>
                <w:numId w:val="26"/>
              </w:numPr>
              <w:spacing w:before="120" w:after="120"/>
              <w:ind w:left="320" w:hanging="283"/>
              <w:jc w:val="both"/>
              <w:rPr>
                <w:b/>
                <w:bCs/>
                <w:color w:val="0E3C4B"/>
                <w:sz w:val="20"/>
                <w:szCs w:val="20"/>
              </w:rPr>
            </w:pPr>
            <w:r w:rsidRPr="00F7654C">
              <w:rPr>
                <w:b/>
                <w:bCs/>
                <w:color w:val="0E3C4B"/>
                <w:sz w:val="20"/>
                <w:szCs w:val="20"/>
              </w:rPr>
              <w:t xml:space="preserve">DB </w:t>
            </w:r>
            <w:r w:rsidRPr="00F7654C">
              <w:rPr>
                <w:color w:val="0E3C4B"/>
                <w:sz w:val="20"/>
                <w:szCs w:val="20"/>
              </w:rPr>
              <w:t>aggiornamento in itinere</w:t>
            </w:r>
          </w:p>
        </w:tc>
      </w:tr>
      <w:tr w:rsidR="00044BC8" w:rsidRPr="00F7654C" w14:paraId="24A4EACE" w14:textId="77777777" w:rsidTr="00F7654C">
        <w:trPr>
          <w:trHeight w:val="477"/>
        </w:trPr>
        <w:tc>
          <w:tcPr>
            <w:tcW w:w="1112" w:type="pct"/>
            <w:shd w:val="clear" w:color="auto" w:fill="0E3C4B"/>
            <w:vAlign w:val="center"/>
          </w:tcPr>
          <w:p w14:paraId="7B1DB77E" w14:textId="77777777" w:rsidR="00C42FE8" w:rsidRPr="00F7654C" w:rsidRDefault="00C42FE8" w:rsidP="008644D9">
            <w:pPr>
              <w:spacing w:before="120" w:after="120"/>
              <w:rPr>
                <w:b/>
                <w:color w:val="FFFFFF" w:themeColor="background1"/>
                <w:sz w:val="20"/>
                <w:szCs w:val="20"/>
              </w:rPr>
            </w:pPr>
            <w:r w:rsidRPr="00F7654C">
              <w:rPr>
                <w:rFonts w:eastAsia="Aptos" w:cstheme="minorHAnsi"/>
                <w:b/>
                <w:bCs/>
                <w:color w:val="FFFFFF" w:themeColor="background1"/>
                <w:sz w:val="20"/>
                <w:szCs w:val="20"/>
              </w:rPr>
              <w:t>Tempistica</w:t>
            </w:r>
          </w:p>
        </w:tc>
        <w:tc>
          <w:tcPr>
            <w:tcW w:w="3888" w:type="pct"/>
            <w:vAlign w:val="center"/>
          </w:tcPr>
          <w:p w14:paraId="3E155BDA" w14:textId="77777777" w:rsidR="00C42FE8" w:rsidRPr="00F7654C" w:rsidRDefault="00C42FE8" w:rsidP="005E5911">
            <w:pPr>
              <w:pStyle w:val="Paragrafoelenco"/>
              <w:numPr>
                <w:ilvl w:val="0"/>
                <w:numId w:val="27"/>
              </w:numPr>
              <w:spacing w:before="120" w:after="120"/>
              <w:jc w:val="both"/>
              <w:rPr>
                <w:b/>
                <w:color w:val="0E3C4B"/>
                <w:sz w:val="20"/>
                <w:szCs w:val="20"/>
              </w:rPr>
            </w:pPr>
            <w:r w:rsidRPr="00F7654C">
              <w:rPr>
                <w:rFonts w:eastAsia="Aptos" w:cstheme="minorHAnsi"/>
                <w:b/>
                <w:bCs/>
                <w:color w:val="0E3C4B"/>
                <w:sz w:val="20"/>
                <w:szCs w:val="20"/>
              </w:rPr>
              <w:t>Novembre</w:t>
            </w:r>
            <w:r w:rsidRPr="00F7654C">
              <w:rPr>
                <w:rFonts w:eastAsia="Aptos" w:cstheme="minorHAnsi"/>
                <w:color w:val="0E3C4B"/>
                <w:sz w:val="20"/>
                <w:szCs w:val="20"/>
              </w:rPr>
              <w:t xml:space="preserve">: rilettura e approfondimento </w:t>
            </w:r>
          </w:p>
          <w:p w14:paraId="5471966E" w14:textId="77777777" w:rsidR="00C42FE8" w:rsidRPr="00F7654C" w:rsidRDefault="00C42FE8" w:rsidP="005E5911">
            <w:pPr>
              <w:pStyle w:val="Paragrafoelenco"/>
              <w:numPr>
                <w:ilvl w:val="0"/>
                <w:numId w:val="27"/>
              </w:numPr>
              <w:spacing w:before="120" w:after="120"/>
              <w:jc w:val="both"/>
              <w:rPr>
                <w:b/>
                <w:color w:val="0E3C4B"/>
                <w:sz w:val="20"/>
                <w:szCs w:val="20"/>
              </w:rPr>
            </w:pPr>
            <w:r w:rsidRPr="00F7654C">
              <w:rPr>
                <w:b/>
                <w:color w:val="0E3C4B"/>
                <w:sz w:val="20"/>
                <w:szCs w:val="20"/>
              </w:rPr>
              <w:t>Fine novembre</w:t>
            </w:r>
            <w:r w:rsidRPr="00F7654C">
              <w:rPr>
                <w:bCs/>
                <w:color w:val="0E3C4B"/>
                <w:sz w:val="20"/>
                <w:szCs w:val="20"/>
              </w:rPr>
              <w:t xml:space="preserve">: incontro di confronto </w:t>
            </w:r>
          </w:p>
        </w:tc>
      </w:tr>
    </w:tbl>
    <w:p w14:paraId="11012E45" w14:textId="6343A514" w:rsidR="00C42FE8" w:rsidRPr="00DB4D5B" w:rsidRDefault="00C42FE8" w:rsidP="00DB4D5B">
      <w:pPr>
        <w:spacing w:before="120" w:after="240"/>
        <w:jc w:val="both"/>
        <w:rPr>
          <w:rFonts w:ascii="Calibri" w:eastAsia="Calibri" w:hAnsi="Calibri" w:cs="Calibri"/>
          <w:color w:val="0E3C4B"/>
          <w:sz w:val="24"/>
          <w:szCs w:val="24"/>
        </w:rPr>
      </w:pPr>
      <w:r w:rsidRPr="00044BC8">
        <w:rPr>
          <w:rFonts w:ascii="Calibri" w:eastAsia="Calibri" w:hAnsi="Calibri" w:cs="Calibri"/>
          <w:color w:val="0E3C4B"/>
          <w:sz w:val="24"/>
          <w:szCs w:val="24"/>
        </w:rPr>
        <w:t>Segue una rappresentazione grafica delle attività previste nell’ambito dell’Azione 3.</w:t>
      </w:r>
    </w:p>
    <w:p w14:paraId="7558B4DA" w14:textId="77777777" w:rsidR="00C42FE8" w:rsidRPr="00044BC8" w:rsidRDefault="00C42FE8" w:rsidP="00C42FE8">
      <w:pPr>
        <w:spacing w:before="120" w:after="120" w:line="240" w:lineRule="auto"/>
        <w:jc w:val="both"/>
        <w:rPr>
          <w:rFonts w:ascii="Calibri" w:eastAsia="Calibri" w:hAnsi="Calibri" w:cs="Calibri"/>
          <w:b/>
          <w:color w:val="0E3C4B"/>
          <w:sz w:val="20"/>
          <w:szCs w:val="20"/>
        </w:rPr>
        <w:sectPr w:rsidR="00C42FE8" w:rsidRPr="00044BC8" w:rsidSect="00CE50E1">
          <w:type w:val="continuous"/>
          <w:pgSz w:w="16838" w:h="11906" w:orient="landscape"/>
          <w:pgMar w:top="1134" w:right="1134" w:bottom="1134" w:left="1676" w:header="850" w:footer="1257" w:gutter="0"/>
          <w:cols w:space="708"/>
          <w:titlePg/>
          <w:docGrid w:linePitch="360"/>
        </w:sectPr>
      </w:pPr>
    </w:p>
    <w:p w14:paraId="671EFA57" w14:textId="7918ED9A" w:rsidR="00C42FE8" w:rsidRPr="00044BC8" w:rsidRDefault="00C42FE8" w:rsidP="00C42FE8">
      <w:pPr>
        <w:spacing w:before="120" w:after="120" w:line="240" w:lineRule="auto"/>
        <w:jc w:val="both"/>
        <w:rPr>
          <w:rFonts w:ascii="Calibri" w:eastAsia="Calibri" w:hAnsi="Calibri" w:cs="Calibri"/>
          <w:b/>
          <w:color w:val="0E3C4B"/>
          <w:sz w:val="24"/>
          <w:szCs w:val="24"/>
        </w:rPr>
      </w:pPr>
      <w:r w:rsidRPr="00044BC8">
        <w:rPr>
          <w:rFonts w:ascii="Calibri" w:eastAsia="Calibri" w:hAnsi="Calibri" w:cs="Calibri"/>
          <w:b/>
          <w:color w:val="0E3C4B"/>
          <w:sz w:val="24"/>
          <w:szCs w:val="24"/>
        </w:rPr>
        <w:lastRenderedPageBreak/>
        <w:t>Rappresentazione grafica n. 3 –</w:t>
      </w:r>
      <w:r w:rsidRPr="00044BC8">
        <w:rPr>
          <w:rFonts w:ascii="Calibri" w:eastAsia="Calibri" w:hAnsi="Calibri" w:cs="Calibri"/>
          <w:b/>
          <w:i/>
          <w:color w:val="0E3C4B"/>
          <w:sz w:val="24"/>
          <w:szCs w:val="24"/>
        </w:rPr>
        <w:t xml:space="preserve"> Il flusso delle attività previste nell’ambito dell’Azione 3</w:t>
      </w:r>
    </w:p>
    <w:p w14:paraId="16C25C77" w14:textId="037A7110" w:rsidR="00C42FE8" w:rsidRPr="00044BC8" w:rsidRDefault="00BD3BC5" w:rsidP="00C42FE8">
      <w:pPr>
        <w:rPr>
          <w:b/>
          <w:bCs/>
          <w:color w:val="0E3C4B"/>
          <w:sz w:val="24"/>
          <w:szCs w:val="24"/>
        </w:rPr>
      </w:pPr>
      <w:r>
        <w:rPr>
          <w:b/>
          <w:bCs/>
          <w:noProof/>
          <w:color w:val="0E3C4B"/>
          <w:sz w:val="24"/>
          <w:szCs w:val="24"/>
        </w:rPr>
        <w:drawing>
          <wp:anchor distT="0" distB="0" distL="114300" distR="114300" simplePos="0" relativeHeight="251658248" behindDoc="1" locked="0" layoutInCell="1" allowOverlap="1" wp14:anchorId="7F748F15" wp14:editId="02CE2FD1">
            <wp:simplePos x="0" y="0"/>
            <wp:positionH relativeFrom="column">
              <wp:posOffset>259080</wp:posOffset>
            </wp:positionH>
            <wp:positionV relativeFrom="paragraph">
              <wp:posOffset>255905</wp:posOffset>
            </wp:positionV>
            <wp:extent cx="7096125" cy="4703445"/>
            <wp:effectExtent l="0" t="0" r="9525" b="0"/>
            <wp:wrapTight wrapText="bothSides">
              <wp:wrapPolygon edited="0">
                <wp:start x="9220" y="0"/>
                <wp:lineTo x="3769" y="875"/>
                <wp:lineTo x="1682" y="1312"/>
                <wp:lineTo x="1160" y="1750"/>
                <wp:lineTo x="406" y="2625"/>
                <wp:lineTo x="0" y="3937"/>
                <wp:lineTo x="0" y="6124"/>
                <wp:lineTo x="116" y="6999"/>
                <wp:lineTo x="464" y="8399"/>
                <wp:lineTo x="1740" y="9798"/>
                <wp:lineTo x="1798" y="12598"/>
                <wp:lineTo x="1972" y="14435"/>
                <wp:lineTo x="13975" y="15397"/>
                <wp:lineTo x="14323" y="15747"/>
                <wp:lineTo x="10786" y="16797"/>
                <wp:lineTo x="16874" y="18197"/>
                <wp:lineTo x="16874" y="20996"/>
                <wp:lineTo x="16990" y="21434"/>
                <wp:lineTo x="19020" y="21434"/>
                <wp:lineTo x="19252" y="19422"/>
                <wp:lineTo x="19483" y="18372"/>
                <wp:lineTo x="19541" y="17672"/>
                <wp:lineTo x="17512" y="17322"/>
                <wp:lineTo x="10786" y="16797"/>
                <wp:lineTo x="18498" y="16797"/>
                <wp:lineTo x="21397" y="16447"/>
                <wp:lineTo x="21339" y="15397"/>
                <wp:lineTo x="21571" y="15047"/>
                <wp:lineTo x="21571" y="13910"/>
                <wp:lineTo x="21223" y="12598"/>
                <wp:lineTo x="21281" y="9798"/>
                <wp:lineTo x="21107" y="8399"/>
                <wp:lineTo x="20295" y="7611"/>
                <wp:lineTo x="19657" y="6999"/>
                <wp:lineTo x="19599" y="6386"/>
                <wp:lineTo x="19368" y="5599"/>
                <wp:lineTo x="19426" y="4899"/>
                <wp:lineTo x="18904" y="4549"/>
                <wp:lineTo x="17338" y="4199"/>
                <wp:lineTo x="16932" y="2712"/>
                <wp:lineTo x="16062" y="1750"/>
                <wp:lineTo x="15598" y="1312"/>
                <wp:lineTo x="9510" y="0"/>
                <wp:lineTo x="9220" y="0"/>
              </wp:wrapPolygon>
            </wp:wrapTight>
            <wp:docPr id="11584190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96125" cy="4703445"/>
                    </a:xfrm>
                    <a:prstGeom prst="rect">
                      <a:avLst/>
                    </a:prstGeom>
                    <a:noFill/>
                  </pic:spPr>
                </pic:pic>
              </a:graphicData>
            </a:graphic>
            <wp14:sizeRelH relativeFrom="margin">
              <wp14:pctWidth>0</wp14:pctWidth>
            </wp14:sizeRelH>
            <wp14:sizeRelV relativeFrom="margin">
              <wp14:pctHeight>0</wp14:pctHeight>
            </wp14:sizeRelV>
          </wp:anchor>
        </w:drawing>
      </w:r>
    </w:p>
    <w:p w14:paraId="3962039E" w14:textId="34999874" w:rsidR="00C42FE8" w:rsidRPr="00044BC8" w:rsidRDefault="00C42FE8" w:rsidP="00C42FE8">
      <w:pPr>
        <w:rPr>
          <w:b/>
          <w:bCs/>
          <w:color w:val="0E3C4B"/>
          <w:sz w:val="24"/>
          <w:szCs w:val="24"/>
        </w:rPr>
      </w:pPr>
    </w:p>
    <w:p w14:paraId="00319BB2" w14:textId="3E365114" w:rsidR="00C42FE8" w:rsidRPr="00044BC8" w:rsidRDefault="00C42FE8" w:rsidP="00C42FE8">
      <w:pPr>
        <w:rPr>
          <w:b/>
          <w:bCs/>
          <w:color w:val="0E3C4B"/>
          <w:sz w:val="24"/>
          <w:szCs w:val="24"/>
        </w:rPr>
      </w:pPr>
    </w:p>
    <w:p w14:paraId="0A2EA03C" w14:textId="3C852F54" w:rsidR="00C42FE8" w:rsidRPr="00044BC8" w:rsidRDefault="00C42FE8" w:rsidP="00C42FE8">
      <w:pPr>
        <w:rPr>
          <w:b/>
          <w:bCs/>
          <w:color w:val="0E3C4B"/>
          <w:sz w:val="24"/>
          <w:szCs w:val="24"/>
        </w:rPr>
      </w:pPr>
    </w:p>
    <w:p w14:paraId="39C5C37D" w14:textId="54875EC4" w:rsidR="00C42FE8" w:rsidRPr="00044BC8" w:rsidRDefault="00C42FE8" w:rsidP="00C42FE8">
      <w:pPr>
        <w:rPr>
          <w:b/>
          <w:bCs/>
          <w:color w:val="0E3C4B"/>
          <w:sz w:val="24"/>
          <w:szCs w:val="24"/>
        </w:rPr>
      </w:pPr>
    </w:p>
    <w:p w14:paraId="72E96246" w14:textId="77777777" w:rsidR="00C42FE8" w:rsidRPr="00044BC8" w:rsidRDefault="00C42FE8" w:rsidP="00C42FE8">
      <w:pPr>
        <w:rPr>
          <w:b/>
          <w:bCs/>
          <w:color w:val="0E3C4B"/>
          <w:sz w:val="24"/>
          <w:szCs w:val="24"/>
        </w:rPr>
      </w:pPr>
    </w:p>
    <w:p w14:paraId="7E6BFA1B" w14:textId="0EF5177C" w:rsidR="00C42FE8" w:rsidRPr="00044BC8" w:rsidRDefault="00C42FE8" w:rsidP="00C42FE8">
      <w:pPr>
        <w:rPr>
          <w:b/>
          <w:bCs/>
          <w:color w:val="0E3C4B"/>
          <w:sz w:val="24"/>
          <w:szCs w:val="24"/>
        </w:rPr>
      </w:pPr>
    </w:p>
    <w:p w14:paraId="0F66E68E" w14:textId="1DED0AEF" w:rsidR="00C42FE8" w:rsidRPr="00044BC8" w:rsidRDefault="00C42FE8" w:rsidP="00C42FE8">
      <w:pPr>
        <w:rPr>
          <w:b/>
          <w:bCs/>
          <w:color w:val="0E3C4B"/>
          <w:sz w:val="24"/>
          <w:szCs w:val="24"/>
        </w:rPr>
      </w:pPr>
    </w:p>
    <w:p w14:paraId="79A79C17" w14:textId="77777777" w:rsidR="00C42FE8" w:rsidRPr="00044BC8" w:rsidRDefault="00C42FE8" w:rsidP="00C42FE8">
      <w:pPr>
        <w:rPr>
          <w:b/>
          <w:bCs/>
          <w:color w:val="0E3C4B"/>
          <w:sz w:val="24"/>
          <w:szCs w:val="24"/>
        </w:rPr>
      </w:pPr>
    </w:p>
    <w:p w14:paraId="2E1C1BA3" w14:textId="77777777" w:rsidR="00C42FE8" w:rsidRPr="00044BC8" w:rsidRDefault="00C42FE8" w:rsidP="00C42FE8">
      <w:pPr>
        <w:rPr>
          <w:b/>
          <w:bCs/>
          <w:color w:val="0E3C4B"/>
          <w:sz w:val="24"/>
          <w:szCs w:val="24"/>
        </w:rPr>
      </w:pPr>
    </w:p>
    <w:p w14:paraId="075D0AAB" w14:textId="77777777" w:rsidR="00C42FE8" w:rsidRPr="00044BC8" w:rsidRDefault="00C42FE8" w:rsidP="00C42FE8">
      <w:pPr>
        <w:rPr>
          <w:b/>
          <w:bCs/>
          <w:color w:val="0E3C4B"/>
          <w:sz w:val="24"/>
          <w:szCs w:val="24"/>
        </w:rPr>
      </w:pPr>
    </w:p>
    <w:p w14:paraId="176EFC6B" w14:textId="77777777" w:rsidR="00C42FE8" w:rsidRDefault="00C42FE8" w:rsidP="00C42FE8">
      <w:pPr>
        <w:rPr>
          <w:b/>
          <w:bCs/>
          <w:color w:val="0E3C4B"/>
          <w:sz w:val="24"/>
          <w:szCs w:val="24"/>
        </w:rPr>
      </w:pPr>
    </w:p>
    <w:p w14:paraId="7B96659C" w14:textId="77777777" w:rsidR="00793F88" w:rsidRDefault="00793F88" w:rsidP="00C42FE8">
      <w:pPr>
        <w:rPr>
          <w:b/>
          <w:bCs/>
          <w:color w:val="0E3C4B"/>
          <w:sz w:val="24"/>
          <w:szCs w:val="24"/>
        </w:rPr>
      </w:pPr>
    </w:p>
    <w:p w14:paraId="5D0D3BEC" w14:textId="77777777" w:rsidR="00793F88" w:rsidRDefault="00793F88" w:rsidP="00C42FE8">
      <w:pPr>
        <w:rPr>
          <w:b/>
          <w:bCs/>
          <w:color w:val="0E3C4B"/>
          <w:sz w:val="24"/>
          <w:szCs w:val="24"/>
        </w:rPr>
      </w:pPr>
    </w:p>
    <w:p w14:paraId="5AF33D1D" w14:textId="77777777" w:rsidR="00FC087F" w:rsidRDefault="00FC087F" w:rsidP="00C42FE8">
      <w:pPr>
        <w:rPr>
          <w:b/>
          <w:bCs/>
          <w:color w:val="0E3C4B"/>
          <w:sz w:val="24"/>
          <w:szCs w:val="24"/>
        </w:rPr>
      </w:pPr>
    </w:p>
    <w:p w14:paraId="7C5BABBA" w14:textId="77777777" w:rsidR="00793F88" w:rsidRDefault="00793F88" w:rsidP="00C42FE8">
      <w:pPr>
        <w:rPr>
          <w:b/>
          <w:bCs/>
          <w:color w:val="0E3C4B"/>
          <w:sz w:val="24"/>
          <w:szCs w:val="24"/>
        </w:rPr>
      </w:pPr>
    </w:p>
    <w:p w14:paraId="5660B3A3" w14:textId="77777777" w:rsidR="00FC087F" w:rsidRPr="00044BC8" w:rsidRDefault="00FC087F" w:rsidP="00C42FE8">
      <w:pPr>
        <w:rPr>
          <w:b/>
          <w:bCs/>
          <w:color w:val="0E3C4B"/>
          <w:sz w:val="24"/>
          <w:szCs w:val="24"/>
        </w:rPr>
      </w:pPr>
    </w:p>
    <w:p w14:paraId="17D6547D" w14:textId="77777777" w:rsidR="00C42FE8" w:rsidRPr="00044BC8" w:rsidRDefault="00C42FE8" w:rsidP="00C42FE8">
      <w:pPr>
        <w:rPr>
          <w:b/>
          <w:bCs/>
          <w:color w:val="0E3C4B"/>
          <w:sz w:val="24"/>
          <w:szCs w:val="24"/>
        </w:rPr>
      </w:pPr>
    </w:p>
    <w:p w14:paraId="1473FB0E" w14:textId="77777777" w:rsidR="00C42FE8" w:rsidRPr="00044BC8" w:rsidRDefault="00C42FE8" w:rsidP="00C42FE8">
      <w:pPr>
        <w:rPr>
          <w:b/>
          <w:bCs/>
          <w:color w:val="0E3C4B"/>
          <w:sz w:val="24"/>
          <w:szCs w:val="24"/>
        </w:rPr>
        <w:sectPr w:rsidR="00C42FE8" w:rsidRPr="00044BC8" w:rsidSect="00CE50E1">
          <w:footerReference w:type="first" r:id="rId27"/>
          <w:pgSz w:w="16838" w:h="11906" w:orient="landscape"/>
          <w:pgMar w:top="1134" w:right="1134" w:bottom="1134" w:left="1676" w:header="850" w:footer="1257" w:gutter="0"/>
          <w:cols w:space="708"/>
          <w:titlePg/>
          <w:docGrid w:linePitch="360"/>
        </w:sectPr>
      </w:pPr>
    </w:p>
    <w:p w14:paraId="4073120A" w14:textId="79647D35" w:rsidR="00C42FE8" w:rsidRPr="004C7E4C" w:rsidRDefault="00C42FE8" w:rsidP="005E5911">
      <w:pPr>
        <w:pStyle w:val="Paragrafoelenco"/>
        <w:numPr>
          <w:ilvl w:val="0"/>
          <w:numId w:val="22"/>
        </w:numPr>
        <w:spacing w:before="240" w:after="240"/>
        <w:jc w:val="both"/>
        <w:rPr>
          <w:rFonts w:ascii="Calibri" w:eastAsia="Calibri" w:hAnsi="Calibri" w:cs="Calibri"/>
          <w:color w:val="0E3C4B"/>
          <w:sz w:val="24"/>
          <w:szCs w:val="24"/>
        </w:rPr>
      </w:pPr>
      <w:r w:rsidRPr="00044BC8">
        <w:rPr>
          <w:rFonts w:ascii="Calibri" w:eastAsia="Calibri" w:hAnsi="Calibri" w:cs="Calibri"/>
          <w:b/>
          <w:bCs/>
          <w:color w:val="0E3C4B"/>
          <w:sz w:val="24"/>
          <w:szCs w:val="24"/>
        </w:rPr>
        <w:lastRenderedPageBreak/>
        <w:t>Azione 4.</w:t>
      </w:r>
      <w:r w:rsidRPr="00044BC8">
        <w:rPr>
          <w:rFonts w:ascii="Calibri" w:eastAsia="Calibri" w:hAnsi="Calibri" w:cs="Calibri"/>
          <w:color w:val="0E3C4B"/>
          <w:sz w:val="24"/>
          <w:szCs w:val="24"/>
        </w:rPr>
        <w:t xml:space="preserve"> Realizzazione delle </w:t>
      </w:r>
      <w:r w:rsidRPr="004C7E4C">
        <w:rPr>
          <w:rFonts w:ascii="Calibri" w:eastAsia="Calibri" w:hAnsi="Calibri" w:cs="Calibri"/>
          <w:color w:val="0E3C4B"/>
          <w:sz w:val="24"/>
          <w:szCs w:val="24"/>
        </w:rPr>
        <w:t xml:space="preserve">attività previste dal </w:t>
      </w:r>
      <w:r w:rsidRPr="004C7E4C">
        <w:rPr>
          <w:rFonts w:ascii="Calibri" w:eastAsia="Calibri" w:hAnsi="Calibri" w:cs="Calibri"/>
          <w:i/>
          <w:color w:val="0E3C4B"/>
          <w:sz w:val="24"/>
          <w:szCs w:val="24"/>
        </w:rPr>
        <w:t>Kick Off</w:t>
      </w:r>
      <w:r w:rsidR="001E3147" w:rsidRPr="004C7E4C">
        <w:rPr>
          <w:rFonts w:ascii="Calibri" w:eastAsia="Calibri" w:hAnsi="Calibri" w:cs="Calibri"/>
          <w:i/>
          <w:iCs/>
          <w:color w:val="0E3C4B"/>
          <w:sz w:val="24"/>
          <w:szCs w:val="24"/>
        </w:rPr>
        <w:t xml:space="preserve"> </w:t>
      </w:r>
    </w:p>
    <w:tbl>
      <w:tblPr>
        <w:tblStyle w:val="Grigliatabella"/>
        <w:tblW w:w="5000" w:type="pct"/>
        <w:tblInd w:w="-5" w:type="dxa"/>
        <w:tblLook w:val="04A0" w:firstRow="1" w:lastRow="0" w:firstColumn="1" w:lastColumn="0" w:noHBand="0" w:noVBand="1"/>
      </w:tblPr>
      <w:tblGrid>
        <w:gridCol w:w="3118"/>
        <w:gridCol w:w="10900"/>
      </w:tblGrid>
      <w:tr w:rsidR="00044BC8" w:rsidRPr="00044BC8" w14:paraId="6212A23E" w14:textId="77777777" w:rsidTr="008644D9">
        <w:tc>
          <w:tcPr>
            <w:tcW w:w="1112" w:type="pct"/>
            <w:vMerge w:val="restart"/>
            <w:shd w:val="clear" w:color="auto" w:fill="0E3C4B"/>
            <w:vAlign w:val="center"/>
          </w:tcPr>
          <w:p w14:paraId="1987EE30" w14:textId="77777777" w:rsidR="00C42FE8" w:rsidRPr="00F16A6B" w:rsidRDefault="00C42FE8" w:rsidP="008644D9">
            <w:pPr>
              <w:spacing w:before="120" w:after="120"/>
              <w:rPr>
                <w:b/>
                <w:color w:val="FFFFFF" w:themeColor="background1"/>
              </w:rPr>
            </w:pPr>
            <w:r w:rsidRPr="00F16A6B">
              <w:rPr>
                <w:rFonts w:eastAsia="Aptos" w:cstheme="minorHAnsi"/>
                <w:b/>
                <w:bCs/>
                <w:color w:val="FFFFFF" w:themeColor="background1"/>
              </w:rPr>
              <w:t>Soggetti coinvolti</w:t>
            </w:r>
          </w:p>
        </w:tc>
        <w:tc>
          <w:tcPr>
            <w:tcW w:w="3888" w:type="pct"/>
            <w:vAlign w:val="center"/>
          </w:tcPr>
          <w:p w14:paraId="0EC97823" w14:textId="1E29A57E" w:rsidR="00C42FE8" w:rsidRPr="00044BC8" w:rsidRDefault="00DF59B9" w:rsidP="008644D9">
            <w:pPr>
              <w:spacing w:before="120" w:after="120"/>
              <w:jc w:val="both"/>
              <w:rPr>
                <w:rFonts w:eastAsia="Aptos" w:cstheme="minorHAnsi"/>
                <w:color w:val="0E3C4B"/>
              </w:rPr>
            </w:pPr>
            <w:r w:rsidRPr="00044BC8">
              <w:rPr>
                <w:rFonts w:eastAsia="Aptos" w:cstheme="minorHAnsi"/>
                <w:color w:val="0E3C4B"/>
              </w:rPr>
              <w:t xml:space="preserve">Famiglie degli studenti della classe campione </w:t>
            </w:r>
          </w:p>
        </w:tc>
      </w:tr>
      <w:tr w:rsidR="00044BC8" w:rsidRPr="00044BC8" w14:paraId="1193C7CC" w14:textId="77777777" w:rsidTr="008644D9">
        <w:tc>
          <w:tcPr>
            <w:tcW w:w="1112" w:type="pct"/>
            <w:vMerge/>
            <w:vAlign w:val="center"/>
          </w:tcPr>
          <w:p w14:paraId="7FE701F5" w14:textId="77777777" w:rsidR="00C42FE8" w:rsidRPr="00F16A6B" w:rsidRDefault="00C42FE8" w:rsidP="008644D9">
            <w:pPr>
              <w:spacing w:before="120" w:after="120"/>
              <w:rPr>
                <w:rFonts w:eastAsia="Aptos" w:cstheme="minorHAnsi"/>
                <w:b/>
                <w:bCs/>
                <w:color w:val="FFFFFF" w:themeColor="background1"/>
              </w:rPr>
            </w:pPr>
          </w:p>
        </w:tc>
        <w:tc>
          <w:tcPr>
            <w:tcW w:w="3888" w:type="pct"/>
            <w:vAlign w:val="center"/>
          </w:tcPr>
          <w:p w14:paraId="5C43013F" w14:textId="3EBEA186" w:rsidR="00C42FE8" w:rsidRPr="00044BC8" w:rsidRDefault="00DF59B9" w:rsidP="008644D9">
            <w:pPr>
              <w:spacing w:before="120" w:after="120"/>
              <w:jc w:val="both"/>
              <w:rPr>
                <w:rFonts w:eastAsia="Aptos" w:cstheme="minorHAnsi"/>
                <w:color w:val="0E3C4B"/>
              </w:rPr>
            </w:pPr>
            <w:r w:rsidRPr="00044BC8">
              <w:rPr>
                <w:rFonts w:eastAsia="Aptos" w:cstheme="minorHAnsi"/>
                <w:color w:val="0E3C4B"/>
              </w:rPr>
              <w:t xml:space="preserve">Docenti designati dall’istituzione </w:t>
            </w:r>
            <w:r>
              <w:rPr>
                <w:rFonts w:eastAsia="Aptos"/>
                <w:color w:val="0E3C4B"/>
              </w:rPr>
              <w:t>scolastica</w:t>
            </w:r>
          </w:p>
        </w:tc>
      </w:tr>
      <w:tr w:rsidR="00044BC8" w:rsidRPr="00044BC8" w14:paraId="02FCE919" w14:textId="77777777" w:rsidTr="008644D9">
        <w:tc>
          <w:tcPr>
            <w:tcW w:w="1112" w:type="pct"/>
            <w:vMerge/>
            <w:vAlign w:val="center"/>
          </w:tcPr>
          <w:p w14:paraId="6D64A4E3" w14:textId="77777777" w:rsidR="00C42FE8" w:rsidRPr="00F16A6B" w:rsidRDefault="00C42FE8" w:rsidP="008644D9">
            <w:pPr>
              <w:spacing w:before="120" w:after="120"/>
              <w:rPr>
                <w:rFonts w:eastAsia="Aptos" w:cstheme="minorHAnsi"/>
                <w:b/>
                <w:bCs/>
                <w:color w:val="FFFFFF" w:themeColor="background1"/>
              </w:rPr>
            </w:pPr>
          </w:p>
        </w:tc>
        <w:tc>
          <w:tcPr>
            <w:tcW w:w="3888" w:type="pct"/>
            <w:vAlign w:val="center"/>
          </w:tcPr>
          <w:p w14:paraId="4916991E" w14:textId="243F2D93" w:rsidR="00C42FE8" w:rsidRPr="00044BC8" w:rsidRDefault="00DF59B9" w:rsidP="008644D9">
            <w:pPr>
              <w:spacing w:before="120" w:after="120"/>
              <w:jc w:val="both"/>
              <w:rPr>
                <w:rFonts w:eastAsia="Aptos" w:cstheme="minorHAnsi"/>
                <w:color w:val="0E3C4B"/>
              </w:rPr>
            </w:pPr>
            <w:r w:rsidRPr="00044BC8">
              <w:rPr>
                <w:rFonts w:eastAsia="Aptos" w:cstheme="minorHAnsi"/>
                <w:color w:val="0E3C4B"/>
              </w:rPr>
              <w:t>Operatore territoriale Sviluppo Lavoro Italia</w:t>
            </w:r>
          </w:p>
        </w:tc>
      </w:tr>
      <w:tr w:rsidR="00044BC8" w:rsidRPr="00044BC8" w14:paraId="012532BA" w14:textId="77777777" w:rsidTr="008644D9">
        <w:tc>
          <w:tcPr>
            <w:tcW w:w="1112" w:type="pct"/>
            <w:shd w:val="clear" w:color="auto" w:fill="0E3C4B"/>
            <w:vAlign w:val="center"/>
          </w:tcPr>
          <w:p w14:paraId="3B87055A" w14:textId="77777777" w:rsidR="00C42FE8" w:rsidRPr="00F16A6B" w:rsidRDefault="00C42FE8" w:rsidP="008644D9">
            <w:pPr>
              <w:spacing w:before="120" w:after="120"/>
              <w:rPr>
                <w:b/>
                <w:color w:val="FFFFFF" w:themeColor="background1"/>
              </w:rPr>
            </w:pPr>
            <w:r w:rsidRPr="00F16A6B">
              <w:rPr>
                <w:b/>
                <w:color w:val="FFFFFF" w:themeColor="background1"/>
              </w:rPr>
              <w:t>Supporto tecnico SLI</w:t>
            </w:r>
          </w:p>
        </w:tc>
        <w:tc>
          <w:tcPr>
            <w:tcW w:w="3888" w:type="pct"/>
            <w:vAlign w:val="center"/>
          </w:tcPr>
          <w:p w14:paraId="45E51A0D" w14:textId="77777777" w:rsidR="00C42FE8" w:rsidRPr="00044BC8" w:rsidRDefault="00C42FE8" w:rsidP="008644D9">
            <w:pPr>
              <w:spacing w:before="120" w:after="120"/>
              <w:jc w:val="both"/>
              <w:rPr>
                <w:rFonts w:eastAsia="Aptos" w:cstheme="minorHAnsi"/>
                <w:i/>
                <w:iCs/>
                <w:color w:val="0E3C4B"/>
              </w:rPr>
            </w:pPr>
            <w:r w:rsidRPr="00044BC8">
              <w:rPr>
                <w:rFonts w:eastAsia="Aptos" w:cstheme="minorHAnsi"/>
                <w:i/>
                <w:iCs/>
                <w:color w:val="0E3C4B"/>
              </w:rPr>
              <w:t>In presenza</w:t>
            </w:r>
          </w:p>
        </w:tc>
      </w:tr>
      <w:tr w:rsidR="00044BC8" w:rsidRPr="00044BC8" w14:paraId="3C5E7FE1" w14:textId="77777777" w:rsidTr="008644D9">
        <w:tc>
          <w:tcPr>
            <w:tcW w:w="1112" w:type="pct"/>
            <w:shd w:val="clear" w:color="auto" w:fill="0E3C4B"/>
            <w:vAlign w:val="center"/>
          </w:tcPr>
          <w:p w14:paraId="0B17C06C" w14:textId="77777777" w:rsidR="00C42FE8" w:rsidRPr="00F16A6B" w:rsidRDefault="00C42FE8" w:rsidP="008644D9">
            <w:pPr>
              <w:spacing w:before="120" w:after="120"/>
              <w:rPr>
                <w:b/>
                <w:color w:val="FFFFFF" w:themeColor="background1"/>
              </w:rPr>
            </w:pPr>
            <w:r w:rsidRPr="00F16A6B">
              <w:rPr>
                <w:b/>
                <w:color w:val="FFFFFF" w:themeColor="background1"/>
              </w:rPr>
              <w:t>Attività</w:t>
            </w:r>
          </w:p>
        </w:tc>
        <w:tc>
          <w:tcPr>
            <w:tcW w:w="3888" w:type="pct"/>
            <w:vAlign w:val="center"/>
          </w:tcPr>
          <w:p w14:paraId="293DA137" w14:textId="77777777" w:rsidR="00C42FE8" w:rsidRPr="00044BC8" w:rsidRDefault="00C42FE8" w:rsidP="008644D9">
            <w:pPr>
              <w:spacing w:before="120" w:after="120"/>
              <w:jc w:val="both"/>
              <w:rPr>
                <w:rFonts w:eastAsia="Aptos" w:cstheme="minorHAnsi"/>
                <w:i/>
                <w:iCs/>
                <w:color w:val="0E3C4B"/>
              </w:rPr>
            </w:pPr>
            <w:r w:rsidRPr="00044BC8">
              <w:rPr>
                <w:rFonts w:eastAsia="Aptos" w:cstheme="minorHAnsi"/>
                <w:color w:val="0E3C4B"/>
              </w:rPr>
              <w:t xml:space="preserve">Erogazione delle attività previste dal </w:t>
            </w:r>
            <w:r w:rsidRPr="00044BC8">
              <w:rPr>
                <w:rFonts w:eastAsia="Aptos" w:cstheme="minorHAnsi"/>
                <w:i/>
                <w:iCs/>
                <w:color w:val="0E3C4B"/>
              </w:rPr>
              <w:t xml:space="preserve">Kick </w:t>
            </w:r>
            <w:r w:rsidRPr="00044BC8">
              <w:rPr>
                <w:rFonts w:eastAsia="Aptos" w:cstheme="minorHAnsi"/>
                <w:color w:val="0E3C4B"/>
              </w:rPr>
              <w:t>Off da parte dei docenti delle istituzioni scolastiche coinvolti nella sperimentazione, con il supporto del personale tecnico di Sviluppo Lavoro Italia</w:t>
            </w:r>
          </w:p>
        </w:tc>
      </w:tr>
      <w:tr w:rsidR="00044BC8" w:rsidRPr="00044BC8" w14:paraId="64F20F2B" w14:textId="77777777" w:rsidTr="008644D9">
        <w:trPr>
          <w:trHeight w:val="747"/>
        </w:trPr>
        <w:tc>
          <w:tcPr>
            <w:tcW w:w="1112" w:type="pct"/>
            <w:shd w:val="clear" w:color="auto" w:fill="0E3C4B"/>
            <w:vAlign w:val="center"/>
          </w:tcPr>
          <w:p w14:paraId="105CA21C" w14:textId="77777777" w:rsidR="00C42FE8" w:rsidRPr="003363A1" w:rsidRDefault="00C42FE8" w:rsidP="008644D9">
            <w:pPr>
              <w:spacing w:before="120" w:after="120"/>
              <w:rPr>
                <w:b/>
                <w:color w:val="FFFFFF" w:themeColor="background1"/>
              </w:rPr>
            </w:pPr>
            <w:r w:rsidRPr="003363A1">
              <w:rPr>
                <w:b/>
                <w:color w:val="FFFFFF" w:themeColor="background1"/>
              </w:rPr>
              <w:t>Descrizione operativa attività</w:t>
            </w:r>
          </w:p>
        </w:tc>
        <w:tc>
          <w:tcPr>
            <w:tcW w:w="3888" w:type="pct"/>
            <w:vAlign w:val="center"/>
          </w:tcPr>
          <w:p w14:paraId="4CC3D35A" w14:textId="77777777" w:rsidR="00C42FE8" w:rsidRPr="003363A1" w:rsidRDefault="00C42FE8" w:rsidP="008644D9">
            <w:pPr>
              <w:spacing w:before="120" w:after="120"/>
              <w:jc w:val="both"/>
              <w:rPr>
                <w:rFonts w:eastAsia="Aptos"/>
                <w:color w:val="0E3C4B"/>
              </w:rPr>
            </w:pPr>
            <w:r w:rsidRPr="003363A1">
              <w:rPr>
                <w:rFonts w:eastAsia="Aptos"/>
                <w:color w:val="0E3C4B"/>
              </w:rPr>
              <w:t>L’attività prevede:</w:t>
            </w:r>
          </w:p>
          <w:p w14:paraId="0F9012F8" w14:textId="77777777" w:rsidR="00C42FE8" w:rsidRPr="003363A1" w:rsidRDefault="00C42FE8" w:rsidP="005E5911">
            <w:pPr>
              <w:pStyle w:val="Paragrafoelenco"/>
              <w:numPr>
                <w:ilvl w:val="0"/>
                <w:numId w:val="13"/>
              </w:numPr>
              <w:spacing w:before="120" w:after="120"/>
              <w:jc w:val="both"/>
              <w:rPr>
                <w:rFonts w:eastAsia="Aptos"/>
                <w:color w:val="0E3C4B"/>
              </w:rPr>
            </w:pPr>
            <w:r w:rsidRPr="003363A1">
              <w:rPr>
                <w:rFonts w:eastAsia="Aptos"/>
                <w:color w:val="0E3C4B"/>
              </w:rPr>
              <w:t xml:space="preserve">un </w:t>
            </w:r>
            <w:r w:rsidRPr="003363A1">
              <w:rPr>
                <w:rFonts w:eastAsia="Aptos"/>
                <w:b/>
                <w:bCs/>
                <w:color w:val="0E3C4B"/>
              </w:rPr>
              <w:t>primo momento</w:t>
            </w:r>
            <w:r w:rsidRPr="003363A1">
              <w:rPr>
                <w:rFonts w:eastAsia="Aptos"/>
                <w:color w:val="0E3C4B"/>
              </w:rPr>
              <w:t xml:space="preserve"> per la realizzazione della </w:t>
            </w:r>
            <w:r w:rsidRPr="003363A1">
              <w:rPr>
                <w:rFonts w:eastAsia="Aptos"/>
                <w:i/>
                <w:iCs/>
                <w:color w:val="0E3C4B"/>
              </w:rPr>
              <w:t>prima attività</w:t>
            </w:r>
            <w:r w:rsidRPr="003363A1">
              <w:rPr>
                <w:rFonts w:eastAsia="Aptos"/>
                <w:color w:val="0E3C4B"/>
              </w:rPr>
              <w:t xml:space="preserve"> prevista dal Kick Off con le famiglie della classe campione</w:t>
            </w:r>
          </w:p>
          <w:p w14:paraId="7BAA1A8F" w14:textId="77777777" w:rsidR="00C42FE8" w:rsidRPr="003363A1" w:rsidRDefault="00C42FE8" w:rsidP="005E5911">
            <w:pPr>
              <w:pStyle w:val="Paragrafoelenco"/>
              <w:numPr>
                <w:ilvl w:val="0"/>
                <w:numId w:val="13"/>
              </w:numPr>
              <w:spacing w:before="120" w:after="120"/>
              <w:jc w:val="both"/>
              <w:rPr>
                <w:rFonts w:eastAsia="Aptos"/>
                <w:color w:val="0E3C4B"/>
              </w:rPr>
            </w:pPr>
            <w:r w:rsidRPr="003363A1">
              <w:rPr>
                <w:rFonts w:eastAsia="Aptos" w:cstheme="minorHAnsi"/>
                <w:color w:val="0E3C4B"/>
              </w:rPr>
              <w:t xml:space="preserve">un </w:t>
            </w:r>
            <w:r w:rsidRPr="003363A1">
              <w:rPr>
                <w:rFonts w:eastAsia="Aptos"/>
                <w:b/>
                <w:bCs/>
                <w:color w:val="0E3C4B"/>
              </w:rPr>
              <w:t>secondo momento</w:t>
            </w:r>
            <w:r w:rsidRPr="003363A1">
              <w:rPr>
                <w:rFonts w:eastAsia="Aptos" w:cstheme="minorHAnsi"/>
                <w:color w:val="0E3C4B"/>
              </w:rPr>
              <w:t xml:space="preserve"> </w:t>
            </w:r>
            <w:r w:rsidRPr="003363A1">
              <w:rPr>
                <w:rFonts w:eastAsia="Aptos"/>
                <w:color w:val="0E3C4B"/>
              </w:rPr>
              <w:t xml:space="preserve">per la realizzazione della </w:t>
            </w:r>
            <w:r w:rsidRPr="003363A1">
              <w:rPr>
                <w:rFonts w:eastAsia="Aptos"/>
                <w:i/>
                <w:iCs/>
                <w:color w:val="0E3C4B"/>
              </w:rPr>
              <w:t>seconda attività</w:t>
            </w:r>
            <w:r w:rsidRPr="003363A1">
              <w:rPr>
                <w:rFonts w:eastAsia="Aptos"/>
                <w:color w:val="0E3C4B"/>
              </w:rPr>
              <w:t xml:space="preserve"> prevista dal Kick Off con le famiglie della classe campione</w:t>
            </w:r>
          </w:p>
          <w:p w14:paraId="25345D75" w14:textId="0F24D9A4" w:rsidR="00BE6FB5" w:rsidRPr="003363A1" w:rsidRDefault="00BE6FB5" w:rsidP="005E5911">
            <w:pPr>
              <w:pStyle w:val="Paragrafoelenco"/>
              <w:numPr>
                <w:ilvl w:val="0"/>
                <w:numId w:val="13"/>
              </w:numPr>
              <w:spacing w:before="120" w:after="120"/>
              <w:jc w:val="both"/>
              <w:rPr>
                <w:rFonts w:eastAsia="Aptos"/>
                <w:color w:val="0E3C4B"/>
              </w:rPr>
            </w:pPr>
            <w:r w:rsidRPr="003363A1">
              <w:rPr>
                <w:rFonts w:eastAsia="Aptos"/>
                <w:color w:val="0E3C4B"/>
              </w:rPr>
              <w:t xml:space="preserve">un </w:t>
            </w:r>
            <w:r w:rsidRPr="003363A1">
              <w:rPr>
                <w:rFonts w:eastAsia="Aptos"/>
                <w:b/>
                <w:bCs/>
                <w:color w:val="0E3C4B"/>
              </w:rPr>
              <w:t>momento</w:t>
            </w:r>
            <w:r w:rsidRPr="003363A1">
              <w:rPr>
                <w:rFonts w:eastAsia="Aptos"/>
                <w:color w:val="0E3C4B"/>
              </w:rPr>
              <w:t xml:space="preserve"> </w:t>
            </w:r>
            <w:r w:rsidR="000914FE">
              <w:rPr>
                <w:rFonts w:eastAsia="Aptos"/>
                <w:color w:val="0E3C4B"/>
              </w:rPr>
              <w:t xml:space="preserve">a valle </w:t>
            </w:r>
            <w:r w:rsidR="00AE195C">
              <w:rPr>
                <w:rFonts w:eastAsia="Aptos"/>
                <w:color w:val="0E3C4B"/>
              </w:rPr>
              <w:t xml:space="preserve">sia </w:t>
            </w:r>
            <w:r w:rsidR="000914FE">
              <w:rPr>
                <w:rFonts w:eastAsia="Aptos"/>
                <w:color w:val="0E3C4B"/>
              </w:rPr>
              <w:t>della</w:t>
            </w:r>
            <w:r w:rsidR="00681757">
              <w:rPr>
                <w:rFonts w:eastAsia="Aptos"/>
                <w:color w:val="0E3C4B"/>
              </w:rPr>
              <w:t xml:space="preserve"> prima </w:t>
            </w:r>
            <w:r w:rsidR="00594684">
              <w:rPr>
                <w:rFonts w:eastAsia="Aptos"/>
                <w:color w:val="0E3C4B"/>
              </w:rPr>
              <w:t>sia</w:t>
            </w:r>
            <w:r w:rsidR="00681757">
              <w:rPr>
                <w:rFonts w:eastAsia="Aptos"/>
                <w:color w:val="0E3C4B"/>
              </w:rPr>
              <w:t xml:space="preserve"> </w:t>
            </w:r>
            <w:r w:rsidR="00E3379A">
              <w:rPr>
                <w:rFonts w:eastAsia="Aptos"/>
                <w:color w:val="0E3C4B"/>
              </w:rPr>
              <w:t xml:space="preserve">della </w:t>
            </w:r>
            <w:r w:rsidR="00681757">
              <w:rPr>
                <w:rFonts w:eastAsia="Aptos"/>
                <w:color w:val="0E3C4B"/>
              </w:rPr>
              <w:t xml:space="preserve">seconda attività </w:t>
            </w:r>
            <w:r w:rsidRPr="003363A1">
              <w:rPr>
                <w:rFonts w:eastAsia="Aptos"/>
                <w:color w:val="0E3C4B"/>
              </w:rPr>
              <w:t xml:space="preserve">per </w:t>
            </w:r>
            <w:r w:rsidR="000914FE">
              <w:rPr>
                <w:rFonts w:eastAsia="Aptos"/>
                <w:color w:val="0E3C4B"/>
              </w:rPr>
              <w:t xml:space="preserve">adempiere </w:t>
            </w:r>
            <w:r w:rsidR="00E3379A">
              <w:rPr>
                <w:rFonts w:eastAsia="Aptos"/>
                <w:color w:val="0E3C4B"/>
              </w:rPr>
              <w:t>a quanto previsto dal</w:t>
            </w:r>
            <w:r w:rsidRPr="003363A1">
              <w:rPr>
                <w:rFonts w:eastAsia="Aptos"/>
                <w:color w:val="0E3C4B"/>
              </w:rPr>
              <w:t xml:space="preserve"> monitoraggio</w:t>
            </w:r>
            <w:r w:rsidR="007B3D0B" w:rsidRPr="003363A1">
              <w:rPr>
                <w:rFonts w:eastAsia="Aptos"/>
                <w:color w:val="0E3C4B"/>
              </w:rPr>
              <w:t xml:space="preserve"> quali</w:t>
            </w:r>
            <w:r w:rsidR="00340DC5" w:rsidRPr="003363A1">
              <w:rPr>
                <w:rFonts w:eastAsia="Aptos"/>
                <w:color w:val="0E3C4B"/>
              </w:rPr>
              <w:t>-quantitativo</w:t>
            </w:r>
            <w:r w:rsidRPr="003363A1">
              <w:rPr>
                <w:rFonts w:eastAsia="Aptos"/>
                <w:color w:val="0E3C4B"/>
              </w:rPr>
              <w:t xml:space="preserve"> in itinere</w:t>
            </w:r>
            <w:r w:rsidR="001D372E" w:rsidRPr="003363A1">
              <w:rPr>
                <w:rFonts w:eastAsia="Aptos"/>
                <w:color w:val="0E3C4B"/>
              </w:rPr>
              <w:t xml:space="preserve"> </w:t>
            </w:r>
          </w:p>
        </w:tc>
      </w:tr>
      <w:tr w:rsidR="00044BC8" w:rsidRPr="00044BC8" w14:paraId="28EEA0C5" w14:textId="77777777" w:rsidTr="00637437">
        <w:trPr>
          <w:trHeight w:val="1707"/>
        </w:trPr>
        <w:tc>
          <w:tcPr>
            <w:tcW w:w="1112" w:type="pct"/>
            <w:shd w:val="clear" w:color="auto" w:fill="0E3C4B"/>
            <w:vAlign w:val="center"/>
          </w:tcPr>
          <w:p w14:paraId="353CD145" w14:textId="77777777" w:rsidR="00C42FE8" w:rsidRPr="00F16A6B" w:rsidRDefault="00C42FE8" w:rsidP="008644D9">
            <w:pPr>
              <w:spacing w:before="120" w:after="120"/>
              <w:rPr>
                <w:b/>
                <w:color w:val="FFFFFF" w:themeColor="background1"/>
              </w:rPr>
            </w:pPr>
            <w:r w:rsidRPr="00F16A6B">
              <w:rPr>
                <w:b/>
                <w:color w:val="FFFFFF" w:themeColor="background1"/>
              </w:rPr>
              <w:t>Strumenti</w:t>
            </w:r>
          </w:p>
        </w:tc>
        <w:tc>
          <w:tcPr>
            <w:tcW w:w="3888" w:type="pct"/>
            <w:vAlign w:val="center"/>
          </w:tcPr>
          <w:p w14:paraId="79350613" w14:textId="77777777" w:rsidR="00C42FE8" w:rsidRPr="00044BC8" w:rsidRDefault="00C42FE8" w:rsidP="00C42FE8">
            <w:pPr>
              <w:pStyle w:val="Paragrafoelenco"/>
              <w:numPr>
                <w:ilvl w:val="0"/>
                <w:numId w:val="2"/>
              </w:numPr>
              <w:spacing w:before="120" w:after="120"/>
              <w:ind w:left="313" w:hanging="283"/>
              <w:jc w:val="both"/>
              <w:rPr>
                <w:b/>
                <w:color w:val="0E3C4B"/>
              </w:rPr>
            </w:pPr>
            <w:r w:rsidRPr="00044BC8">
              <w:rPr>
                <w:b/>
                <w:color w:val="0E3C4B"/>
              </w:rPr>
              <w:t>Kit Kick Off:</w:t>
            </w:r>
          </w:p>
          <w:p w14:paraId="02370815" w14:textId="77777777" w:rsidR="00C42FE8" w:rsidRPr="00044BC8" w:rsidRDefault="00C42FE8" w:rsidP="005E5911">
            <w:pPr>
              <w:pStyle w:val="Paragrafoelenco"/>
              <w:numPr>
                <w:ilvl w:val="0"/>
                <w:numId w:val="32"/>
              </w:numPr>
              <w:spacing w:before="120" w:after="120"/>
              <w:jc w:val="both"/>
              <w:rPr>
                <w:bCs/>
                <w:i/>
                <w:iCs/>
                <w:color w:val="0E3C4B"/>
              </w:rPr>
            </w:pPr>
            <w:r w:rsidRPr="00044BC8">
              <w:rPr>
                <w:bCs/>
                <w:i/>
                <w:iCs/>
                <w:color w:val="0E3C4B"/>
              </w:rPr>
              <w:t xml:space="preserve">Famiglie in viaggio - Incontro informativo sul percorso di orientamento «Le forze del viaggio» </w:t>
            </w:r>
          </w:p>
          <w:p w14:paraId="143DC6CD" w14:textId="77777777" w:rsidR="00C42FE8" w:rsidRPr="00044BC8" w:rsidRDefault="00C42FE8" w:rsidP="005E5911">
            <w:pPr>
              <w:pStyle w:val="Paragrafoelenco"/>
              <w:numPr>
                <w:ilvl w:val="0"/>
                <w:numId w:val="32"/>
              </w:numPr>
              <w:spacing w:before="120" w:after="120"/>
              <w:jc w:val="both"/>
              <w:rPr>
                <w:b/>
                <w:color w:val="0E3C4B"/>
              </w:rPr>
            </w:pPr>
            <w:r w:rsidRPr="00044BC8">
              <w:rPr>
                <w:bCs/>
                <w:i/>
                <w:iCs/>
                <w:color w:val="0E3C4B"/>
              </w:rPr>
              <w:t>Famiglie in viaggio - Laboratorio esperienziale con famiglie</w:t>
            </w:r>
            <w:r w:rsidRPr="00044BC8">
              <w:rPr>
                <w:b/>
                <w:color w:val="0E3C4B"/>
              </w:rPr>
              <w:t xml:space="preserve">  </w:t>
            </w:r>
          </w:p>
          <w:p w14:paraId="1CDC5A59" w14:textId="77777777" w:rsidR="00C42FE8" w:rsidRPr="004C7E4C" w:rsidRDefault="00C42FE8" w:rsidP="005E5911">
            <w:pPr>
              <w:pStyle w:val="Paragrafoelenco"/>
              <w:numPr>
                <w:ilvl w:val="0"/>
                <w:numId w:val="28"/>
              </w:numPr>
              <w:ind w:left="314" w:hanging="284"/>
              <w:rPr>
                <w:b/>
                <w:color w:val="0E3C4B"/>
              </w:rPr>
            </w:pPr>
            <w:r w:rsidRPr="004C7E4C">
              <w:rPr>
                <w:b/>
                <w:color w:val="0E3C4B"/>
              </w:rPr>
              <w:t xml:space="preserve">Verbale predefinito </w:t>
            </w:r>
            <w:r w:rsidRPr="004C7E4C">
              <w:rPr>
                <w:bCs/>
                <w:color w:val="0E3C4B"/>
              </w:rPr>
              <w:t>per il monitoraggio</w:t>
            </w:r>
            <w:r w:rsidR="00442C54" w:rsidRPr="004C7E4C">
              <w:rPr>
                <w:bCs/>
                <w:color w:val="0E3C4B"/>
              </w:rPr>
              <w:t xml:space="preserve"> quali-quantitativo</w:t>
            </w:r>
            <w:r w:rsidRPr="004C7E4C">
              <w:rPr>
                <w:bCs/>
                <w:color w:val="0E3C4B"/>
              </w:rPr>
              <w:t xml:space="preserve"> in itinere e</w:t>
            </w:r>
            <w:r w:rsidRPr="004C7E4C">
              <w:rPr>
                <w:b/>
                <w:color w:val="0E3C4B"/>
              </w:rPr>
              <w:t xml:space="preserve"> </w:t>
            </w:r>
            <w:r w:rsidR="00D32B5C" w:rsidRPr="004C7E4C">
              <w:rPr>
                <w:b/>
                <w:color w:val="0E3C4B"/>
              </w:rPr>
              <w:t>F</w:t>
            </w:r>
            <w:r w:rsidRPr="004C7E4C">
              <w:rPr>
                <w:b/>
                <w:color w:val="0E3C4B"/>
              </w:rPr>
              <w:t xml:space="preserve">oglio firme </w:t>
            </w:r>
          </w:p>
          <w:p w14:paraId="210070A8" w14:textId="377BA45A" w:rsidR="001B3673" w:rsidRPr="00044BC8" w:rsidRDefault="001B3673" w:rsidP="005E5911">
            <w:pPr>
              <w:pStyle w:val="Paragrafoelenco"/>
              <w:numPr>
                <w:ilvl w:val="0"/>
                <w:numId w:val="28"/>
              </w:numPr>
              <w:ind w:left="314" w:hanging="284"/>
              <w:rPr>
                <w:b/>
                <w:color w:val="0E3C4B"/>
              </w:rPr>
            </w:pPr>
            <w:r w:rsidRPr="004C7E4C">
              <w:rPr>
                <w:b/>
                <w:color w:val="0E3C4B"/>
              </w:rPr>
              <w:t xml:space="preserve">DB </w:t>
            </w:r>
            <w:r w:rsidRPr="004C7E4C">
              <w:rPr>
                <w:color w:val="0E3C4B"/>
              </w:rPr>
              <w:t>aggiornamento in itinere</w:t>
            </w:r>
          </w:p>
        </w:tc>
      </w:tr>
      <w:tr w:rsidR="00044BC8" w:rsidRPr="00044BC8" w14:paraId="02919A25" w14:textId="77777777" w:rsidTr="00637437">
        <w:trPr>
          <w:trHeight w:val="778"/>
        </w:trPr>
        <w:tc>
          <w:tcPr>
            <w:tcW w:w="1112" w:type="pct"/>
            <w:shd w:val="clear" w:color="auto" w:fill="0E3C4B"/>
            <w:vAlign w:val="center"/>
          </w:tcPr>
          <w:p w14:paraId="659A60D5" w14:textId="77777777" w:rsidR="00C42FE8" w:rsidRPr="00F16A6B" w:rsidRDefault="00C42FE8" w:rsidP="008644D9">
            <w:pPr>
              <w:spacing w:before="120" w:after="120"/>
              <w:rPr>
                <w:b/>
                <w:color w:val="FFFFFF" w:themeColor="background1"/>
              </w:rPr>
            </w:pPr>
            <w:r w:rsidRPr="00F16A6B">
              <w:rPr>
                <w:rFonts w:eastAsia="Aptos" w:cstheme="minorHAnsi"/>
                <w:b/>
                <w:bCs/>
                <w:color w:val="FFFFFF" w:themeColor="background1"/>
              </w:rPr>
              <w:t>Tempistica</w:t>
            </w:r>
          </w:p>
        </w:tc>
        <w:tc>
          <w:tcPr>
            <w:tcW w:w="3888" w:type="pct"/>
            <w:vAlign w:val="center"/>
          </w:tcPr>
          <w:p w14:paraId="6E81BF37" w14:textId="48A75D8A" w:rsidR="00C42FE8" w:rsidRPr="00044BC8" w:rsidRDefault="00C42FE8" w:rsidP="008644D9">
            <w:pPr>
              <w:spacing w:before="120" w:after="120"/>
              <w:jc w:val="both"/>
              <w:rPr>
                <w:b/>
                <w:color w:val="0E3C4B"/>
              </w:rPr>
            </w:pPr>
            <w:r w:rsidRPr="00044BC8">
              <w:rPr>
                <w:rFonts w:eastAsia="Aptos"/>
                <w:b/>
                <w:color w:val="0E3C4B"/>
              </w:rPr>
              <w:t>Entro la prima metà dicembre</w:t>
            </w:r>
            <w:r w:rsidRPr="00044BC8">
              <w:rPr>
                <w:rFonts w:eastAsia="Aptos"/>
                <w:color w:val="0E3C4B"/>
              </w:rPr>
              <w:t xml:space="preserve"> </w:t>
            </w:r>
          </w:p>
        </w:tc>
      </w:tr>
    </w:tbl>
    <w:p w14:paraId="26D325FB" w14:textId="77777777" w:rsidR="00C42FE8" w:rsidRPr="00044BC8" w:rsidRDefault="00C42FE8" w:rsidP="00C42FE8">
      <w:pPr>
        <w:spacing w:before="120" w:after="240"/>
        <w:jc w:val="both"/>
        <w:rPr>
          <w:rFonts w:ascii="Calibri" w:eastAsia="Calibri" w:hAnsi="Calibri" w:cs="Calibri"/>
          <w:color w:val="0E3C4B"/>
          <w:sz w:val="24"/>
          <w:szCs w:val="24"/>
        </w:rPr>
      </w:pPr>
      <w:r w:rsidRPr="00044BC8">
        <w:rPr>
          <w:rFonts w:ascii="Calibri" w:eastAsia="Calibri" w:hAnsi="Calibri" w:cs="Calibri"/>
          <w:color w:val="0E3C4B"/>
          <w:sz w:val="24"/>
          <w:szCs w:val="24"/>
        </w:rPr>
        <w:t>Segue una rappresentazione grafica delle attività previste nell’ambito dell’Azione 4.</w:t>
      </w:r>
    </w:p>
    <w:p w14:paraId="6EF02759" w14:textId="77777777" w:rsidR="00C42FE8" w:rsidRPr="00044BC8" w:rsidRDefault="00C42FE8" w:rsidP="00C42FE8">
      <w:pPr>
        <w:spacing w:before="120" w:after="120" w:line="240" w:lineRule="auto"/>
        <w:jc w:val="both"/>
        <w:rPr>
          <w:rFonts w:ascii="Calibri" w:eastAsia="Calibri" w:hAnsi="Calibri" w:cs="Calibri"/>
          <w:b/>
          <w:color w:val="0E3C4B"/>
          <w:sz w:val="20"/>
          <w:szCs w:val="20"/>
        </w:rPr>
      </w:pPr>
    </w:p>
    <w:p w14:paraId="0E2282E3" w14:textId="77777777" w:rsidR="00C42FE8" w:rsidRPr="00044BC8" w:rsidRDefault="00C42FE8" w:rsidP="00C42FE8">
      <w:pPr>
        <w:spacing w:before="120" w:after="120" w:line="240" w:lineRule="auto"/>
        <w:jc w:val="both"/>
        <w:rPr>
          <w:rFonts w:ascii="Calibri" w:eastAsia="Calibri" w:hAnsi="Calibri" w:cs="Calibri"/>
          <w:b/>
          <w:color w:val="0E3C4B"/>
          <w:sz w:val="20"/>
          <w:szCs w:val="20"/>
        </w:rPr>
        <w:sectPr w:rsidR="00C42FE8" w:rsidRPr="00044BC8" w:rsidSect="00CE50E1">
          <w:footerReference w:type="first" r:id="rId28"/>
          <w:pgSz w:w="16838" w:h="11906" w:orient="landscape"/>
          <w:pgMar w:top="1134" w:right="1134" w:bottom="1134" w:left="1676" w:header="850" w:footer="1257" w:gutter="0"/>
          <w:cols w:space="708"/>
          <w:titlePg/>
          <w:docGrid w:linePitch="360"/>
        </w:sectPr>
      </w:pPr>
    </w:p>
    <w:p w14:paraId="5D03F430" w14:textId="3AF8E293" w:rsidR="00C42FE8" w:rsidRPr="00044BC8" w:rsidRDefault="00C42FE8" w:rsidP="00C42FE8">
      <w:pPr>
        <w:spacing w:before="120" w:after="120" w:line="240" w:lineRule="auto"/>
        <w:jc w:val="both"/>
        <w:rPr>
          <w:rFonts w:ascii="Calibri" w:eastAsia="Calibri" w:hAnsi="Calibri" w:cs="Calibri"/>
          <w:b/>
          <w:color w:val="0E3C4B"/>
          <w:sz w:val="24"/>
          <w:szCs w:val="24"/>
        </w:rPr>
      </w:pPr>
      <w:r w:rsidRPr="00044BC8">
        <w:rPr>
          <w:rFonts w:ascii="Calibri" w:eastAsia="Calibri" w:hAnsi="Calibri" w:cs="Calibri"/>
          <w:b/>
          <w:color w:val="0E3C4B"/>
          <w:sz w:val="24"/>
          <w:szCs w:val="24"/>
        </w:rPr>
        <w:lastRenderedPageBreak/>
        <w:t>Rappresentazione grafica n. 4 –</w:t>
      </w:r>
      <w:r w:rsidRPr="00044BC8">
        <w:rPr>
          <w:rFonts w:ascii="Calibri" w:eastAsia="Calibri" w:hAnsi="Calibri" w:cs="Calibri"/>
          <w:b/>
          <w:i/>
          <w:color w:val="0E3C4B"/>
          <w:sz w:val="24"/>
          <w:szCs w:val="24"/>
        </w:rPr>
        <w:t xml:space="preserve"> Il flusso delle attività previste nell’ambito dell’Azione 4</w:t>
      </w:r>
    </w:p>
    <w:p w14:paraId="7BBBB857" w14:textId="6186A911" w:rsidR="00C42FE8" w:rsidRPr="00044BC8" w:rsidRDefault="00C42FE8" w:rsidP="00C42FE8">
      <w:pPr>
        <w:spacing w:before="120" w:after="120" w:line="240" w:lineRule="auto"/>
        <w:jc w:val="both"/>
        <w:rPr>
          <w:rFonts w:ascii="Calibri" w:eastAsia="Calibri" w:hAnsi="Calibri" w:cs="Calibri"/>
          <w:b/>
          <w:color w:val="0E3C4B"/>
          <w:sz w:val="20"/>
          <w:szCs w:val="20"/>
        </w:rPr>
      </w:pPr>
    </w:p>
    <w:p w14:paraId="6B9BD8D0" w14:textId="1C303751" w:rsidR="00C42FE8" w:rsidRPr="00044BC8" w:rsidRDefault="002332DA" w:rsidP="00C42FE8">
      <w:pPr>
        <w:rPr>
          <w:b/>
          <w:bCs/>
          <w:color w:val="0E3C4B"/>
          <w:sz w:val="24"/>
          <w:szCs w:val="24"/>
        </w:rPr>
      </w:pPr>
      <w:r>
        <w:rPr>
          <w:b/>
          <w:bCs/>
          <w:noProof/>
          <w:color w:val="0E3C4B"/>
          <w:sz w:val="24"/>
          <w:szCs w:val="24"/>
        </w:rPr>
        <w:drawing>
          <wp:anchor distT="0" distB="0" distL="114300" distR="114300" simplePos="0" relativeHeight="251658249" behindDoc="1" locked="0" layoutInCell="1" allowOverlap="1" wp14:anchorId="7C6313A9" wp14:editId="37D5A5FD">
            <wp:simplePos x="0" y="0"/>
            <wp:positionH relativeFrom="margin">
              <wp:align>left</wp:align>
            </wp:positionH>
            <wp:positionV relativeFrom="paragraph">
              <wp:posOffset>300990</wp:posOffset>
            </wp:positionV>
            <wp:extent cx="8912225" cy="4114800"/>
            <wp:effectExtent l="0" t="0" r="3175" b="0"/>
            <wp:wrapTight wrapText="bothSides">
              <wp:wrapPolygon edited="0">
                <wp:start x="13389" y="0"/>
                <wp:lineTo x="6602" y="0"/>
                <wp:lineTo x="646" y="700"/>
                <wp:lineTo x="646" y="1600"/>
                <wp:lineTo x="369" y="2300"/>
                <wp:lineTo x="46" y="3200"/>
                <wp:lineTo x="0" y="4000"/>
                <wp:lineTo x="0" y="6400"/>
                <wp:lineTo x="462" y="8000"/>
                <wp:lineTo x="508" y="8800"/>
                <wp:lineTo x="2586" y="9600"/>
                <wp:lineTo x="4479" y="9900"/>
                <wp:lineTo x="6325" y="11200"/>
                <wp:lineTo x="6695" y="11200"/>
                <wp:lineTo x="6325" y="11800"/>
                <wp:lineTo x="5817" y="12800"/>
                <wp:lineTo x="4432" y="14400"/>
                <wp:lineTo x="4432" y="15400"/>
                <wp:lineTo x="6741" y="16000"/>
                <wp:lineTo x="9557" y="16300"/>
                <wp:lineTo x="9280" y="16800"/>
                <wp:lineTo x="9326" y="21100"/>
                <wp:lineTo x="9373" y="21300"/>
                <wp:lineTo x="11219" y="21300"/>
                <wp:lineTo x="11266" y="21100"/>
                <wp:lineTo x="11358" y="19200"/>
                <wp:lineTo x="11635" y="17600"/>
                <wp:lineTo x="11727" y="17200"/>
                <wp:lineTo x="11035" y="16300"/>
                <wp:lineTo x="13897" y="16000"/>
                <wp:lineTo x="16206" y="15400"/>
                <wp:lineTo x="16160" y="14400"/>
                <wp:lineTo x="14913" y="12800"/>
                <wp:lineTo x="13943" y="11200"/>
                <wp:lineTo x="14451" y="11200"/>
                <wp:lineTo x="16113" y="10000"/>
                <wp:lineTo x="16113" y="9600"/>
                <wp:lineTo x="18560" y="9600"/>
                <wp:lineTo x="21054" y="8800"/>
                <wp:lineTo x="21054" y="8000"/>
                <wp:lineTo x="21562" y="6400"/>
                <wp:lineTo x="21562" y="3900"/>
                <wp:lineTo x="21515" y="3200"/>
                <wp:lineTo x="21238" y="2300"/>
                <wp:lineTo x="21054" y="800"/>
                <wp:lineTo x="19622" y="500"/>
                <wp:lineTo x="13574" y="0"/>
                <wp:lineTo x="13389" y="0"/>
              </wp:wrapPolygon>
            </wp:wrapTight>
            <wp:docPr id="37816276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912225" cy="4114800"/>
                    </a:xfrm>
                    <a:prstGeom prst="rect">
                      <a:avLst/>
                    </a:prstGeom>
                    <a:noFill/>
                  </pic:spPr>
                </pic:pic>
              </a:graphicData>
            </a:graphic>
            <wp14:sizeRelH relativeFrom="margin">
              <wp14:pctWidth>0</wp14:pctWidth>
            </wp14:sizeRelH>
            <wp14:sizeRelV relativeFrom="margin">
              <wp14:pctHeight>0</wp14:pctHeight>
            </wp14:sizeRelV>
          </wp:anchor>
        </w:drawing>
      </w:r>
    </w:p>
    <w:p w14:paraId="78934BF4" w14:textId="0F7618E5" w:rsidR="00723667" w:rsidRDefault="00723667" w:rsidP="00C42FE8">
      <w:pPr>
        <w:rPr>
          <w:b/>
          <w:bCs/>
          <w:noProof/>
          <w:color w:val="0E3C4B"/>
          <w:sz w:val="24"/>
          <w:szCs w:val="24"/>
        </w:rPr>
      </w:pPr>
    </w:p>
    <w:p w14:paraId="34547D15" w14:textId="37938D8D" w:rsidR="00723667" w:rsidRDefault="00723667" w:rsidP="00C42FE8">
      <w:pPr>
        <w:rPr>
          <w:b/>
          <w:bCs/>
          <w:noProof/>
          <w:color w:val="0E3C4B"/>
          <w:sz w:val="24"/>
          <w:szCs w:val="24"/>
        </w:rPr>
      </w:pPr>
    </w:p>
    <w:p w14:paraId="54D9A377" w14:textId="567FFF93" w:rsidR="00C42FE8" w:rsidRPr="00044BC8" w:rsidRDefault="00C42FE8" w:rsidP="00C42FE8">
      <w:pPr>
        <w:rPr>
          <w:b/>
          <w:bCs/>
          <w:noProof/>
          <w:color w:val="0E3C4B"/>
          <w:sz w:val="24"/>
          <w:szCs w:val="24"/>
        </w:rPr>
      </w:pPr>
    </w:p>
    <w:p w14:paraId="3C60E878" w14:textId="16DBAE7A" w:rsidR="00C42FE8" w:rsidRPr="00044BC8" w:rsidRDefault="00C42FE8" w:rsidP="00C42FE8">
      <w:pPr>
        <w:rPr>
          <w:b/>
          <w:bCs/>
          <w:color w:val="0E3C4B"/>
          <w:sz w:val="24"/>
          <w:szCs w:val="24"/>
        </w:rPr>
      </w:pPr>
    </w:p>
    <w:p w14:paraId="6CC30E12" w14:textId="38A1C579" w:rsidR="00C42FE8" w:rsidRPr="00044BC8" w:rsidRDefault="00C42FE8" w:rsidP="00C42FE8">
      <w:pPr>
        <w:rPr>
          <w:b/>
          <w:bCs/>
          <w:color w:val="0E3C4B"/>
          <w:sz w:val="24"/>
          <w:szCs w:val="24"/>
        </w:rPr>
      </w:pPr>
    </w:p>
    <w:p w14:paraId="09EE000D" w14:textId="0EE5AD26" w:rsidR="00723667" w:rsidRPr="00044BC8" w:rsidRDefault="00723667" w:rsidP="00C42FE8">
      <w:pPr>
        <w:rPr>
          <w:b/>
          <w:bCs/>
          <w:color w:val="0E3C4B"/>
          <w:sz w:val="24"/>
          <w:szCs w:val="24"/>
        </w:rPr>
      </w:pPr>
    </w:p>
    <w:p w14:paraId="081FFBDC" w14:textId="77777777" w:rsidR="001D1094" w:rsidRDefault="001D1094" w:rsidP="00C42FE8">
      <w:pPr>
        <w:rPr>
          <w:b/>
          <w:bCs/>
          <w:color w:val="0E3C4B"/>
          <w:sz w:val="24"/>
          <w:szCs w:val="24"/>
        </w:rPr>
      </w:pPr>
    </w:p>
    <w:p w14:paraId="02D6DFDF" w14:textId="77777777" w:rsidR="001D1094" w:rsidRDefault="001D1094" w:rsidP="00C42FE8">
      <w:pPr>
        <w:rPr>
          <w:b/>
          <w:bCs/>
          <w:color w:val="0E3C4B"/>
          <w:sz w:val="24"/>
          <w:szCs w:val="24"/>
        </w:rPr>
      </w:pPr>
    </w:p>
    <w:p w14:paraId="1105D197" w14:textId="77777777" w:rsidR="001D1094" w:rsidRPr="00044BC8" w:rsidRDefault="001D1094" w:rsidP="00C42FE8">
      <w:pPr>
        <w:rPr>
          <w:b/>
          <w:bCs/>
          <w:color w:val="0E3C4B"/>
          <w:sz w:val="24"/>
          <w:szCs w:val="24"/>
        </w:rPr>
      </w:pPr>
    </w:p>
    <w:p w14:paraId="78A2CFD3" w14:textId="77777777" w:rsidR="00C42FE8" w:rsidRPr="00044BC8" w:rsidRDefault="00C42FE8" w:rsidP="00C42FE8">
      <w:pPr>
        <w:rPr>
          <w:b/>
          <w:bCs/>
          <w:color w:val="0E3C4B"/>
          <w:sz w:val="24"/>
          <w:szCs w:val="24"/>
        </w:rPr>
      </w:pPr>
    </w:p>
    <w:p w14:paraId="190BDAD9" w14:textId="77777777" w:rsidR="00C42FE8" w:rsidRPr="00044BC8" w:rsidRDefault="00C42FE8" w:rsidP="00C42FE8">
      <w:pPr>
        <w:rPr>
          <w:b/>
          <w:bCs/>
          <w:color w:val="0E3C4B"/>
          <w:sz w:val="24"/>
          <w:szCs w:val="24"/>
        </w:rPr>
        <w:sectPr w:rsidR="00C42FE8" w:rsidRPr="00044BC8" w:rsidSect="00CE50E1">
          <w:footerReference w:type="first" r:id="rId30"/>
          <w:pgSz w:w="16838" w:h="11906" w:orient="landscape"/>
          <w:pgMar w:top="1134" w:right="1134" w:bottom="1134" w:left="1676" w:header="850" w:footer="1257" w:gutter="0"/>
          <w:cols w:space="708"/>
          <w:titlePg/>
          <w:docGrid w:linePitch="360"/>
        </w:sectPr>
      </w:pPr>
    </w:p>
    <w:p w14:paraId="76D780C9" w14:textId="216CFEDC" w:rsidR="00C42FE8" w:rsidRPr="00044BC8" w:rsidRDefault="00C42FE8" w:rsidP="005E5911">
      <w:pPr>
        <w:pStyle w:val="Paragrafoelenco"/>
        <w:numPr>
          <w:ilvl w:val="0"/>
          <w:numId w:val="22"/>
        </w:numPr>
        <w:spacing w:before="240" w:after="240"/>
        <w:jc w:val="both"/>
        <w:rPr>
          <w:rFonts w:ascii="Calibri" w:eastAsia="Calibri" w:hAnsi="Calibri" w:cs="Calibri"/>
          <w:color w:val="0E3C4B"/>
          <w:sz w:val="24"/>
          <w:szCs w:val="24"/>
        </w:rPr>
      </w:pPr>
      <w:r w:rsidRPr="00044BC8">
        <w:rPr>
          <w:rFonts w:ascii="Calibri" w:eastAsia="Calibri" w:hAnsi="Calibri" w:cs="Calibri"/>
          <w:b/>
          <w:bCs/>
          <w:color w:val="0E3C4B"/>
          <w:sz w:val="24"/>
          <w:szCs w:val="24"/>
        </w:rPr>
        <w:lastRenderedPageBreak/>
        <w:t>Azione 5.</w:t>
      </w:r>
      <w:r w:rsidRPr="00044BC8">
        <w:rPr>
          <w:rFonts w:ascii="Calibri" w:eastAsia="Calibri" w:hAnsi="Calibri" w:cs="Calibri"/>
          <w:color w:val="0E3C4B"/>
          <w:sz w:val="24"/>
          <w:szCs w:val="24"/>
        </w:rPr>
        <w:t xml:space="preserve"> Realizzazione attività previst</w:t>
      </w:r>
      <w:r w:rsidR="008D5010">
        <w:rPr>
          <w:rFonts w:ascii="Calibri" w:eastAsia="Calibri" w:hAnsi="Calibri" w:cs="Calibri"/>
          <w:color w:val="0E3C4B"/>
          <w:sz w:val="24"/>
          <w:szCs w:val="24"/>
        </w:rPr>
        <w:t>e</w:t>
      </w:r>
      <w:r w:rsidRPr="00044BC8">
        <w:rPr>
          <w:rFonts w:ascii="Calibri" w:eastAsia="Calibri" w:hAnsi="Calibri" w:cs="Calibri"/>
          <w:color w:val="0E3C4B"/>
          <w:sz w:val="24"/>
          <w:szCs w:val="24"/>
        </w:rPr>
        <w:t xml:space="preserve"> </w:t>
      </w:r>
      <w:r w:rsidRPr="004C7E4C">
        <w:rPr>
          <w:rFonts w:ascii="Calibri" w:eastAsia="Calibri" w:hAnsi="Calibri" w:cs="Calibri"/>
          <w:color w:val="0E3C4B"/>
          <w:sz w:val="24"/>
          <w:szCs w:val="24"/>
        </w:rPr>
        <w:t xml:space="preserve">dalla </w:t>
      </w:r>
      <w:r w:rsidRPr="004C7E4C">
        <w:rPr>
          <w:rFonts w:ascii="Calibri" w:eastAsia="Calibri" w:hAnsi="Calibri" w:cs="Calibri"/>
          <w:i/>
          <w:color w:val="0E3C4B"/>
          <w:sz w:val="24"/>
          <w:szCs w:val="24"/>
        </w:rPr>
        <w:t>Tappa 1</w:t>
      </w:r>
    </w:p>
    <w:tbl>
      <w:tblPr>
        <w:tblStyle w:val="Grigliatabella"/>
        <w:tblW w:w="5000" w:type="pct"/>
        <w:tblInd w:w="-5" w:type="dxa"/>
        <w:tblLook w:val="04A0" w:firstRow="1" w:lastRow="0" w:firstColumn="1" w:lastColumn="0" w:noHBand="0" w:noVBand="1"/>
      </w:tblPr>
      <w:tblGrid>
        <w:gridCol w:w="3118"/>
        <w:gridCol w:w="10900"/>
      </w:tblGrid>
      <w:tr w:rsidR="00044BC8" w:rsidRPr="00044BC8" w14:paraId="2400C3B7" w14:textId="77777777" w:rsidTr="008644D9">
        <w:tc>
          <w:tcPr>
            <w:tcW w:w="1112" w:type="pct"/>
            <w:vMerge w:val="restart"/>
            <w:shd w:val="clear" w:color="auto" w:fill="0E3C4B"/>
            <w:vAlign w:val="center"/>
          </w:tcPr>
          <w:p w14:paraId="44748393" w14:textId="77777777" w:rsidR="00C42FE8" w:rsidRPr="00ED5BBD" w:rsidRDefault="00C42FE8" w:rsidP="008644D9">
            <w:pPr>
              <w:spacing w:before="120" w:after="120"/>
              <w:rPr>
                <w:b/>
                <w:color w:val="FFFFFF" w:themeColor="background1"/>
              </w:rPr>
            </w:pPr>
            <w:r w:rsidRPr="00ED5BBD">
              <w:rPr>
                <w:rFonts w:eastAsia="Aptos" w:cstheme="minorHAnsi"/>
                <w:b/>
                <w:bCs/>
                <w:color w:val="FFFFFF" w:themeColor="background1"/>
              </w:rPr>
              <w:t>Soggetti coinvolti</w:t>
            </w:r>
          </w:p>
        </w:tc>
        <w:tc>
          <w:tcPr>
            <w:tcW w:w="3888" w:type="pct"/>
            <w:vAlign w:val="center"/>
          </w:tcPr>
          <w:p w14:paraId="44E86F40" w14:textId="41FED037" w:rsidR="00C42FE8" w:rsidRPr="00044BC8" w:rsidRDefault="00DF59B9" w:rsidP="008644D9">
            <w:pPr>
              <w:spacing w:before="120" w:after="120"/>
              <w:jc w:val="both"/>
              <w:rPr>
                <w:rFonts w:eastAsia="Aptos" w:cstheme="minorHAnsi"/>
                <w:color w:val="0E3C4B"/>
              </w:rPr>
            </w:pPr>
            <w:r w:rsidRPr="00044BC8">
              <w:rPr>
                <w:rFonts w:eastAsia="Aptos" w:cstheme="minorHAnsi"/>
                <w:color w:val="0E3C4B"/>
              </w:rPr>
              <w:t>Studenti della classe campione</w:t>
            </w:r>
          </w:p>
        </w:tc>
      </w:tr>
      <w:tr w:rsidR="00DF59B9" w:rsidRPr="00044BC8" w14:paraId="4F3C6033" w14:textId="77777777" w:rsidTr="008644D9">
        <w:tc>
          <w:tcPr>
            <w:tcW w:w="1112" w:type="pct"/>
            <w:vMerge/>
            <w:shd w:val="clear" w:color="auto" w:fill="0E3C4B"/>
            <w:vAlign w:val="center"/>
          </w:tcPr>
          <w:p w14:paraId="4009E4A8" w14:textId="77777777" w:rsidR="00DF59B9" w:rsidRPr="00ED5BBD" w:rsidRDefault="00DF59B9" w:rsidP="008644D9">
            <w:pPr>
              <w:spacing w:before="120" w:after="120"/>
              <w:rPr>
                <w:rFonts w:eastAsia="Aptos" w:cstheme="minorHAnsi"/>
                <w:b/>
                <w:bCs/>
                <w:color w:val="FFFFFF" w:themeColor="background1"/>
              </w:rPr>
            </w:pPr>
          </w:p>
        </w:tc>
        <w:tc>
          <w:tcPr>
            <w:tcW w:w="3888" w:type="pct"/>
            <w:vAlign w:val="center"/>
          </w:tcPr>
          <w:p w14:paraId="5695E343" w14:textId="632C01A9" w:rsidR="00DF59B9" w:rsidRDefault="00DF59B9" w:rsidP="008644D9">
            <w:pPr>
              <w:spacing w:before="120" w:after="120"/>
              <w:jc w:val="both"/>
              <w:rPr>
                <w:rFonts w:eastAsia="Aptos" w:cstheme="minorHAnsi"/>
                <w:color w:val="0E3C4B"/>
              </w:rPr>
            </w:pPr>
            <w:r>
              <w:rPr>
                <w:rFonts w:eastAsia="Aptos" w:cstheme="minorHAnsi"/>
                <w:color w:val="0E3C4B"/>
              </w:rPr>
              <w:t xml:space="preserve">Docenti </w:t>
            </w:r>
            <w:r w:rsidRPr="00044BC8">
              <w:rPr>
                <w:rFonts w:eastAsia="Aptos" w:cstheme="minorHAnsi"/>
                <w:color w:val="0E3C4B"/>
              </w:rPr>
              <w:t xml:space="preserve">designati dall’istituzione </w:t>
            </w:r>
            <w:r>
              <w:rPr>
                <w:rFonts w:eastAsia="Aptos"/>
                <w:color w:val="0E3C4B"/>
              </w:rPr>
              <w:t>scolastica</w:t>
            </w:r>
          </w:p>
        </w:tc>
      </w:tr>
      <w:tr w:rsidR="00044BC8" w:rsidRPr="00044BC8" w14:paraId="45DA7709" w14:textId="77777777" w:rsidTr="008644D9">
        <w:tc>
          <w:tcPr>
            <w:tcW w:w="1112" w:type="pct"/>
            <w:vMerge/>
            <w:vAlign w:val="center"/>
          </w:tcPr>
          <w:p w14:paraId="4C6118AC" w14:textId="77777777" w:rsidR="00C42FE8" w:rsidRPr="00ED5BBD" w:rsidRDefault="00C42FE8" w:rsidP="008644D9">
            <w:pPr>
              <w:spacing w:before="120" w:after="120"/>
              <w:rPr>
                <w:rFonts w:eastAsia="Aptos" w:cstheme="minorHAnsi"/>
                <w:b/>
                <w:bCs/>
                <w:color w:val="FFFFFF" w:themeColor="background1"/>
              </w:rPr>
            </w:pPr>
          </w:p>
        </w:tc>
        <w:tc>
          <w:tcPr>
            <w:tcW w:w="3888" w:type="pct"/>
            <w:vAlign w:val="center"/>
          </w:tcPr>
          <w:p w14:paraId="43FC6C7B" w14:textId="34F7C86B" w:rsidR="00C42FE8" w:rsidRPr="00044BC8" w:rsidRDefault="00DF59B9" w:rsidP="008644D9">
            <w:pPr>
              <w:spacing w:before="120" w:after="120"/>
              <w:jc w:val="both"/>
              <w:rPr>
                <w:rFonts w:eastAsia="Aptos" w:cstheme="minorHAnsi"/>
                <w:color w:val="0E3C4B"/>
              </w:rPr>
            </w:pPr>
            <w:r w:rsidRPr="00044BC8">
              <w:rPr>
                <w:rFonts w:eastAsia="Aptos" w:cstheme="minorHAnsi"/>
                <w:color w:val="0E3C4B"/>
              </w:rPr>
              <w:t>Operatore territoriale Sviluppo Lavoro Italia</w:t>
            </w:r>
          </w:p>
        </w:tc>
      </w:tr>
      <w:tr w:rsidR="00044BC8" w:rsidRPr="00044BC8" w14:paraId="1BC41DB9" w14:textId="77777777" w:rsidTr="008644D9">
        <w:tc>
          <w:tcPr>
            <w:tcW w:w="1112" w:type="pct"/>
            <w:shd w:val="clear" w:color="auto" w:fill="0E3C4B"/>
            <w:vAlign w:val="center"/>
          </w:tcPr>
          <w:p w14:paraId="691571A1" w14:textId="77777777" w:rsidR="00C42FE8" w:rsidRPr="00ED5BBD" w:rsidRDefault="00C42FE8" w:rsidP="008644D9">
            <w:pPr>
              <w:spacing w:before="120" w:after="120"/>
              <w:rPr>
                <w:b/>
                <w:color w:val="FFFFFF" w:themeColor="background1"/>
              </w:rPr>
            </w:pPr>
            <w:r w:rsidRPr="00ED5BBD">
              <w:rPr>
                <w:b/>
                <w:color w:val="FFFFFF" w:themeColor="background1"/>
              </w:rPr>
              <w:t>Supporto tecnico SLI</w:t>
            </w:r>
          </w:p>
        </w:tc>
        <w:tc>
          <w:tcPr>
            <w:tcW w:w="3888" w:type="pct"/>
            <w:vAlign w:val="center"/>
          </w:tcPr>
          <w:p w14:paraId="76B513C3" w14:textId="69BEE457" w:rsidR="00C42FE8" w:rsidRPr="00044BC8" w:rsidRDefault="00DF59B9" w:rsidP="008644D9">
            <w:pPr>
              <w:spacing w:before="120" w:after="120"/>
              <w:jc w:val="both"/>
              <w:rPr>
                <w:rFonts w:eastAsia="Aptos" w:cstheme="minorHAnsi"/>
                <w:color w:val="0E3C4B"/>
              </w:rPr>
            </w:pPr>
            <w:r w:rsidRPr="00044BC8">
              <w:rPr>
                <w:rFonts w:eastAsia="Aptos" w:cstheme="minorHAnsi"/>
                <w:i/>
                <w:iCs/>
                <w:color w:val="0E3C4B"/>
              </w:rPr>
              <w:t>In presenza</w:t>
            </w:r>
          </w:p>
        </w:tc>
      </w:tr>
      <w:tr w:rsidR="00044BC8" w:rsidRPr="00044BC8" w14:paraId="20DDBD88" w14:textId="77777777" w:rsidTr="008644D9">
        <w:tc>
          <w:tcPr>
            <w:tcW w:w="1112" w:type="pct"/>
            <w:shd w:val="clear" w:color="auto" w:fill="0E3C4B"/>
            <w:vAlign w:val="center"/>
          </w:tcPr>
          <w:p w14:paraId="4DB4FBAD" w14:textId="77777777" w:rsidR="00C42FE8" w:rsidRPr="00ED5BBD" w:rsidRDefault="00C42FE8" w:rsidP="008644D9">
            <w:pPr>
              <w:spacing w:before="120" w:after="120"/>
              <w:rPr>
                <w:b/>
                <w:color w:val="FFFFFF" w:themeColor="background1"/>
              </w:rPr>
            </w:pPr>
            <w:r w:rsidRPr="00ED5BBD">
              <w:rPr>
                <w:b/>
                <w:color w:val="FFFFFF" w:themeColor="background1"/>
              </w:rPr>
              <w:t xml:space="preserve">Attività </w:t>
            </w:r>
          </w:p>
        </w:tc>
        <w:tc>
          <w:tcPr>
            <w:tcW w:w="3888" w:type="pct"/>
            <w:vAlign w:val="center"/>
          </w:tcPr>
          <w:p w14:paraId="332801E7" w14:textId="77777777" w:rsidR="00C42FE8" w:rsidRPr="00044BC8" w:rsidRDefault="00C42FE8" w:rsidP="008644D9">
            <w:pPr>
              <w:spacing w:before="120" w:after="120"/>
              <w:jc w:val="both"/>
              <w:rPr>
                <w:rFonts w:eastAsia="Aptos" w:cstheme="minorHAnsi"/>
                <w:i/>
                <w:iCs/>
                <w:color w:val="0E3C4B"/>
              </w:rPr>
            </w:pPr>
            <w:r w:rsidRPr="00044BC8">
              <w:rPr>
                <w:rFonts w:eastAsia="Aptos" w:cstheme="minorHAnsi"/>
                <w:color w:val="0E3C4B"/>
              </w:rPr>
              <w:t>Erogazione delle attività previste dalla Tappa 1 alla classe campione da parte degli operatori delle istituzioni scolastiche coinvolte</w:t>
            </w:r>
          </w:p>
        </w:tc>
      </w:tr>
      <w:tr w:rsidR="00044BC8" w:rsidRPr="00044BC8" w14:paraId="37500F83" w14:textId="77777777" w:rsidTr="008644D9">
        <w:trPr>
          <w:trHeight w:val="747"/>
        </w:trPr>
        <w:tc>
          <w:tcPr>
            <w:tcW w:w="1112" w:type="pct"/>
            <w:shd w:val="clear" w:color="auto" w:fill="0E3C4B"/>
            <w:vAlign w:val="center"/>
          </w:tcPr>
          <w:p w14:paraId="75BCD03D" w14:textId="77777777" w:rsidR="00C42FE8" w:rsidRPr="003363A1" w:rsidRDefault="00C42FE8" w:rsidP="008644D9">
            <w:pPr>
              <w:spacing w:before="120" w:after="120"/>
              <w:rPr>
                <w:b/>
                <w:color w:val="FFFFFF" w:themeColor="background1"/>
              </w:rPr>
            </w:pPr>
            <w:r w:rsidRPr="003363A1">
              <w:rPr>
                <w:b/>
                <w:color w:val="FFFFFF" w:themeColor="background1"/>
              </w:rPr>
              <w:t>Descrizione operativa attività</w:t>
            </w:r>
          </w:p>
        </w:tc>
        <w:tc>
          <w:tcPr>
            <w:tcW w:w="3888" w:type="pct"/>
            <w:vAlign w:val="center"/>
          </w:tcPr>
          <w:p w14:paraId="678D9916" w14:textId="77777777" w:rsidR="00C42FE8" w:rsidRPr="003363A1" w:rsidRDefault="00C42FE8" w:rsidP="008644D9">
            <w:pPr>
              <w:spacing w:before="120" w:after="120"/>
              <w:jc w:val="both"/>
              <w:rPr>
                <w:rFonts w:eastAsia="Aptos"/>
                <w:color w:val="0E3C4B"/>
              </w:rPr>
            </w:pPr>
            <w:r w:rsidRPr="003363A1">
              <w:rPr>
                <w:rFonts w:eastAsia="Aptos"/>
                <w:color w:val="0E3C4B"/>
              </w:rPr>
              <w:t>L’intervento relativo alla Tappa 1 prevede con la classe campione:</w:t>
            </w:r>
          </w:p>
          <w:p w14:paraId="3E36D49B" w14:textId="77777777" w:rsidR="00C42FE8" w:rsidRPr="003363A1" w:rsidRDefault="00C42FE8" w:rsidP="005E5911">
            <w:pPr>
              <w:pStyle w:val="Paragrafoelenco"/>
              <w:numPr>
                <w:ilvl w:val="0"/>
                <w:numId w:val="13"/>
              </w:numPr>
              <w:rPr>
                <w:rFonts w:eastAsia="Aptos"/>
                <w:color w:val="0E3C4B"/>
              </w:rPr>
            </w:pPr>
            <w:r w:rsidRPr="003363A1">
              <w:rPr>
                <w:rFonts w:eastAsia="Aptos"/>
                <w:color w:val="0E3C4B"/>
              </w:rPr>
              <w:t xml:space="preserve">un </w:t>
            </w:r>
            <w:r w:rsidRPr="003363A1">
              <w:rPr>
                <w:rFonts w:eastAsia="Aptos"/>
                <w:b/>
                <w:bCs/>
                <w:color w:val="0E3C4B"/>
              </w:rPr>
              <w:t>primo momento</w:t>
            </w:r>
            <w:r w:rsidRPr="003363A1">
              <w:rPr>
                <w:rFonts w:eastAsia="Aptos"/>
                <w:color w:val="0E3C4B"/>
              </w:rPr>
              <w:t xml:space="preserve"> per la realizzazione dell’Attività 1</w:t>
            </w:r>
            <w:r w:rsidRPr="003363A1">
              <w:rPr>
                <w:rFonts w:eastAsia="Aptos"/>
                <w:i/>
                <w:iCs/>
                <w:color w:val="0E3C4B"/>
              </w:rPr>
              <w:t xml:space="preserve"> – La valle degli specchi</w:t>
            </w:r>
            <w:r w:rsidRPr="003363A1">
              <w:rPr>
                <w:rFonts w:eastAsia="Aptos"/>
                <w:color w:val="0E3C4B"/>
              </w:rPr>
              <w:t xml:space="preserve"> </w:t>
            </w:r>
          </w:p>
          <w:p w14:paraId="58872290" w14:textId="77777777" w:rsidR="00C42FE8" w:rsidRPr="003363A1" w:rsidRDefault="00C42FE8" w:rsidP="005E5911">
            <w:pPr>
              <w:pStyle w:val="Paragrafoelenco"/>
              <w:numPr>
                <w:ilvl w:val="0"/>
                <w:numId w:val="13"/>
              </w:numPr>
              <w:rPr>
                <w:rFonts w:eastAsia="Aptos"/>
                <w:color w:val="0E3C4B"/>
              </w:rPr>
            </w:pPr>
            <w:r w:rsidRPr="003363A1">
              <w:rPr>
                <w:rFonts w:eastAsia="Aptos" w:cstheme="minorHAnsi"/>
                <w:color w:val="0E3C4B"/>
              </w:rPr>
              <w:t xml:space="preserve">un </w:t>
            </w:r>
            <w:r w:rsidRPr="003363A1">
              <w:rPr>
                <w:rFonts w:eastAsia="Aptos"/>
                <w:b/>
                <w:bCs/>
                <w:color w:val="0E3C4B"/>
              </w:rPr>
              <w:t>secondo momento</w:t>
            </w:r>
            <w:r w:rsidRPr="003363A1">
              <w:rPr>
                <w:rFonts w:eastAsia="Aptos" w:cstheme="minorHAnsi"/>
                <w:color w:val="0E3C4B"/>
              </w:rPr>
              <w:t xml:space="preserve"> </w:t>
            </w:r>
            <w:r w:rsidRPr="003363A1">
              <w:rPr>
                <w:rFonts w:eastAsia="Aptos"/>
                <w:color w:val="0E3C4B"/>
              </w:rPr>
              <w:t>per la realizzazione dell’Attività 2</w:t>
            </w:r>
            <w:r w:rsidRPr="003363A1">
              <w:rPr>
                <w:rFonts w:eastAsia="Aptos"/>
                <w:i/>
                <w:iCs/>
                <w:color w:val="0E3C4B"/>
              </w:rPr>
              <w:t xml:space="preserve"> – </w:t>
            </w:r>
            <w:r w:rsidRPr="003363A1">
              <w:rPr>
                <w:bCs/>
                <w:i/>
                <w:iCs/>
                <w:color w:val="0E3C4B"/>
              </w:rPr>
              <w:t>La mia scintilla di forza</w:t>
            </w:r>
            <w:r w:rsidRPr="003363A1">
              <w:rPr>
                <w:bCs/>
                <w:color w:val="0E3C4B"/>
              </w:rPr>
              <w:t> </w:t>
            </w:r>
          </w:p>
          <w:p w14:paraId="79115982" w14:textId="77777777" w:rsidR="00103379" w:rsidRPr="007E7FF9" w:rsidRDefault="00C42FE8" w:rsidP="00FE5A62">
            <w:pPr>
              <w:pStyle w:val="Paragrafoelenco"/>
              <w:numPr>
                <w:ilvl w:val="0"/>
                <w:numId w:val="13"/>
              </w:numPr>
              <w:spacing w:before="120" w:after="120"/>
              <w:jc w:val="both"/>
              <w:rPr>
                <w:rFonts w:eastAsia="Aptos"/>
                <w:color w:val="0E3C4B"/>
              </w:rPr>
            </w:pPr>
            <w:r w:rsidRPr="003363A1">
              <w:rPr>
                <w:rFonts w:eastAsia="Aptos" w:cstheme="minorHAnsi"/>
                <w:color w:val="0E3C4B"/>
              </w:rPr>
              <w:t xml:space="preserve">un </w:t>
            </w:r>
            <w:r w:rsidRPr="003363A1">
              <w:rPr>
                <w:rFonts w:eastAsia="Aptos" w:cstheme="minorHAnsi"/>
                <w:b/>
                <w:bCs/>
                <w:color w:val="0E3C4B"/>
              </w:rPr>
              <w:t>terzo</w:t>
            </w:r>
            <w:r w:rsidRPr="003363A1">
              <w:rPr>
                <w:rFonts w:eastAsia="Aptos"/>
                <w:b/>
                <w:bCs/>
                <w:color w:val="0E3C4B"/>
              </w:rPr>
              <w:t xml:space="preserve"> momento</w:t>
            </w:r>
            <w:r w:rsidRPr="003363A1">
              <w:rPr>
                <w:rFonts w:eastAsia="Aptos" w:cstheme="minorHAnsi"/>
                <w:color w:val="0E3C4B"/>
              </w:rPr>
              <w:t xml:space="preserve"> </w:t>
            </w:r>
            <w:r w:rsidRPr="003363A1">
              <w:rPr>
                <w:rFonts w:eastAsia="Aptos"/>
                <w:color w:val="0E3C4B"/>
              </w:rPr>
              <w:t>per la realizzazione dell’Attività 3</w:t>
            </w:r>
            <w:r w:rsidRPr="003363A1">
              <w:rPr>
                <w:rFonts w:eastAsia="Aptos"/>
                <w:i/>
                <w:iCs/>
                <w:color w:val="0E3C4B"/>
              </w:rPr>
              <w:t xml:space="preserve"> – </w:t>
            </w:r>
            <w:r w:rsidRPr="003363A1">
              <w:rPr>
                <w:bCs/>
                <w:i/>
                <w:iCs/>
                <w:color w:val="0E3C4B"/>
              </w:rPr>
              <w:t>La lente della forza</w:t>
            </w:r>
            <w:r w:rsidRPr="003363A1">
              <w:rPr>
                <w:bCs/>
                <w:color w:val="0E3C4B"/>
              </w:rPr>
              <w:t> </w:t>
            </w:r>
          </w:p>
          <w:p w14:paraId="5345C980" w14:textId="045BB88A" w:rsidR="00103379" w:rsidRPr="00FE5A62" w:rsidRDefault="007E7FF9" w:rsidP="00FE5A62">
            <w:pPr>
              <w:pStyle w:val="Paragrafoelenco"/>
              <w:numPr>
                <w:ilvl w:val="0"/>
                <w:numId w:val="13"/>
              </w:numPr>
              <w:spacing w:before="120" w:after="120"/>
              <w:jc w:val="both"/>
              <w:rPr>
                <w:rFonts w:eastAsia="Aptos"/>
                <w:color w:val="0E3C4B"/>
              </w:rPr>
            </w:pPr>
            <w:r w:rsidRPr="00260FD6">
              <w:rPr>
                <w:rFonts w:eastAsia="Aptos"/>
                <w:color w:val="0E3C4B"/>
              </w:rPr>
              <w:t xml:space="preserve">un </w:t>
            </w:r>
            <w:r w:rsidRPr="00260FD6">
              <w:rPr>
                <w:rFonts w:eastAsia="Aptos"/>
                <w:b/>
                <w:bCs/>
                <w:color w:val="0E3C4B"/>
              </w:rPr>
              <w:t>momento</w:t>
            </w:r>
            <w:r w:rsidRPr="00260FD6">
              <w:rPr>
                <w:rFonts w:eastAsia="Aptos"/>
                <w:color w:val="0E3C4B"/>
              </w:rPr>
              <w:t xml:space="preserve"> a valle </w:t>
            </w:r>
            <w:r w:rsidR="00AE195C">
              <w:rPr>
                <w:rFonts w:eastAsia="Aptos"/>
                <w:color w:val="0E3C4B"/>
              </w:rPr>
              <w:t xml:space="preserve">sia </w:t>
            </w:r>
            <w:r w:rsidR="00C101A4" w:rsidRPr="00260FD6">
              <w:rPr>
                <w:rFonts w:eastAsia="Aptos"/>
                <w:color w:val="0E3C4B"/>
              </w:rPr>
              <w:t>della prima</w:t>
            </w:r>
            <w:r w:rsidR="009B6783">
              <w:rPr>
                <w:rFonts w:eastAsia="Aptos"/>
                <w:color w:val="0E3C4B"/>
              </w:rPr>
              <w:t xml:space="preserve"> sia</w:t>
            </w:r>
            <w:r w:rsidR="00C101A4" w:rsidRPr="00260FD6">
              <w:rPr>
                <w:rFonts w:eastAsia="Aptos"/>
                <w:color w:val="0E3C4B"/>
              </w:rPr>
              <w:t xml:space="preserve"> della seconda </w:t>
            </w:r>
            <w:r w:rsidR="009B6783">
              <w:rPr>
                <w:rFonts w:eastAsia="Aptos"/>
                <w:color w:val="0E3C4B"/>
              </w:rPr>
              <w:t>sia</w:t>
            </w:r>
            <w:r w:rsidR="00C101A4" w:rsidRPr="00260FD6">
              <w:rPr>
                <w:rFonts w:eastAsia="Aptos"/>
                <w:color w:val="0E3C4B"/>
              </w:rPr>
              <w:t xml:space="preserve"> della terza</w:t>
            </w:r>
            <w:r w:rsidRPr="00260FD6">
              <w:rPr>
                <w:rFonts w:eastAsia="Aptos"/>
                <w:color w:val="0E3C4B"/>
              </w:rPr>
              <w:t xml:space="preserve"> attività per adempiere a quanto previsto dal monitoraggio quali-quantitativo in itinere</w:t>
            </w:r>
          </w:p>
        </w:tc>
      </w:tr>
      <w:tr w:rsidR="00044BC8" w:rsidRPr="00044BC8" w14:paraId="25EDC687" w14:textId="77777777" w:rsidTr="008644D9">
        <w:trPr>
          <w:trHeight w:val="428"/>
        </w:trPr>
        <w:tc>
          <w:tcPr>
            <w:tcW w:w="1112" w:type="pct"/>
            <w:shd w:val="clear" w:color="auto" w:fill="0E3C4B"/>
            <w:vAlign w:val="center"/>
          </w:tcPr>
          <w:p w14:paraId="156FF088" w14:textId="77777777" w:rsidR="00C42FE8" w:rsidRPr="003363A1" w:rsidRDefault="00C42FE8" w:rsidP="008644D9">
            <w:pPr>
              <w:spacing w:before="120" w:after="120"/>
              <w:rPr>
                <w:b/>
                <w:color w:val="FFFFFF" w:themeColor="background1"/>
              </w:rPr>
            </w:pPr>
            <w:r w:rsidRPr="003363A1">
              <w:rPr>
                <w:b/>
                <w:color w:val="FFFFFF" w:themeColor="background1"/>
              </w:rPr>
              <w:t>Strumenti</w:t>
            </w:r>
          </w:p>
        </w:tc>
        <w:tc>
          <w:tcPr>
            <w:tcW w:w="3888" w:type="pct"/>
            <w:vAlign w:val="center"/>
          </w:tcPr>
          <w:p w14:paraId="026B4004" w14:textId="77777777" w:rsidR="00C42FE8" w:rsidRPr="002108B1" w:rsidRDefault="00C42FE8" w:rsidP="005E5911">
            <w:pPr>
              <w:pStyle w:val="Paragrafoelenco"/>
              <w:numPr>
                <w:ilvl w:val="0"/>
                <w:numId w:val="14"/>
              </w:numPr>
              <w:spacing w:before="120" w:after="120"/>
              <w:rPr>
                <w:b/>
                <w:color w:val="0E3C4B"/>
              </w:rPr>
            </w:pPr>
            <w:r w:rsidRPr="002108B1">
              <w:rPr>
                <w:b/>
                <w:color w:val="0E3C4B"/>
              </w:rPr>
              <w:t>KIT Tappa 1:</w:t>
            </w:r>
          </w:p>
          <w:p w14:paraId="67838C2D" w14:textId="77777777" w:rsidR="00C42FE8" w:rsidRPr="002108B1" w:rsidRDefault="00C42FE8" w:rsidP="005E5911">
            <w:pPr>
              <w:pStyle w:val="Paragrafoelenco"/>
              <w:numPr>
                <w:ilvl w:val="0"/>
                <w:numId w:val="29"/>
              </w:numPr>
              <w:spacing w:before="120" w:after="120"/>
              <w:rPr>
                <w:bCs/>
                <w:color w:val="0E3C4B"/>
              </w:rPr>
            </w:pPr>
            <w:r w:rsidRPr="002108B1">
              <w:rPr>
                <w:bCs/>
                <w:i/>
                <w:iCs/>
                <w:color w:val="0E3C4B"/>
              </w:rPr>
              <w:t>La valle degli specchi</w:t>
            </w:r>
            <w:r w:rsidRPr="002108B1">
              <w:rPr>
                <w:bCs/>
                <w:color w:val="0E3C4B"/>
              </w:rPr>
              <w:t> </w:t>
            </w:r>
          </w:p>
          <w:p w14:paraId="3CA5996E" w14:textId="77777777" w:rsidR="00C42FE8" w:rsidRPr="002108B1" w:rsidRDefault="00C42FE8" w:rsidP="005E5911">
            <w:pPr>
              <w:pStyle w:val="Paragrafoelenco"/>
              <w:numPr>
                <w:ilvl w:val="0"/>
                <w:numId w:val="29"/>
              </w:numPr>
              <w:spacing w:before="120" w:after="120"/>
              <w:rPr>
                <w:bCs/>
                <w:color w:val="0E3C4B"/>
              </w:rPr>
            </w:pPr>
            <w:r w:rsidRPr="002108B1">
              <w:rPr>
                <w:bCs/>
                <w:i/>
                <w:iCs/>
                <w:color w:val="0E3C4B"/>
              </w:rPr>
              <w:t>La mia scintilla di forza</w:t>
            </w:r>
            <w:r w:rsidRPr="002108B1">
              <w:rPr>
                <w:bCs/>
                <w:color w:val="0E3C4B"/>
              </w:rPr>
              <w:t> </w:t>
            </w:r>
          </w:p>
          <w:p w14:paraId="37FBDDD7" w14:textId="77777777" w:rsidR="00C42FE8" w:rsidRPr="002108B1" w:rsidRDefault="00C42FE8" w:rsidP="005E5911">
            <w:pPr>
              <w:pStyle w:val="Paragrafoelenco"/>
              <w:numPr>
                <w:ilvl w:val="0"/>
                <w:numId w:val="29"/>
              </w:numPr>
              <w:spacing w:before="120" w:after="120"/>
              <w:rPr>
                <w:b/>
                <w:bCs/>
                <w:color w:val="0E3C4B"/>
              </w:rPr>
            </w:pPr>
            <w:r w:rsidRPr="002108B1">
              <w:rPr>
                <w:i/>
                <w:iCs/>
                <w:color w:val="0E3C4B"/>
              </w:rPr>
              <w:t>La lente della forza</w:t>
            </w:r>
            <w:r w:rsidRPr="002108B1">
              <w:rPr>
                <w:color w:val="0E3C4B"/>
              </w:rPr>
              <w:t> </w:t>
            </w:r>
          </w:p>
          <w:p w14:paraId="547A4284" w14:textId="77777777" w:rsidR="00C42FE8" w:rsidRPr="002108B1" w:rsidRDefault="00C42FE8" w:rsidP="005E5911">
            <w:pPr>
              <w:pStyle w:val="Paragrafoelenco"/>
              <w:numPr>
                <w:ilvl w:val="0"/>
                <w:numId w:val="40"/>
              </w:numPr>
              <w:spacing w:before="120" w:after="120"/>
              <w:ind w:left="324" w:hanging="283"/>
              <w:rPr>
                <w:b/>
                <w:bCs/>
                <w:color w:val="0E3C4B"/>
              </w:rPr>
            </w:pPr>
            <w:r w:rsidRPr="002108B1">
              <w:rPr>
                <w:b/>
                <w:bCs/>
                <w:color w:val="0E3C4B"/>
              </w:rPr>
              <w:t>Diario delle Forze</w:t>
            </w:r>
          </w:p>
          <w:p w14:paraId="71ABA2EC" w14:textId="77777777" w:rsidR="00A54435" w:rsidRPr="002108B1" w:rsidRDefault="00C42FE8" w:rsidP="005E5911">
            <w:pPr>
              <w:pStyle w:val="Paragrafoelenco"/>
              <w:numPr>
                <w:ilvl w:val="0"/>
                <w:numId w:val="40"/>
              </w:numPr>
              <w:spacing w:before="120" w:after="120"/>
              <w:ind w:left="324" w:hanging="283"/>
              <w:rPr>
                <w:b/>
                <w:bCs/>
                <w:color w:val="0E3C4B"/>
              </w:rPr>
            </w:pPr>
            <w:r w:rsidRPr="002108B1">
              <w:rPr>
                <w:b/>
                <w:bCs/>
                <w:color w:val="0E3C4B"/>
              </w:rPr>
              <w:t xml:space="preserve">Rubrica </w:t>
            </w:r>
            <w:r w:rsidR="00E20C90" w:rsidRPr="002108B1">
              <w:rPr>
                <w:b/>
                <w:bCs/>
                <w:color w:val="0E3C4B"/>
              </w:rPr>
              <w:t xml:space="preserve">di osservazione </w:t>
            </w:r>
            <w:r w:rsidRPr="002108B1">
              <w:rPr>
                <w:b/>
                <w:bCs/>
                <w:color w:val="0E3C4B"/>
              </w:rPr>
              <w:t>delle Forze</w:t>
            </w:r>
          </w:p>
          <w:p w14:paraId="547B5DFF" w14:textId="5232484D" w:rsidR="00A84FA0" w:rsidRPr="00A84FA0" w:rsidRDefault="00A6365B" w:rsidP="00A84FA0">
            <w:pPr>
              <w:pStyle w:val="Paragrafoelenco"/>
              <w:numPr>
                <w:ilvl w:val="0"/>
                <w:numId w:val="40"/>
              </w:numPr>
              <w:spacing w:before="120" w:after="120"/>
              <w:ind w:left="324" w:hanging="283"/>
              <w:jc w:val="both"/>
              <w:rPr>
                <w:b/>
                <w:bCs/>
                <w:color w:val="0E3C4B"/>
              </w:rPr>
            </w:pPr>
            <w:r w:rsidRPr="002108B1">
              <w:rPr>
                <w:b/>
                <w:color w:val="0E3C4B"/>
              </w:rPr>
              <w:t xml:space="preserve">Verbale predefinito </w:t>
            </w:r>
            <w:r w:rsidRPr="00003194">
              <w:rPr>
                <w:bCs/>
                <w:color w:val="0E3C4B"/>
              </w:rPr>
              <w:t>per il monitoraggio</w:t>
            </w:r>
            <w:r w:rsidR="005760F7" w:rsidRPr="00003194">
              <w:rPr>
                <w:bCs/>
                <w:color w:val="0E3C4B"/>
              </w:rPr>
              <w:t xml:space="preserve"> quali-quantitativo</w:t>
            </w:r>
            <w:r w:rsidRPr="00003194">
              <w:rPr>
                <w:bCs/>
                <w:color w:val="0E3C4B"/>
              </w:rPr>
              <w:t xml:space="preserve"> in itinere</w:t>
            </w:r>
            <w:r w:rsidR="0052418B" w:rsidRPr="002108B1">
              <w:rPr>
                <w:b/>
                <w:color w:val="0E3C4B"/>
              </w:rPr>
              <w:t xml:space="preserve"> </w:t>
            </w:r>
            <w:r w:rsidRPr="002108B1">
              <w:rPr>
                <w:bCs/>
                <w:color w:val="0E3C4B"/>
              </w:rPr>
              <w:t xml:space="preserve">e </w:t>
            </w:r>
            <w:r w:rsidR="00D32B5C" w:rsidRPr="002108B1">
              <w:rPr>
                <w:b/>
                <w:color w:val="0E3C4B"/>
              </w:rPr>
              <w:t>F</w:t>
            </w:r>
            <w:r w:rsidRPr="002108B1">
              <w:rPr>
                <w:b/>
                <w:color w:val="0E3C4B"/>
              </w:rPr>
              <w:t>oglio firme</w:t>
            </w:r>
            <w:r w:rsidR="00377346" w:rsidRPr="002108B1">
              <w:rPr>
                <w:b/>
                <w:color w:val="0E3C4B"/>
              </w:rPr>
              <w:t xml:space="preserve"> </w:t>
            </w:r>
          </w:p>
          <w:p w14:paraId="7156B1BE" w14:textId="609BC06F" w:rsidR="00CD55D2" w:rsidRPr="002108B1" w:rsidRDefault="00CD55D2" w:rsidP="0067627D">
            <w:pPr>
              <w:pStyle w:val="Paragrafoelenco"/>
              <w:numPr>
                <w:ilvl w:val="0"/>
                <w:numId w:val="40"/>
              </w:numPr>
              <w:spacing w:before="120" w:after="120"/>
              <w:ind w:left="324" w:hanging="283"/>
              <w:jc w:val="both"/>
              <w:rPr>
                <w:b/>
                <w:bCs/>
                <w:color w:val="0E3C4B"/>
              </w:rPr>
            </w:pPr>
            <w:r w:rsidRPr="00DB38B4">
              <w:rPr>
                <w:b/>
                <w:color w:val="0E3C4B"/>
              </w:rPr>
              <w:t xml:space="preserve">DB </w:t>
            </w:r>
            <w:r w:rsidRPr="00DB38B4">
              <w:rPr>
                <w:color w:val="0E3C4B"/>
              </w:rPr>
              <w:t xml:space="preserve">aggiornamento in itinere </w:t>
            </w:r>
          </w:p>
        </w:tc>
      </w:tr>
      <w:tr w:rsidR="00044BC8" w:rsidRPr="00044BC8" w14:paraId="6BF5156F" w14:textId="77777777" w:rsidTr="007E7FF9">
        <w:trPr>
          <w:trHeight w:val="258"/>
        </w:trPr>
        <w:tc>
          <w:tcPr>
            <w:tcW w:w="1112" w:type="pct"/>
            <w:shd w:val="clear" w:color="auto" w:fill="0E3C4B"/>
            <w:vAlign w:val="center"/>
          </w:tcPr>
          <w:p w14:paraId="2DE5F04D" w14:textId="511906EC" w:rsidR="00C42FE8" w:rsidRPr="00ED5BBD" w:rsidRDefault="00C42FE8" w:rsidP="008644D9">
            <w:pPr>
              <w:spacing w:before="120" w:after="120"/>
              <w:rPr>
                <w:b/>
                <w:color w:val="FFFFFF" w:themeColor="background1"/>
              </w:rPr>
            </w:pPr>
            <w:r w:rsidRPr="00ED5BBD">
              <w:rPr>
                <w:rFonts w:eastAsia="Aptos" w:cstheme="minorHAnsi"/>
                <w:b/>
                <w:bCs/>
                <w:color w:val="FFFFFF" w:themeColor="background1"/>
              </w:rPr>
              <w:t>Tempistica</w:t>
            </w:r>
          </w:p>
        </w:tc>
        <w:tc>
          <w:tcPr>
            <w:tcW w:w="3888" w:type="pct"/>
            <w:vAlign w:val="center"/>
          </w:tcPr>
          <w:p w14:paraId="694089D8" w14:textId="04F097F1" w:rsidR="00C42FE8" w:rsidRPr="002108B1" w:rsidRDefault="00C42FE8" w:rsidP="008644D9">
            <w:pPr>
              <w:spacing w:before="120" w:after="120"/>
              <w:jc w:val="both"/>
              <w:rPr>
                <w:b/>
                <w:color w:val="0E3C4B"/>
              </w:rPr>
            </w:pPr>
            <w:r w:rsidRPr="002108B1">
              <w:rPr>
                <w:rFonts w:eastAsia="Aptos" w:cstheme="minorHAnsi"/>
                <w:b/>
                <w:bCs/>
                <w:color w:val="0E3C4B"/>
              </w:rPr>
              <w:t>Tra gennaio e</w:t>
            </w:r>
            <w:r w:rsidR="009D7A5D" w:rsidRPr="002108B1">
              <w:rPr>
                <w:rFonts w:eastAsia="Aptos" w:cstheme="minorHAnsi"/>
                <w:b/>
                <w:bCs/>
                <w:color w:val="0E3C4B"/>
              </w:rPr>
              <w:t xml:space="preserve"> </w:t>
            </w:r>
            <w:r w:rsidRPr="002108B1">
              <w:rPr>
                <w:rFonts w:eastAsia="Aptos" w:cstheme="minorHAnsi"/>
                <w:b/>
                <w:bCs/>
                <w:color w:val="0E3C4B"/>
              </w:rPr>
              <w:t xml:space="preserve">febbraio </w:t>
            </w:r>
          </w:p>
        </w:tc>
      </w:tr>
    </w:tbl>
    <w:p w14:paraId="35B4F3B2" w14:textId="7011B343" w:rsidR="00C42FE8" w:rsidRPr="008323AB" w:rsidRDefault="00C42FE8" w:rsidP="008323AB">
      <w:pPr>
        <w:spacing w:before="120" w:after="240"/>
        <w:jc w:val="both"/>
        <w:rPr>
          <w:rFonts w:ascii="Calibri" w:eastAsia="Calibri" w:hAnsi="Calibri" w:cs="Calibri"/>
          <w:color w:val="0E3C4B"/>
          <w:sz w:val="24"/>
          <w:szCs w:val="24"/>
        </w:rPr>
      </w:pPr>
      <w:r w:rsidRPr="00044BC8">
        <w:rPr>
          <w:rFonts w:ascii="Calibri" w:eastAsia="Calibri" w:hAnsi="Calibri" w:cs="Calibri"/>
          <w:color w:val="0E3C4B"/>
          <w:sz w:val="24"/>
          <w:szCs w:val="24"/>
        </w:rPr>
        <w:t>Segue una rappresentazione grafica delle attività previste nell’ambito dell’Azione 5.</w:t>
      </w:r>
    </w:p>
    <w:p w14:paraId="79F5C76E" w14:textId="77777777" w:rsidR="00C42FE8" w:rsidRPr="00044BC8" w:rsidRDefault="00C42FE8" w:rsidP="00C42FE8">
      <w:pPr>
        <w:spacing w:before="120" w:after="120" w:line="240" w:lineRule="auto"/>
        <w:jc w:val="both"/>
        <w:rPr>
          <w:rFonts w:ascii="Calibri" w:eastAsia="Calibri" w:hAnsi="Calibri" w:cs="Calibri"/>
          <w:b/>
          <w:color w:val="0E3C4B"/>
          <w:sz w:val="20"/>
          <w:szCs w:val="20"/>
        </w:rPr>
        <w:sectPr w:rsidR="00C42FE8" w:rsidRPr="00044BC8" w:rsidSect="00CE50E1">
          <w:footerReference w:type="first" r:id="rId31"/>
          <w:pgSz w:w="16838" w:h="11906" w:orient="landscape"/>
          <w:pgMar w:top="1134" w:right="1134" w:bottom="1134" w:left="1676" w:header="850" w:footer="1257" w:gutter="0"/>
          <w:cols w:space="708"/>
          <w:titlePg/>
          <w:docGrid w:linePitch="360"/>
        </w:sectPr>
      </w:pPr>
    </w:p>
    <w:p w14:paraId="64F0CA02" w14:textId="6AB4F3C6" w:rsidR="00C42FE8" w:rsidRPr="00044BC8" w:rsidRDefault="00C42FE8" w:rsidP="00C42FE8">
      <w:pPr>
        <w:spacing w:before="120" w:after="120" w:line="240" w:lineRule="auto"/>
        <w:jc w:val="both"/>
        <w:rPr>
          <w:rFonts w:ascii="Calibri" w:eastAsia="Calibri" w:hAnsi="Calibri" w:cs="Calibri"/>
          <w:b/>
          <w:color w:val="0E3C4B"/>
          <w:sz w:val="24"/>
          <w:szCs w:val="24"/>
        </w:rPr>
      </w:pPr>
      <w:r w:rsidRPr="00044BC8">
        <w:rPr>
          <w:rFonts w:ascii="Calibri" w:eastAsia="Calibri" w:hAnsi="Calibri" w:cs="Calibri"/>
          <w:b/>
          <w:color w:val="0E3C4B"/>
          <w:sz w:val="24"/>
          <w:szCs w:val="24"/>
        </w:rPr>
        <w:lastRenderedPageBreak/>
        <w:t>Rappresentazione grafica n. 5 –</w:t>
      </w:r>
      <w:r w:rsidRPr="00044BC8">
        <w:rPr>
          <w:rFonts w:ascii="Calibri" w:eastAsia="Calibri" w:hAnsi="Calibri" w:cs="Calibri"/>
          <w:b/>
          <w:i/>
          <w:color w:val="0E3C4B"/>
          <w:sz w:val="24"/>
          <w:szCs w:val="24"/>
        </w:rPr>
        <w:t xml:space="preserve"> Il flusso delle attività previste nell’ambito dell’Azione 5</w:t>
      </w:r>
    </w:p>
    <w:p w14:paraId="0482A318" w14:textId="77777777" w:rsidR="00C42FE8" w:rsidRPr="00044BC8" w:rsidRDefault="00C42FE8" w:rsidP="00C42FE8">
      <w:pPr>
        <w:rPr>
          <w:b/>
          <w:bCs/>
          <w:color w:val="0E3C4B"/>
          <w:sz w:val="24"/>
          <w:szCs w:val="24"/>
        </w:rPr>
      </w:pPr>
    </w:p>
    <w:p w14:paraId="22B78692" w14:textId="0BB818C2" w:rsidR="00C42FE8" w:rsidRPr="00044BC8" w:rsidRDefault="00C42FE8" w:rsidP="00C42FE8">
      <w:pPr>
        <w:rPr>
          <w:b/>
          <w:bCs/>
          <w:color w:val="0E3C4B"/>
          <w:sz w:val="24"/>
          <w:szCs w:val="24"/>
        </w:rPr>
      </w:pPr>
    </w:p>
    <w:p w14:paraId="75B24103" w14:textId="309A75B6" w:rsidR="00C42FE8" w:rsidRPr="00044BC8" w:rsidRDefault="00674362" w:rsidP="00C42FE8">
      <w:pPr>
        <w:rPr>
          <w:b/>
          <w:bCs/>
          <w:color w:val="0E3C4B"/>
          <w:sz w:val="24"/>
          <w:szCs w:val="24"/>
        </w:rPr>
      </w:pPr>
      <w:r>
        <w:rPr>
          <w:b/>
          <w:bCs/>
          <w:noProof/>
          <w:color w:val="0E3C4B"/>
          <w:sz w:val="24"/>
          <w:szCs w:val="24"/>
        </w:rPr>
        <w:drawing>
          <wp:anchor distT="0" distB="0" distL="114300" distR="114300" simplePos="0" relativeHeight="251658243" behindDoc="1" locked="0" layoutInCell="1" allowOverlap="1" wp14:anchorId="2CE63425" wp14:editId="267726E9">
            <wp:simplePos x="0" y="0"/>
            <wp:positionH relativeFrom="margin">
              <wp:posOffset>124460</wp:posOffset>
            </wp:positionH>
            <wp:positionV relativeFrom="paragraph">
              <wp:posOffset>156655</wp:posOffset>
            </wp:positionV>
            <wp:extent cx="8682990" cy="3312795"/>
            <wp:effectExtent l="0" t="0" r="3810" b="0"/>
            <wp:wrapTight wrapText="bothSides">
              <wp:wrapPolygon edited="0">
                <wp:start x="14975" y="0"/>
                <wp:lineTo x="5924" y="124"/>
                <wp:lineTo x="4123" y="373"/>
                <wp:lineTo x="4123" y="1987"/>
                <wp:lineTo x="1327" y="2360"/>
                <wp:lineTo x="237" y="2857"/>
                <wp:lineTo x="237" y="3975"/>
                <wp:lineTo x="0" y="5093"/>
                <wp:lineTo x="0" y="8198"/>
                <wp:lineTo x="616" y="9937"/>
                <wp:lineTo x="711" y="10061"/>
                <wp:lineTo x="3507" y="11924"/>
                <wp:lineTo x="3791" y="11924"/>
                <wp:lineTo x="3744" y="13415"/>
                <wp:lineTo x="5687" y="13911"/>
                <wp:lineTo x="2796" y="14160"/>
                <wp:lineTo x="2796" y="15402"/>
                <wp:lineTo x="9904" y="15899"/>
                <wp:lineTo x="9336" y="16892"/>
                <wp:lineTo x="9194" y="17265"/>
                <wp:lineTo x="9241" y="21364"/>
                <wp:lineTo x="10757" y="21364"/>
                <wp:lineTo x="10805" y="19873"/>
                <wp:lineTo x="11184" y="17762"/>
                <wp:lineTo x="10900" y="17141"/>
                <wp:lineTo x="10141" y="15899"/>
                <wp:lineTo x="17250" y="15402"/>
                <wp:lineTo x="17250" y="14160"/>
                <wp:lineTo x="14880" y="13911"/>
                <wp:lineTo x="16397" y="13415"/>
                <wp:lineTo x="16302" y="11924"/>
                <wp:lineTo x="16776" y="11924"/>
                <wp:lineTo x="20804" y="10185"/>
                <wp:lineTo x="21562" y="8198"/>
                <wp:lineTo x="21562" y="5093"/>
                <wp:lineTo x="21373" y="3975"/>
                <wp:lineTo x="21420" y="2857"/>
                <wp:lineTo x="19951" y="2236"/>
                <wp:lineTo x="16207" y="1863"/>
                <wp:lineTo x="15212" y="0"/>
                <wp:lineTo x="14975" y="0"/>
              </wp:wrapPolygon>
            </wp:wrapTight>
            <wp:docPr id="160782004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82990" cy="3312795"/>
                    </a:xfrm>
                    <a:prstGeom prst="rect">
                      <a:avLst/>
                    </a:prstGeom>
                    <a:noFill/>
                  </pic:spPr>
                </pic:pic>
              </a:graphicData>
            </a:graphic>
            <wp14:sizeRelH relativeFrom="margin">
              <wp14:pctWidth>0</wp14:pctWidth>
            </wp14:sizeRelH>
            <wp14:sizeRelV relativeFrom="margin">
              <wp14:pctHeight>0</wp14:pctHeight>
            </wp14:sizeRelV>
          </wp:anchor>
        </w:drawing>
      </w:r>
    </w:p>
    <w:p w14:paraId="52751636" w14:textId="443F6B72" w:rsidR="00C42FE8" w:rsidRPr="00044BC8" w:rsidRDefault="00C42FE8" w:rsidP="00C42FE8">
      <w:pPr>
        <w:rPr>
          <w:b/>
          <w:bCs/>
          <w:color w:val="0E3C4B"/>
          <w:sz w:val="24"/>
          <w:szCs w:val="24"/>
        </w:rPr>
      </w:pPr>
    </w:p>
    <w:p w14:paraId="70E1F4D9" w14:textId="2F21EF79" w:rsidR="00C42FE8" w:rsidRPr="00044BC8" w:rsidRDefault="00C42FE8" w:rsidP="00C42FE8">
      <w:pPr>
        <w:rPr>
          <w:b/>
          <w:bCs/>
          <w:color w:val="0E3C4B"/>
          <w:sz w:val="24"/>
          <w:szCs w:val="24"/>
        </w:rPr>
      </w:pPr>
    </w:p>
    <w:p w14:paraId="277B23DE" w14:textId="4F48C4A8" w:rsidR="00C42FE8" w:rsidRPr="00044BC8" w:rsidRDefault="00C42FE8" w:rsidP="00C42FE8">
      <w:pPr>
        <w:rPr>
          <w:b/>
          <w:bCs/>
          <w:color w:val="0E3C4B"/>
          <w:sz w:val="24"/>
          <w:szCs w:val="24"/>
        </w:rPr>
      </w:pPr>
    </w:p>
    <w:p w14:paraId="3A1BB904" w14:textId="5160E8FA" w:rsidR="00C42FE8" w:rsidRPr="00044BC8" w:rsidRDefault="00C42FE8" w:rsidP="00C42FE8">
      <w:pPr>
        <w:rPr>
          <w:b/>
          <w:bCs/>
          <w:color w:val="0E3C4B"/>
          <w:sz w:val="24"/>
          <w:szCs w:val="24"/>
        </w:rPr>
      </w:pPr>
    </w:p>
    <w:p w14:paraId="54959F3A" w14:textId="77777777" w:rsidR="00C42FE8" w:rsidRPr="00044BC8" w:rsidRDefault="00C42FE8" w:rsidP="00C42FE8">
      <w:pPr>
        <w:rPr>
          <w:b/>
          <w:bCs/>
          <w:color w:val="0E3C4B"/>
          <w:sz w:val="24"/>
          <w:szCs w:val="24"/>
        </w:rPr>
      </w:pPr>
    </w:p>
    <w:p w14:paraId="0B0A4692" w14:textId="77777777" w:rsidR="00C42FE8" w:rsidRPr="00044BC8" w:rsidRDefault="00C42FE8" w:rsidP="00C42FE8">
      <w:pPr>
        <w:rPr>
          <w:b/>
          <w:bCs/>
          <w:color w:val="0E3C4B"/>
          <w:sz w:val="24"/>
          <w:szCs w:val="24"/>
        </w:rPr>
      </w:pPr>
    </w:p>
    <w:p w14:paraId="6EF993C4" w14:textId="77777777" w:rsidR="00674362" w:rsidRDefault="00674362" w:rsidP="00C42FE8">
      <w:pPr>
        <w:rPr>
          <w:b/>
          <w:bCs/>
          <w:color w:val="0E3C4B"/>
          <w:sz w:val="24"/>
          <w:szCs w:val="24"/>
        </w:rPr>
      </w:pPr>
    </w:p>
    <w:p w14:paraId="7464C45A" w14:textId="77777777" w:rsidR="00674362" w:rsidRDefault="00674362" w:rsidP="00C42FE8">
      <w:pPr>
        <w:rPr>
          <w:b/>
          <w:bCs/>
          <w:color w:val="0E3C4B"/>
          <w:sz w:val="24"/>
          <w:szCs w:val="24"/>
        </w:rPr>
      </w:pPr>
    </w:p>
    <w:p w14:paraId="13533489" w14:textId="77777777" w:rsidR="00DB38B4" w:rsidRPr="00044BC8" w:rsidRDefault="00DB38B4" w:rsidP="00C42FE8">
      <w:pPr>
        <w:rPr>
          <w:b/>
          <w:bCs/>
          <w:color w:val="0E3C4B"/>
          <w:sz w:val="24"/>
          <w:szCs w:val="24"/>
        </w:rPr>
      </w:pPr>
    </w:p>
    <w:p w14:paraId="7A131547" w14:textId="77777777" w:rsidR="00C42FE8" w:rsidRPr="00044BC8" w:rsidRDefault="00C42FE8" w:rsidP="00C42FE8">
      <w:pPr>
        <w:rPr>
          <w:b/>
          <w:bCs/>
          <w:color w:val="0E3C4B"/>
          <w:sz w:val="24"/>
          <w:szCs w:val="24"/>
        </w:rPr>
        <w:sectPr w:rsidR="00C42FE8" w:rsidRPr="00044BC8" w:rsidSect="00CE50E1">
          <w:footerReference w:type="first" r:id="rId33"/>
          <w:pgSz w:w="16838" w:h="11906" w:orient="landscape"/>
          <w:pgMar w:top="1134" w:right="1134" w:bottom="1134" w:left="1676" w:header="850" w:footer="1257" w:gutter="0"/>
          <w:cols w:space="708"/>
          <w:titlePg/>
          <w:docGrid w:linePitch="360"/>
        </w:sectPr>
      </w:pPr>
    </w:p>
    <w:p w14:paraId="63D02BA5" w14:textId="5B1FA480" w:rsidR="00C42FE8" w:rsidRPr="00DB38B4" w:rsidRDefault="00C42FE8" w:rsidP="00DB38B4">
      <w:pPr>
        <w:pStyle w:val="Paragrafoelenco"/>
        <w:numPr>
          <w:ilvl w:val="0"/>
          <w:numId w:val="22"/>
        </w:numPr>
        <w:spacing w:before="240" w:after="240"/>
        <w:jc w:val="both"/>
        <w:rPr>
          <w:rFonts w:ascii="Calibri" w:eastAsia="Calibri" w:hAnsi="Calibri" w:cs="Calibri"/>
          <w:color w:val="0E3C4B"/>
          <w:sz w:val="24"/>
          <w:szCs w:val="24"/>
        </w:rPr>
      </w:pPr>
      <w:r w:rsidRPr="00DB38B4">
        <w:rPr>
          <w:rFonts w:ascii="Calibri" w:eastAsia="Calibri" w:hAnsi="Calibri" w:cs="Calibri"/>
          <w:b/>
          <w:bCs/>
          <w:color w:val="0E3C4B"/>
          <w:sz w:val="24"/>
          <w:szCs w:val="24"/>
        </w:rPr>
        <w:lastRenderedPageBreak/>
        <w:t>Azione</w:t>
      </w:r>
      <w:r w:rsidRPr="00DB38B4">
        <w:rPr>
          <w:rFonts w:ascii="Calibri" w:eastAsia="Calibri" w:hAnsi="Calibri" w:cs="Calibri"/>
          <w:color w:val="0E3C4B"/>
          <w:sz w:val="24"/>
          <w:szCs w:val="24"/>
        </w:rPr>
        <w:t xml:space="preserve"> </w:t>
      </w:r>
      <w:r w:rsidR="00DB38B4">
        <w:rPr>
          <w:rFonts w:ascii="Calibri" w:eastAsia="Calibri" w:hAnsi="Calibri" w:cs="Calibri"/>
          <w:b/>
          <w:bCs/>
          <w:color w:val="0E3C4B"/>
          <w:sz w:val="24"/>
          <w:szCs w:val="24"/>
        </w:rPr>
        <w:t>6</w:t>
      </w:r>
      <w:r w:rsidRPr="00DB38B4">
        <w:rPr>
          <w:rFonts w:ascii="Calibri" w:eastAsia="Calibri" w:hAnsi="Calibri" w:cs="Calibri"/>
          <w:b/>
          <w:bCs/>
          <w:color w:val="0E3C4B"/>
          <w:sz w:val="24"/>
          <w:szCs w:val="24"/>
        </w:rPr>
        <w:t xml:space="preserve">. </w:t>
      </w:r>
      <w:r w:rsidRPr="00DB38B4">
        <w:rPr>
          <w:rFonts w:ascii="Calibri" w:eastAsia="Calibri" w:hAnsi="Calibri" w:cs="Calibri"/>
          <w:color w:val="0E3C4B"/>
          <w:sz w:val="24"/>
          <w:szCs w:val="24"/>
        </w:rPr>
        <w:t xml:space="preserve">Realizzazione attività prevista dalla </w:t>
      </w:r>
      <w:r w:rsidRPr="00DB38B4">
        <w:rPr>
          <w:rFonts w:ascii="Calibri" w:eastAsia="Calibri" w:hAnsi="Calibri" w:cs="Calibri"/>
          <w:i/>
          <w:iCs/>
          <w:color w:val="0E3C4B"/>
          <w:sz w:val="24"/>
          <w:szCs w:val="24"/>
        </w:rPr>
        <w:t>Tappa 2</w:t>
      </w:r>
    </w:p>
    <w:tbl>
      <w:tblPr>
        <w:tblStyle w:val="Grigliatabella"/>
        <w:tblW w:w="5000" w:type="pct"/>
        <w:tblInd w:w="-5" w:type="dxa"/>
        <w:tblLook w:val="04A0" w:firstRow="1" w:lastRow="0" w:firstColumn="1" w:lastColumn="0" w:noHBand="0" w:noVBand="1"/>
      </w:tblPr>
      <w:tblGrid>
        <w:gridCol w:w="3118"/>
        <w:gridCol w:w="10900"/>
      </w:tblGrid>
      <w:tr w:rsidR="00F57A78" w:rsidRPr="00044BC8" w14:paraId="27B353DE" w14:textId="77777777" w:rsidTr="008644D9">
        <w:tc>
          <w:tcPr>
            <w:tcW w:w="1112" w:type="pct"/>
            <w:vMerge w:val="restart"/>
            <w:shd w:val="clear" w:color="auto" w:fill="0E3C4B"/>
            <w:vAlign w:val="center"/>
          </w:tcPr>
          <w:p w14:paraId="44273F25" w14:textId="77777777" w:rsidR="00F57A78" w:rsidRPr="00ED5BBD" w:rsidRDefault="00F57A78" w:rsidP="008644D9">
            <w:pPr>
              <w:spacing w:before="120" w:after="120"/>
              <w:rPr>
                <w:b/>
                <w:color w:val="FFFFFF" w:themeColor="background1"/>
              </w:rPr>
            </w:pPr>
            <w:r w:rsidRPr="00ED5BBD">
              <w:rPr>
                <w:rFonts w:eastAsia="Aptos" w:cstheme="minorHAnsi"/>
                <w:b/>
                <w:bCs/>
                <w:color w:val="FFFFFF" w:themeColor="background1"/>
              </w:rPr>
              <w:t>Soggetti coinvolti</w:t>
            </w:r>
          </w:p>
        </w:tc>
        <w:tc>
          <w:tcPr>
            <w:tcW w:w="3888" w:type="pct"/>
            <w:vAlign w:val="center"/>
          </w:tcPr>
          <w:p w14:paraId="30AE3EFE" w14:textId="3FD69E78" w:rsidR="00F57A78" w:rsidRPr="00044BC8" w:rsidRDefault="00F57A78" w:rsidP="008644D9">
            <w:pPr>
              <w:spacing w:before="120" w:after="120"/>
              <w:jc w:val="both"/>
              <w:rPr>
                <w:rFonts w:eastAsia="Aptos" w:cstheme="minorHAnsi"/>
                <w:color w:val="0E3C4B"/>
              </w:rPr>
            </w:pPr>
            <w:r w:rsidRPr="00044BC8">
              <w:rPr>
                <w:rFonts w:eastAsia="Aptos" w:cstheme="minorHAnsi"/>
                <w:color w:val="0E3C4B"/>
              </w:rPr>
              <w:t xml:space="preserve">Studenti della classe campione </w:t>
            </w:r>
          </w:p>
        </w:tc>
      </w:tr>
      <w:tr w:rsidR="00F57A78" w:rsidRPr="00044BC8" w14:paraId="34C9F7BA" w14:textId="77777777" w:rsidTr="008644D9">
        <w:tc>
          <w:tcPr>
            <w:tcW w:w="1112" w:type="pct"/>
            <w:vMerge/>
            <w:vAlign w:val="center"/>
          </w:tcPr>
          <w:p w14:paraId="25A52AF7" w14:textId="77777777" w:rsidR="00F57A78" w:rsidRPr="00ED5BBD" w:rsidRDefault="00F57A78" w:rsidP="008644D9">
            <w:pPr>
              <w:spacing w:before="120" w:after="120"/>
              <w:rPr>
                <w:rFonts w:eastAsia="Aptos" w:cstheme="minorHAnsi"/>
                <w:b/>
                <w:bCs/>
                <w:color w:val="FFFFFF" w:themeColor="background1"/>
              </w:rPr>
            </w:pPr>
          </w:p>
        </w:tc>
        <w:tc>
          <w:tcPr>
            <w:tcW w:w="3888" w:type="pct"/>
            <w:vAlign w:val="center"/>
          </w:tcPr>
          <w:p w14:paraId="4C6E0BDD" w14:textId="278A42A1" w:rsidR="00F57A78" w:rsidRPr="00044BC8" w:rsidRDefault="00F57A78" w:rsidP="008644D9">
            <w:pPr>
              <w:spacing w:before="120" w:after="120"/>
              <w:jc w:val="both"/>
              <w:rPr>
                <w:rFonts w:eastAsia="Aptos" w:cstheme="minorHAnsi"/>
                <w:color w:val="0E3C4B"/>
              </w:rPr>
            </w:pPr>
            <w:r w:rsidRPr="00044BC8">
              <w:rPr>
                <w:rFonts w:eastAsia="Aptos" w:cstheme="minorHAnsi"/>
                <w:color w:val="0E3C4B"/>
              </w:rPr>
              <w:t xml:space="preserve">Docenti designati dall’istituzione </w:t>
            </w:r>
            <w:r>
              <w:rPr>
                <w:rFonts w:eastAsia="Aptos"/>
                <w:color w:val="0E3C4B"/>
              </w:rPr>
              <w:t>scolastica</w:t>
            </w:r>
          </w:p>
        </w:tc>
      </w:tr>
      <w:tr w:rsidR="00F57A78" w:rsidRPr="00044BC8" w14:paraId="250BFFAD" w14:textId="77777777" w:rsidTr="008644D9">
        <w:tc>
          <w:tcPr>
            <w:tcW w:w="1112" w:type="pct"/>
            <w:vMerge/>
            <w:vAlign w:val="center"/>
          </w:tcPr>
          <w:p w14:paraId="076A3050" w14:textId="77777777" w:rsidR="00F57A78" w:rsidRPr="00ED5BBD" w:rsidRDefault="00F57A78" w:rsidP="008644D9">
            <w:pPr>
              <w:spacing w:before="120" w:after="120"/>
              <w:rPr>
                <w:rFonts w:eastAsia="Aptos" w:cstheme="minorHAnsi"/>
                <w:b/>
                <w:bCs/>
                <w:color w:val="FFFFFF" w:themeColor="background1"/>
              </w:rPr>
            </w:pPr>
          </w:p>
        </w:tc>
        <w:tc>
          <w:tcPr>
            <w:tcW w:w="3888" w:type="pct"/>
            <w:vAlign w:val="center"/>
          </w:tcPr>
          <w:p w14:paraId="0FCC209E" w14:textId="25353209" w:rsidR="00F57A78" w:rsidRPr="00044BC8" w:rsidRDefault="00F57A78" w:rsidP="008644D9">
            <w:pPr>
              <w:spacing w:before="120" w:after="120"/>
              <w:jc w:val="both"/>
              <w:rPr>
                <w:rFonts w:eastAsia="Aptos" w:cstheme="minorHAnsi"/>
                <w:color w:val="0E3C4B"/>
              </w:rPr>
            </w:pPr>
            <w:r w:rsidRPr="00044BC8">
              <w:rPr>
                <w:rFonts w:eastAsia="Aptos" w:cstheme="minorHAnsi"/>
                <w:color w:val="0E3C4B"/>
              </w:rPr>
              <w:t>Operatore territoriale Sviluppo Lavoro Italia</w:t>
            </w:r>
          </w:p>
        </w:tc>
      </w:tr>
      <w:tr w:rsidR="00044BC8" w:rsidRPr="00044BC8" w14:paraId="70F290D8" w14:textId="77777777" w:rsidTr="008644D9">
        <w:tc>
          <w:tcPr>
            <w:tcW w:w="1112" w:type="pct"/>
            <w:shd w:val="clear" w:color="auto" w:fill="0E3C4B"/>
            <w:vAlign w:val="center"/>
          </w:tcPr>
          <w:p w14:paraId="43315743" w14:textId="77777777" w:rsidR="00C42FE8" w:rsidRPr="00ED5BBD" w:rsidRDefault="00C42FE8" w:rsidP="008644D9">
            <w:pPr>
              <w:spacing w:before="120" w:after="120"/>
              <w:rPr>
                <w:rFonts w:eastAsia="Aptos" w:cstheme="minorHAnsi"/>
                <w:b/>
                <w:bCs/>
                <w:color w:val="FFFFFF" w:themeColor="background1"/>
              </w:rPr>
            </w:pPr>
            <w:r w:rsidRPr="00ED5BBD">
              <w:rPr>
                <w:rFonts w:eastAsia="Aptos" w:cstheme="minorHAnsi"/>
                <w:b/>
                <w:bCs/>
                <w:color w:val="FFFFFF" w:themeColor="background1"/>
              </w:rPr>
              <w:t>Supporto tecnico SLI</w:t>
            </w:r>
          </w:p>
        </w:tc>
        <w:tc>
          <w:tcPr>
            <w:tcW w:w="3888" w:type="pct"/>
            <w:vAlign w:val="center"/>
          </w:tcPr>
          <w:p w14:paraId="56ED8420" w14:textId="4AF193F7" w:rsidR="00C42FE8" w:rsidRPr="00044BC8" w:rsidRDefault="00F57A78" w:rsidP="008644D9">
            <w:pPr>
              <w:spacing w:before="120" w:after="120"/>
              <w:jc w:val="both"/>
              <w:rPr>
                <w:rFonts w:eastAsia="Aptos" w:cstheme="minorHAnsi"/>
                <w:color w:val="0E3C4B"/>
              </w:rPr>
            </w:pPr>
            <w:r w:rsidRPr="00044BC8">
              <w:rPr>
                <w:rFonts w:eastAsia="Aptos" w:cstheme="minorHAnsi"/>
                <w:i/>
                <w:iCs/>
                <w:color w:val="0E3C4B"/>
              </w:rPr>
              <w:t>In presenza</w:t>
            </w:r>
          </w:p>
        </w:tc>
      </w:tr>
      <w:tr w:rsidR="00044BC8" w:rsidRPr="00044BC8" w14:paraId="289F0B7B" w14:textId="77777777" w:rsidTr="008644D9">
        <w:tc>
          <w:tcPr>
            <w:tcW w:w="1112" w:type="pct"/>
            <w:shd w:val="clear" w:color="auto" w:fill="0E3C4B"/>
            <w:vAlign w:val="center"/>
          </w:tcPr>
          <w:p w14:paraId="24ABAAC7" w14:textId="77777777" w:rsidR="00C42FE8" w:rsidRPr="00ED5BBD" w:rsidRDefault="00C42FE8" w:rsidP="008644D9">
            <w:pPr>
              <w:spacing w:before="120" w:after="120"/>
              <w:rPr>
                <w:b/>
                <w:color w:val="FFFFFF" w:themeColor="background1"/>
              </w:rPr>
            </w:pPr>
            <w:r w:rsidRPr="00ED5BBD">
              <w:rPr>
                <w:b/>
                <w:color w:val="FFFFFF" w:themeColor="background1"/>
              </w:rPr>
              <w:t>Attività</w:t>
            </w:r>
          </w:p>
        </w:tc>
        <w:tc>
          <w:tcPr>
            <w:tcW w:w="3888" w:type="pct"/>
            <w:vAlign w:val="center"/>
          </w:tcPr>
          <w:p w14:paraId="68C354F4" w14:textId="77777777" w:rsidR="00C42FE8" w:rsidRPr="00044BC8" w:rsidRDefault="00C42FE8" w:rsidP="008644D9">
            <w:pPr>
              <w:spacing w:before="120" w:after="120"/>
              <w:jc w:val="both"/>
              <w:rPr>
                <w:rFonts w:eastAsia="Aptos" w:cstheme="minorHAnsi"/>
                <w:color w:val="0E3C4B"/>
              </w:rPr>
            </w:pPr>
            <w:r w:rsidRPr="00044BC8">
              <w:rPr>
                <w:rFonts w:eastAsia="Aptos" w:cstheme="minorHAnsi"/>
                <w:color w:val="0E3C4B"/>
              </w:rPr>
              <w:t>Erogazione delle attività previste dalla Tappa 2 alla classe campione da parte degli operatori delle istituzioni scolastiche coinvolte</w:t>
            </w:r>
          </w:p>
        </w:tc>
      </w:tr>
      <w:tr w:rsidR="00044BC8" w:rsidRPr="00044BC8" w14:paraId="560E11EB" w14:textId="77777777" w:rsidTr="008644D9">
        <w:trPr>
          <w:trHeight w:val="747"/>
        </w:trPr>
        <w:tc>
          <w:tcPr>
            <w:tcW w:w="1112" w:type="pct"/>
            <w:shd w:val="clear" w:color="auto" w:fill="0E3C4B"/>
            <w:vAlign w:val="center"/>
          </w:tcPr>
          <w:p w14:paraId="7888244E" w14:textId="77777777" w:rsidR="00C42FE8" w:rsidRPr="00ED5BBD" w:rsidRDefault="00C42FE8" w:rsidP="008644D9">
            <w:pPr>
              <w:spacing w:before="120" w:after="120"/>
              <w:rPr>
                <w:b/>
                <w:color w:val="FFFFFF" w:themeColor="background1"/>
              </w:rPr>
            </w:pPr>
            <w:r w:rsidRPr="00ED5BBD">
              <w:rPr>
                <w:b/>
                <w:color w:val="FFFFFF" w:themeColor="background1"/>
              </w:rPr>
              <w:t>Descrizione operativa attività</w:t>
            </w:r>
          </w:p>
        </w:tc>
        <w:tc>
          <w:tcPr>
            <w:tcW w:w="3888" w:type="pct"/>
            <w:vAlign w:val="center"/>
          </w:tcPr>
          <w:p w14:paraId="19E5AE23" w14:textId="66CF3F4F" w:rsidR="00C42FE8" w:rsidRPr="00044BC8" w:rsidRDefault="00C42FE8" w:rsidP="008644D9">
            <w:pPr>
              <w:spacing w:before="120" w:after="120"/>
              <w:jc w:val="both"/>
              <w:rPr>
                <w:rFonts w:eastAsia="Aptos"/>
                <w:color w:val="0E3C4B"/>
              </w:rPr>
            </w:pPr>
            <w:r w:rsidRPr="00044BC8">
              <w:rPr>
                <w:rFonts w:eastAsia="Aptos"/>
                <w:color w:val="0E3C4B"/>
              </w:rPr>
              <w:t xml:space="preserve">L’intervento relativo alla Tappa </w:t>
            </w:r>
            <w:r w:rsidR="0076724B">
              <w:rPr>
                <w:rFonts w:eastAsia="Aptos"/>
                <w:color w:val="0E3C4B"/>
              </w:rPr>
              <w:t>2</w:t>
            </w:r>
            <w:r w:rsidRPr="00044BC8">
              <w:rPr>
                <w:rFonts w:eastAsia="Aptos"/>
                <w:color w:val="0E3C4B"/>
              </w:rPr>
              <w:t xml:space="preserve"> prevede con la classe campione:</w:t>
            </w:r>
          </w:p>
          <w:p w14:paraId="5CDB9BDF" w14:textId="77777777" w:rsidR="00F32A4E" w:rsidRPr="00D507C7" w:rsidRDefault="00C42FE8" w:rsidP="00465DEF">
            <w:pPr>
              <w:pStyle w:val="Paragrafoelenco"/>
              <w:numPr>
                <w:ilvl w:val="0"/>
                <w:numId w:val="13"/>
              </w:numPr>
              <w:spacing w:before="120" w:after="120"/>
              <w:jc w:val="both"/>
              <w:rPr>
                <w:rFonts w:eastAsia="Aptos"/>
                <w:color w:val="0E3C4B"/>
              </w:rPr>
            </w:pPr>
            <w:r w:rsidRPr="00044BC8">
              <w:rPr>
                <w:rFonts w:eastAsia="Aptos"/>
                <w:color w:val="0E3C4B"/>
              </w:rPr>
              <w:t>un</w:t>
            </w:r>
            <w:r w:rsidRPr="00044BC8">
              <w:rPr>
                <w:rFonts w:eastAsia="Aptos"/>
                <w:b/>
                <w:bCs/>
                <w:color w:val="0E3C4B"/>
              </w:rPr>
              <w:t xml:space="preserve"> momento</w:t>
            </w:r>
            <w:r w:rsidRPr="00044BC8">
              <w:rPr>
                <w:rFonts w:eastAsia="Aptos"/>
                <w:color w:val="0E3C4B"/>
              </w:rPr>
              <w:t xml:space="preserve"> per la realizzazione dell’Attività 1 – </w:t>
            </w:r>
            <w:r w:rsidRPr="00044BC8">
              <w:rPr>
                <w:bCs/>
                <w:i/>
                <w:iCs/>
                <w:color w:val="0E3C4B"/>
              </w:rPr>
              <w:t>La mia valigia delle scoperte </w:t>
            </w:r>
          </w:p>
          <w:p w14:paraId="1B563A7A" w14:textId="33FBA4B6" w:rsidR="00D507C7" w:rsidRPr="00465DEF" w:rsidRDefault="00D507C7" w:rsidP="00465DEF">
            <w:pPr>
              <w:pStyle w:val="Paragrafoelenco"/>
              <w:numPr>
                <w:ilvl w:val="0"/>
                <w:numId w:val="13"/>
              </w:numPr>
              <w:spacing w:before="120" w:after="120"/>
              <w:jc w:val="both"/>
              <w:rPr>
                <w:rFonts w:eastAsia="Aptos"/>
                <w:color w:val="0E3C4B"/>
              </w:rPr>
            </w:pPr>
            <w:r w:rsidRPr="003363A1">
              <w:rPr>
                <w:rFonts w:eastAsia="Aptos"/>
                <w:color w:val="0E3C4B"/>
              </w:rPr>
              <w:t xml:space="preserve">un </w:t>
            </w:r>
            <w:r w:rsidRPr="003363A1">
              <w:rPr>
                <w:rFonts w:eastAsia="Aptos"/>
                <w:b/>
                <w:bCs/>
                <w:color w:val="0E3C4B"/>
              </w:rPr>
              <w:t>momento</w:t>
            </w:r>
            <w:r w:rsidRPr="003363A1">
              <w:rPr>
                <w:rFonts w:eastAsia="Aptos"/>
                <w:color w:val="0E3C4B"/>
              </w:rPr>
              <w:t xml:space="preserve"> </w:t>
            </w:r>
            <w:r>
              <w:rPr>
                <w:rFonts w:eastAsia="Aptos"/>
                <w:color w:val="0E3C4B"/>
              </w:rPr>
              <w:t xml:space="preserve">a valle dell’attività </w:t>
            </w:r>
            <w:r w:rsidRPr="003363A1">
              <w:rPr>
                <w:rFonts w:eastAsia="Aptos"/>
                <w:color w:val="0E3C4B"/>
              </w:rPr>
              <w:t xml:space="preserve">per </w:t>
            </w:r>
            <w:r>
              <w:rPr>
                <w:rFonts w:eastAsia="Aptos"/>
                <w:color w:val="0E3C4B"/>
              </w:rPr>
              <w:t>adempiere a quanto previsto dal</w:t>
            </w:r>
            <w:r w:rsidRPr="003363A1">
              <w:rPr>
                <w:rFonts w:eastAsia="Aptos"/>
                <w:color w:val="0E3C4B"/>
              </w:rPr>
              <w:t xml:space="preserve"> monitoraggio quali-quantitativo in itinere</w:t>
            </w:r>
            <w:r w:rsidR="003F69BE">
              <w:rPr>
                <w:rFonts w:eastAsia="Aptos"/>
                <w:color w:val="0E3C4B"/>
              </w:rPr>
              <w:t xml:space="preserve"> e</w:t>
            </w:r>
            <w:r w:rsidR="00C72A80">
              <w:rPr>
                <w:rFonts w:eastAsia="Aptos"/>
                <w:color w:val="0E3C4B"/>
              </w:rPr>
              <w:t xml:space="preserve"> di confronto sull’elaborazione della Rubrica delle Forze</w:t>
            </w:r>
          </w:p>
        </w:tc>
      </w:tr>
      <w:tr w:rsidR="00044BC8" w:rsidRPr="00044BC8" w14:paraId="71B769E8" w14:textId="77777777" w:rsidTr="008644D9">
        <w:trPr>
          <w:trHeight w:val="428"/>
        </w:trPr>
        <w:tc>
          <w:tcPr>
            <w:tcW w:w="1112" w:type="pct"/>
            <w:shd w:val="clear" w:color="auto" w:fill="0E3C4B"/>
            <w:vAlign w:val="center"/>
          </w:tcPr>
          <w:p w14:paraId="74D235AA" w14:textId="77777777" w:rsidR="00C42FE8" w:rsidRPr="00ED5BBD" w:rsidRDefault="00C42FE8" w:rsidP="008644D9">
            <w:pPr>
              <w:spacing w:before="120" w:after="120"/>
              <w:rPr>
                <w:b/>
                <w:color w:val="FFFFFF" w:themeColor="background1"/>
              </w:rPr>
            </w:pPr>
            <w:r w:rsidRPr="00ED5BBD">
              <w:rPr>
                <w:b/>
                <w:color w:val="FFFFFF" w:themeColor="background1"/>
              </w:rPr>
              <w:t>Strumenti</w:t>
            </w:r>
          </w:p>
        </w:tc>
        <w:tc>
          <w:tcPr>
            <w:tcW w:w="3888" w:type="pct"/>
            <w:vAlign w:val="center"/>
          </w:tcPr>
          <w:p w14:paraId="3F61BE08" w14:textId="77777777" w:rsidR="00C42FE8" w:rsidRPr="00044BC8" w:rsidRDefault="00C42FE8" w:rsidP="005E5911">
            <w:pPr>
              <w:pStyle w:val="Paragrafoelenco"/>
              <w:numPr>
                <w:ilvl w:val="0"/>
                <w:numId w:val="14"/>
              </w:numPr>
              <w:spacing w:before="120" w:after="120"/>
              <w:rPr>
                <w:b/>
                <w:color w:val="0E3C4B"/>
              </w:rPr>
            </w:pPr>
            <w:r w:rsidRPr="00044BC8">
              <w:rPr>
                <w:b/>
                <w:color w:val="0E3C4B"/>
              </w:rPr>
              <w:t>KIT Tappa 2</w:t>
            </w:r>
          </w:p>
          <w:p w14:paraId="23C41BBD" w14:textId="77777777" w:rsidR="00C42FE8" w:rsidRPr="00044BC8" w:rsidRDefault="00C42FE8" w:rsidP="005E5911">
            <w:pPr>
              <w:pStyle w:val="Paragrafoelenco"/>
              <w:numPr>
                <w:ilvl w:val="1"/>
                <w:numId w:val="14"/>
              </w:numPr>
              <w:spacing w:before="120" w:after="120"/>
              <w:ind w:left="748"/>
              <w:rPr>
                <w:bCs/>
                <w:i/>
                <w:iCs/>
                <w:color w:val="0E3C4B"/>
              </w:rPr>
            </w:pPr>
            <w:r w:rsidRPr="00044BC8">
              <w:rPr>
                <w:i/>
                <w:iCs/>
                <w:color w:val="0E3C4B"/>
              </w:rPr>
              <w:t>La mia valigia delle scoperte </w:t>
            </w:r>
          </w:p>
          <w:p w14:paraId="3568EB8A" w14:textId="77777777" w:rsidR="00C42FE8" w:rsidRPr="00044BC8" w:rsidRDefault="00C42FE8" w:rsidP="005E5911">
            <w:pPr>
              <w:pStyle w:val="Paragrafoelenco"/>
              <w:numPr>
                <w:ilvl w:val="0"/>
                <w:numId w:val="14"/>
              </w:numPr>
              <w:spacing w:before="120" w:after="120"/>
              <w:rPr>
                <w:b/>
                <w:bCs/>
                <w:color w:val="0E3C4B"/>
              </w:rPr>
            </w:pPr>
            <w:r w:rsidRPr="00044BC8">
              <w:rPr>
                <w:b/>
                <w:bCs/>
                <w:color w:val="0E3C4B"/>
              </w:rPr>
              <w:t>Diario delle Forze</w:t>
            </w:r>
          </w:p>
          <w:p w14:paraId="1520EAB9" w14:textId="222E69C6" w:rsidR="00C42FE8" w:rsidRPr="00044BC8" w:rsidRDefault="00C42FE8" w:rsidP="005E5911">
            <w:pPr>
              <w:pStyle w:val="Paragrafoelenco"/>
              <w:numPr>
                <w:ilvl w:val="0"/>
                <w:numId w:val="14"/>
              </w:numPr>
              <w:spacing w:before="120" w:after="120"/>
              <w:rPr>
                <w:b/>
                <w:bCs/>
                <w:color w:val="0E3C4B"/>
              </w:rPr>
            </w:pPr>
            <w:r w:rsidRPr="00044BC8">
              <w:rPr>
                <w:b/>
                <w:bCs/>
                <w:color w:val="0E3C4B"/>
              </w:rPr>
              <w:t xml:space="preserve">Rubrica </w:t>
            </w:r>
            <w:r w:rsidR="00E20C90">
              <w:rPr>
                <w:b/>
                <w:bCs/>
                <w:color w:val="0E3C4B"/>
              </w:rPr>
              <w:t xml:space="preserve">di osservazione </w:t>
            </w:r>
            <w:r w:rsidRPr="00044BC8">
              <w:rPr>
                <w:b/>
                <w:bCs/>
                <w:color w:val="0E3C4B"/>
              </w:rPr>
              <w:t>delle Forze</w:t>
            </w:r>
          </w:p>
          <w:p w14:paraId="58401F3F" w14:textId="77777777" w:rsidR="00E303A2" w:rsidRPr="00E303A2" w:rsidRDefault="00F32A4E" w:rsidP="00E303A2">
            <w:pPr>
              <w:pStyle w:val="Paragrafoelenco"/>
              <w:numPr>
                <w:ilvl w:val="0"/>
                <w:numId w:val="40"/>
              </w:numPr>
              <w:spacing w:before="120" w:after="120"/>
              <w:ind w:left="324" w:hanging="283"/>
              <w:jc w:val="both"/>
              <w:rPr>
                <w:bCs/>
                <w:i/>
                <w:iCs/>
                <w:color w:val="0E3C4B"/>
              </w:rPr>
            </w:pPr>
            <w:r w:rsidRPr="00044BC8">
              <w:rPr>
                <w:b/>
                <w:color w:val="0E3C4B"/>
              </w:rPr>
              <w:t xml:space="preserve">Verbale predefinito </w:t>
            </w:r>
            <w:r w:rsidRPr="00187B68">
              <w:rPr>
                <w:bCs/>
                <w:color w:val="0E3C4B"/>
              </w:rPr>
              <w:t>per il monitoraggio quali-quantitativo in itinere e</w:t>
            </w:r>
            <w:r w:rsidRPr="00044BC8">
              <w:rPr>
                <w:b/>
                <w:color w:val="0E3C4B"/>
              </w:rPr>
              <w:t xml:space="preserve"> </w:t>
            </w:r>
            <w:r>
              <w:rPr>
                <w:b/>
                <w:color w:val="0E3C4B"/>
              </w:rPr>
              <w:t>F</w:t>
            </w:r>
            <w:r w:rsidRPr="00044BC8">
              <w:rPr>
                <w:b/>
                <w:color w:val="0E3C4B"/>
              </w:rPr>
              <w:t>oglio firme</w:t>
            </w:r>
            <w:r w:rsidR="00187B68">
              <w:rPr>
                <w:bCs/>
                <w:color w:val="0E3C4B"/>
              </w:rPr>
              <w:t xml:space="preserve"> </w:t>
            </w:r>
          </w:p>
          <w:p w14:paraId="2AD969AA" w14:textId="04E319F3" w:rsidR="0073444C" w:rsidRPr="00044BC8" w:rsidRDefault="00187B68" w:rsidP="00E303A2">
            <w:pPr>
              <w:pStyle w:val="Paragrafoelenco"/>
              <w:numPr>
                <w:ilvl w:val="0"/>
                <w:numId w:val="40"/>
              </w:numPr>
              <w:spacing w:before="120" w:after="120"/>
              <w:ind w:left="324" w:hanging="283"/>
              <w:jc w:val="both"/>
              <w:rPr>
                <w:bCs/>
                <w:i/>
                <w:iCs/>
                <w:color w:val="0E3C4B"/>
              </w:rPr>
            </w:pPr>
            <w:r w:rsidRPr="002108B1">
              <w:rPr>
                <w:b/>
                <w:color w:val="0E3C4B"/>
              </w:rPr>
              <w:t xml:space="preserve">DB </w:t>
            </w:r>
            <w:r w:rsidRPr="002108B1">
              <w:rPr>
                <w:bCs/>
                <w:color w:val="0E3C4B"/>
              </w:rPr>
              <w:t>aggiornamento in itinere</w:t>
            </w:r>
          </w:p>
        </w:tc>
      </w:tr>
      <w:tr w:rsidR="00044BC8" w:rsidRPr="00044BC8" w14:paraId="70AD7696" w14:textId="77777777" w:rsidTr="0073444C">
        <w:trPr>
          <w:trHeight w:val="433"/>
        </w:trPr>
        <w:tc>
          <w:tcPr>
            <w:tcW w:w="1112" w:type="pct"/>
            <w:shd w:val="clear" w:color="auto" w:fill="0E3C4B"/>
            <w:vAlign w:val="center"/>
          </w:tcPr>
          <w:p w14:paraId="2466F09B" w14:textId="77777777" w:rsidR="00C42FE8" w:rsidRPr="00ED5BBD" w:rsidRDefault="00C42FE8" w:rsidP="008644D9">
            <w:pPr>
              <w:spacing w:before="120" w:after="120"/>
              <w:rPr>
                <w:b/>
                <w:color w:val="FFFFFF" w:themeColor="background1"/>
              </w:rPr>
            </w:pPr>
            <w:r w:rsidRPr="00ED5BBD">
              <w:rPr>
                <w:rFonts w:eastAsia="Aptos" w:cstheme="minorHAnsi"/>
                <w:b/>
                <w:bCs/>
                <w:color w:val="FFFFFF" w:themeColor="background1"/>
              </w:rPr>
              <w:t>Tempistica</w:t>
            </w:r>
          </w:p>
        </w:tc>
        <w:tc>
          <w:tcPr>
            <w:tcW w:w="3888" w:type="pct"/>
            <w:vAlign w:val="center"/>
          </w:tcPr>
          <w:p w14:paraId="1C291F96" w14:textId="77777777" w:rsidR="00C42FE8" w:rsidRPr="00044BC8" w:rsidRDefault="00C42FE8" w:rsidP="008644D9">
            <w:pPr>
              <w:spacing w:before="120" w:after="120"/>
              <w:jc w:val="both"/>
              <w:rPr>
                <w:b/>
                <w:color w:val="0E3C4B"/>
              </w:rPr>
            </w:pPr>
            <w:r w:rsidRPr="00044BC8">
              <w:rPr>
                <w:rFonts w:eastAsia="Aptos" w:cstheme="minorHAnsi"/>
                <w:b/>
                <w:bCs/>
                <w:color w:val="0E3C4B"/>
              </w:rPr>
              <w:t>Entro la prima metà di marzo</w:t>
            </w:r>
          </w:p>
        </w:tc>
      </w:tr>
    </w:tbl>
    <w:p w14:paraId="7F19B36A" w14:textId="26F11C62" w:rsidR="00C42FE8" w:rsidRPr="00167532" w:rsidRDefault="00C42FE8" w:rsidP="00167532">
      <w:pPr>
        <w:spacing w:before="120" w:after="240"/>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Segue una rappresentazione grafica delle attività previste nell’ambito dell’Azione </w:t>
      </w:r>
      <w:r w:rsidR="003806F8">
        <w:rPr>
          <w:rFonts w:ascii="Calibri" w:eastAsia="Calibri" w:hAnsi="Calibri" w:cs="Calibri"/>
          <w:color w:val="0E3C4B"/>
          <w:sz w:val="24"/>
          <w:szCs w:val="24"/>
        </w:rPr>
        <w:t>6</w:t>
      </w:r>
      <w:r w:rsidRPr="00044BC8">
        <w:rPr>
          <w:rFonts w:ascii="Calibri" w:eastAsia="Calibri" w:hAnsi="Calibri" w:cs="Calibri"/>
          <w:color w:val="0E3C4B"/>
          <w:sz w:val="24"/>
          <w:szCs w:val="24"/>
        </w:rPr>
        <w:t>.</w:t>
      </w:r>
    </w:p>
    <w:p w14:paraId="1804E5E4" w14:textId="77777777" w:rsidR="00C42FE8" w:rsidRPr="00044BC8" w:rsidRDefault="00C42FE8" w:rsidP="00C42FE8">
      <w:pPr>
        <w:spacing w:before="120" w:after="120" w:line="240" w:lineRule="auto"/>
        <w:jc w:val="both"/>
        <w:rPr>
          <w:rFonts w:ascii="Calibri" w:eastAsia="Calibri" w:hAnsi="Calibri" w:cs="Calibri"/>
          <w:b/>
          <w:color w:val="0E3C4B"/>
          <w:sz w:val="20"/>
          <w:szCs w:val="20"/>
        </w:rPr>
        <w:sectPr w:rsidR="00C42FE8" w:rsidRPr="00044BC8" w:rsidSect="00CE50E1">
          <w:footerReference w:type="default" r:id="rId34"/>
          <w:footerReference w:type="first" r:id="rId35"/>
          <w:pgSz w:w="16838" w:h="11906" w:orient="landscape"/>
          <w:pgMar w:top="1134" w:right="1134" w:bottom="1134" w:left="1676" w:header="850" w:footer="1257" w:gutter="0"/>
          <w:cols w:space="708"/>
          <w:titlePg/>
          <w:docGrid w:linePitch="360"/>
        </w:sectPr>
      </w:pPr>
    </w:p>
    <w:p w14:paraId="0EF42363" w14:textId="13DB9A23" w:rsidR="00C42FE8" w:rsidRPr="00044BC8" w:rsidRDefault="00C42FE8" w:rsidP="00C42FE8">
      <w:pPr>
        <w:spacing w:before="120" w:after="120" w:line="240" w:lineRule="auto"/>
        <w:jc w:val="both"/>
        <w:rPr>
          <w:rFonts w:ascii="Calibri" w:eastAsia="Calibri" w:hAnsi="Calibri" w:cs="Calibri"/>
          <w:b/>
          <w:color w:val="0E3C4B"/>
          <w:sz w:val="24"/>
          <w:szCs w:val="24"/>
        </w:rPr>
      </w:pPr>
      <w:r w:rsidRPr="00044BC8">
        <w:rPr>
          <w:rFonts w:ascii="Calibri" w:eastAsia="Calibri" w:hAnsi="Calibri" w:cs="Calibri"/>
          <w:b/>
          <w:color w:val="0E3C4B"/>
          <w:sz w:val="24"/>
          <w:szCs w:val="24"/>
        </w:rPr>
        <w:lastRenderedPageBreak/>
        <w:t xml:space="preserve">Rappresentazione grafica n. </w:t>
      </w:r>
      <w:r w:rsidR="00E303A2">
        <w:rPr>
          <w:rFonts w:ascii="Calibri" w:eastAsia="Calibri" w:hAnsi="Calibri" w:cs="Calibri"/>
          <w:b/>
          <w:color w:val="0E3C4B"/>
          <w:sz w:val="24"/>
          <w:szCs w:val="24"/>
        </w:rPr>
        <w:t>6</w:t>
      </w:r>
      <w:r w:rsidRPr="00044BC8">
        <w:rPr>
          <w:rFonts w:ascii="Calibri" w:eastAsia="Calibri" w:hAnsi="Calibri" w:cs="Calibri"/>
          <w:b/>
          <w:color w:val="0E3C4B"/>
          <w:sz w:val="24"/>
          <w:szCs w:val="24"/>
        </w:rPr>
        <w:t xml:space="preserve"> –</w:t>
      </w:r>
      <w:r w:rsidRPr="00044BC8">
        <w:rPr>
          <w:rFonts w:ascii="Calibri" w:eastAsia="Calibri" w:hAnsi="Calibri" w:cs="Calibri"/>
          <w:b/>
          <w:i/>
          <w:color w:val="0E3C4B"/>
          <w:sz w:val="24"/>
          <w:szCs w:val="24"/>
        </w:rPr>
        <w:t xml:space="preserve"> Il flusso delle attività previste nell’ambito dell’Azione </w:t>
      </w:r>
      <w:r w:rsidR="00E303A2">
        <w:rPr>
          <w:rFonts w:ascii="Calibri" w:eastAsia="Calibri" w:hAnsi="Calibri" w:cs="Calibri"/>
          <w:b/>
          <w:i/>
          <w:color w:val="0E3C4B"/>
          <w:sz w:val="24"/>
          <w:szCs w:val="24"/>
        </w:rPr>
        <w:t>6</w:t>
      </w:r>
    </w:p>
    <w:p w14:paraId="46FE5259" w14:textId="5C1A77B0" w:rsidR="00C42FE8" w:rsidRPr="00044BC8" w:rsidRDefault="00CD2474" w:rsidP="00C42FE8">
      <w:pPr>
        <w:rPr>
          <w:b/>
          <w:bCs/>
          <w:color w:val="0E3C4B"/>
          <w:sz w:val="24"/>
          <w:szCs w:val="24"/>
        </w:rPr>
      </w:pPr>
      <w:r>
        <w:rPr>
          <w:b/>
          <w:bCs/>
          <w:noProof/>
          <w:color w:val="0E3C4B"/>
          <w:sz w:val="24"/>
          <w:szCs w:val="24"/>
        </w:rPr>
        <w:drawing>
          <wp:anchor distT="0" distB="0" distL="114300" distR="114300" simplePos="0" relativeHeight="251658246" behindDoc="1" locked="0" layoutInCell="1" allowOverlap="1" wp14:anchorId="2CA4BB79" wp14:editId="536946E5">
            <wp:simplePos x="0" y="0"/>
            <wp:positionH relativeFrom="margin">
              <wp:posOffset>489098</wp:posOffset>
            </wp:positionH>
            <wp:positionV relativeFrom="paragraph">
              <wp:posOffset>250043</wp:posOffset>
            </wp:positionV>
            <wp:extent cx="7282815" cy="4872355"/>
            <wp:effectExtent l="0" t="0" r="0" b="0"/>
            <wp:wrapTight wrapText="bothSides">
              <wp:wrapPolygon edited="0">
                <wp:start x="10057" y="0"/>
                <wp:lineTo x="3051" y="338"/>
                <wp:lineTo x="1017" y="591"/>
                <wp:lineTo x="904" y="1520"/>
                <wp:lineTo x="226" y="2702"/>
                <wp:lineTo x="0" y="3631"/>
                <wp:lineTo x="0" y="5912"/>
                <wp:lineTo x="170" y="6756"/>
                <wp:lineTo x="904" y="8107"/>
                <wp:lineTo x="961" y="8783"/>
                <wp:lineTo x="3842" y="9459"/>
                <wp:lineTo x="6724" y="9628"/>
                <wp:lineTo x="9379" y="10810"/>
                <wp:lineTo x="9662" y="10810"/>
                <wp:lineTo x="8588" y="12161"/>
                <wp:lineTo x="8362" y="12583"/>
                <wp:lineTo x="8249" y="13006"/>
                <wp:lineTo x="8306" y="13512"/>
                <wp:lineTo x="6724" y="13850"/>
                <wp:lineTo x="6498" y="14019"/>
                <wp:lineTo x="6498" y="15201"/>
                <wp:lineTo x="9831" y="16215"/>
                <wp:lineTo x="7797" y="16384"/>
                <wp:lineTo x="6724" y="16721"/>
                <wp:lineTo x="6724" y="20860"/>
                <wp:lineTo x="11074" y="21197"/>
                <wp:lineTo x="13560" y="21197"/>
                <wp:lineTo x="13843" y="20522"/>
                <wp:lineTo x="13899" y="16553"/>
                <wp:lineTo x="13447" y="16384"/>
                <wp:lineTo x="11244" y="16215"/>
                <wp:lineTo x="13504" y="15117"/>
                <wp:lineTo x="13617" y="14103"/>
                <wp:lineTo x="13391" y="13935"/>
                <wp:lineTo x="12035" y="13259"/>
                <wp:lineTo x="11922" y="12499"/>
                <wp:lineTo x="10679" y="10810"/>
                <wp:lineTo x="13334" y="9543"/>
                <wp:lineTo x="16781" y="9459"/>
                <wp:lineTo x="20510" y="8783"/>
                <wp:lineTo x="20510" y="8107"/>
                <wp:lineTo x="21301" y="6756"/>
                <wp:lineTo x="21527" y="5827"/>
                <wp:lineTo x="21527" y="3463"/>
                <wp:lineTo x="21357" y="2702"/>
                <wp:lineTo x="20792" y="1605"/>
                <wp:lineTo x="20736" y="507"/>
                <wp:lineTo x="18419" y="169"/>
                <wp:lineTo x="10283" y="0"/>
                <wp:lineTo x="10057" y="0"/>
              </wp:wrapPolygon>
            </wp:wrapTight>
            <wp:docPr id="38164387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282815" cy="4872355"/>
                    </a:xfrm>
                    <a:prstGeom prst="rect">
                      <a:avLst/>
                    </a:prstGeom>
                    <a:noFill/>
                  </pic:spPr>
                </pic:pic>
              </a:graphicData>
            </a:graphic>
            <wp14:sizeRelH relativeFrom="margin">
              <wp14:pctWidth>0</wp14:pctWidth>
            </wp14:sizeRelH>
            <wp14:sizeRelV relativeFrom="margin">
              <wp14:pctHeight>0</wp14:pctHeight>
            </wp14:sizeRelV>
          </wp:anchor>
        </w:drawing>
      </w:r>
    </w:p>
    <w:p w14:paraId="25AA01D1" w14:textId="5E4BEA78" w:rsidR="00C42FE8" w:rsidRPr="00044BC8" w:rsidRDefault="00C42FE8" w:rsidP="00C42FE8">
      <w:pPr>
        <w:rPr>
          <w:b/>
          <w:bCs/>
          <w:color w:val="0E3C4B"/>
          <w:sz w:val="24"/>
          <w:szCs w:val="24"/>
        </w:rPr>
      </w:pPr>
    </w:p>
    <w:p w14:paraId="06146E78" w14:textId="77148AAA" w:rsidR="00C42FE8" w:rsidRPr="00044BC8" w:rsidRDefault="00C42FE8" w:rsidP="00C42FE8">
      <w:pPr>
        <w:rPr>
          <w:b/>
          <w:bCs/>
          <w:color w:val="0E3C4B"/>
          <w:sz w:val="24"/>
          <w:szCs w:val="24"/>
        </w:rPr>
      </w:pPr>
    </w:p>
    <w:p w14:paraId="58DEA644" w14:textId="0B71F28F" w:rsidR="00C42FE8" w:rsidRPr="00044BC8" w:rsidRDefault="00C42FE8" w:rsidP="00C42FE8">
      <w:pPr>
        <w:rPr>
          <w:b/>
          <w:bCs/>
          <w:color w:val="0E3C4B"/>
          <w:sz w:val="24"/>
          <w:szCs w:val="24"/>
        </w:rPr>
      </w:pPr>
    </w:p>
    <w:p w14:paraId="709D7324" w14:textId="4C63A1A5" w:rsidR="00C42FE8" w:rsidRPr="00044BC8" w:rsidRDefault="00C42FE8" w:rsidP="00C42FE8">
      <w:pPr>
        <w:rPr>
          <w:b/>
          <w:bCs/>
          <w:color w:val="0E3C4B"/>
          <w:sz w:val="24"/>
          <w:szCs w:val="24"/>
        </w:rPr>
      </w:pPr>
    </w:p>
    <w:p w14:paraId="63571041" w14:textId="4639D33C" w:rsidR="00C42FE8" w:rsidRPr="00044BC8" w:rsidRDefault="00C42FE8" w:rsidP="00C42FE8">
      <w:pPr>
        <w:rPr>
          <w:b/>
          <w:bCs/>
          <w:color w:val="0E3C4B"/>
          <w:sz w:val="24"/>
          <w:szCs w:val="24"/>
        </w:rPr>
      </w:pPr>
    </w:p>
    <w:p w14:paraId="1E178846" w14:textId="187BAFF8" w:rsidR="00C42FE8" w:rsidRPr="00044BC8" w:rsidRDefault="00C42FE8" w:rsidP="00C42FE8">
      <w:pPr>
        <w:rPr>
          <w:b/>
          <w:bCs/>
          <w:color w:val="0E3C4B"/>
          <w:sz w:val="24"/>
          <w:szCs w:val="24"/>
        </w:rPr>
      </w:pPr>
    </w:p>
    <w:p w14:paraId="07D3A62C" w14:textId="77777777" w:rsidR="00C42FE8" w:rsidRPr="00044BC8" w:rsidRDefault="00C42FE8" w:rsidP="00C42FE8">
      <w:pPr>
        <w:rPr>
          <w:b/>
          <w:bCs/>
          <w:color w:val="0E3C4B"/>
          <w:sz w:val="24"/>
          <w:szCs w:val="24"/>
        </w:rPr>
      </w:pPr>
    </w:p>
    <w:p w14:paraId="5D9A9710" w14:textId="77777777" w:rsidR="00C42FE8" w:rsidRPr="00044BC8" w:rsidRDefault="00C42FE8" w:rsidP="00C42FE8">
      <w:pPr>
        <w:rPr>
          <w:b/>
          <w:bCs/>
          <w:color w:val="0E3C4B"/>
          <w:sz w:val="24"/>
          <w:szCs w:val="24"/>
        </w:rPr>
      </w:pPr>
    </w:p>
    <w:p w14:paraId="0EA219AE" w14:textId="77777777" w:rsidR="00C42FE8" w:rsidRPr="00044BC8" w:rsidRDefault="00C42FE8" w:rsidP="00C42FE8">
      <w:pPr>
        <w:rPr>
          <w:b/>
          <w:bCs/>
          <w:color w:val="0E3C4B"/>
          <w:sz w:val="24"/>
          <w:szCs w:val="24"/>
        </w:rPr>
      </w:pPr>
    </w:p>
    <w:p w14:paraId="7BBFEC05" w14:textId="77777777" w:rsidR="00C42FE8" w:rsidRPr="00044BC8" w:rsidRDefault="00C42FE8" w:rsidP="00C42FE8">
      <w:pPr>
        <w:rPr>
          <w:b/>
          <w:bCs/>
          <w:color w:val="0E3C4B"/>
          <w:sz w:val="24"/>
          <w:szCs w:val="24"/>
        </w:rPr>
      </w:pPr>
    </w:p>
    <w:p w14:paraId="0CCE646B" w14:textId="77777777" w:rsidR="00C42FE8" w:rsidRPr="00044BC8" w:rsidRDefault="00C42FE8" w:rsidP="00C42FE8">
      <w:pPr>
        <w:rPr>
          <w:b/>
          <w:bCs/>
          <w:color w:val="0E3C4B"/>
          <w:sz w:val="24"/>
          <w:szCs w:val="24"/>
        </w:rPr>
      </w:pPr>
    </w:p>
    <w:p w14:paraId="64EF2639" w14:textId="77777777" w:rsidR="00C42FE8" w:rsidRPr="00044BC8" w:rsidRDefault="00C42FE8" w:rsidP="00C42FE8">
      <w:pPr>
        <w:rPr>
          <w:b/>
          <w:bCs/>
          <w:color w:val="0E3C4B"/>
          <w:sz w:val="24"/>
          <w:szCs w:val="24"/>
        </w:rPr>
      </w:pPr>
    </w:p>
    <w:p w14:paraId="459A523E" w14:textId="77777777" w:rsidR="00C42FE8" w:rsidRPr="00044BC8" w:rsidRDefault="00C42FE8" w:rsidP="00C42FE8">
      <w:pPr>
        <w:rPr>
          <w:b/>
          <w:bCs/>
          <w:color w:val="0E3C4B"/>
          <w:sz w:val="24"/>
          <w:szCs w:val="24"/>
        </w:rPr>
      </w:pPr>
    </w:p>
    <w:p w14:paraId="4C51DFD3" w14:textId="77777777" w:rsidR="00C42FE8" w:rsidRDefault="00C42FE8" w:rsidP="00C42FE8">
      <w:pPr>
        <w:rPr>
          <w:b/>
          <w:bCs/>
          <w:color w:val="0E3C4B"/>
          <w:sz w:val="24"/>
          <w:szCs w:val="24"/>
        </w:rPr>
      </w:pPr>
    </w:p>
    <w:p w14:paraId="6AFA044F" w14:textId="77777777" w:rsidR="00CD2474" w:rsidRDefault="00CD2474" w:rsidP="00C42FE8">
      <w:pPr>
        <w:rPr>
          <w:b/>
          <w:bCs/>
          <w:color w:val="0E3C4B"/>
          <w:sz w:val="24"/>
          <w:szCs w:val="24"/>
        </w:rPr>
      </w:pPr>
    </w:p>
    <w:p w14:paraId="70D3F64F" w14:textId="77777777" w:rsidR="00FF4EAE" w:rsidRPr="00044BC8" w:rsidRDefault="00FF4EAE" w:rsidP="00C42FE8">
      <w:pPr>
        <w:rPr>
          <w:b/>
          <w:bCs/>
          <w:color w:val="0E3C4B"/>
          <w:sz w:val="24"/>
          <w:szCs w:val="24"/>
        </w:rPr>
      </w:pPr>
    </w:p>
    <w:p w14:paraId="7C04908B" w14:textId="77777777" w:rsidR="00C42FE8" w:rsidRPr="00044BC8" w:rsidRDefault="00C42FE8" w:rsidP="00C42FE8">
      <w:pPr>
        <w:rPr>
          <w:b/>
          <w:bCs/>
          <w:color w:val="0E3C4B"/>
          <w:sz w:val="24"/>
          <w:szCs w:val="24"/>
        </w:rPr>
      </w:pPr>
    </w:p>
    <w:p w14:paraId="28D1C428" w14:textId="77777777" w:rsidR="00C42FE8" w:rsidRPr="00044BC8" w:rsidRDefault="00C42FE8" w:rsidP="00C42FE8">
      <w:pPr>
        <w:rPr>
          <w:b/>
          <w:bCs/>
          <w:color w:val="0E3C4B"/>
          <w:sz w:val="24"/>
          <w:szCs w:val="24"/>
        </w:rPr>
        <w:sectPr w:rsidR="00C42FE8" w:rsidRPr="00044BC8" w:rsidSect="00CE50E1">
          <w:footerReference w:type="first" r:id="rId37"/>
          <w:pgSz w:w="16838" w:h="11906" w:orient="landscape"/>
          <w:pgMar w:top="1134" w:right="1134" w:bottom="1134" w:left="1676" w:header="850" w:footer="1257" w:gutter="0"/>
          <w:cols w:space="708"/>
          <w:titlePg/>
          <w:docGrid w:linePitch="360"/>
        </w:sectPr>
      </w:pPr>
    </w:p>
    <w:p w14:paraId="3F6C1B67" w14:textId="3168C57E" w:rsidR="00C42FE8" w:rsidRPr="00044BC8" w:rsidRDefault="00C42FE8" w:rsidP="005E5911">
      <w:pPr>
        <w:pStyle w:val="Paragrafoelenco"/>
        <w:numPr>
          <w:ilvl w:val="0"/>
          <w:numId w:val="22"/>
        </w:numPr>
        <w:spacing w:before="240" w:after="240"/>
        <w:jc w:val="both"/>
        <w:rPr>
          <w:rFonts w:ascii="Calibri" w:eastAsia="Calibri" w:hAnsi="Calibri" w:cs="Calibri"/>
          <w:color w:val="0E3C4B"/>
          <w:sz w:val="24"/>
          <w:szCs w:val="24"/>
        </w:rPr>
      </w:pPr>
      <w:r w:rsidRPr="00044BC8">
        <w:rPr>
          <w:rFonts w:ascii="Calibri" w:eastAsia="Calibri" w:hAnsi="Calibri" w:cs="Calibri"/>
          <w:b/>
          <w:bCs/>
          <w:color w:val="0E3C4B"/>
          <w:sz w:val="24"/>
          <w:szCs w:val="24"/>
        </w:rPr>
        <w:lastRenderedPageBreak/>
        <w:t xml:space="preserve">Azione </w:t>
      </w:r>
      <w:r w:rsidR="00E303A2">
        <w:rPr>
          <w:rFonts w:ascii="Calibri" w:eastAsia="Calibri" w:hAnsi="Calibri" w:cs="Calibri"/>
          <w:b/>
          <w:bCs/>
          <w:color w:val="0E3C4B"/>
          <w:sz w:val="24"/>
          <w:szCs w:val="24"/>
        </w:rPr>
        <w:t>7</w:t>
      </w:r>
      <w:r w:rsidRPr="00044BC8">
        <w:rPr>
          <w:rFonts w:ascii="Calibri" w:eastAsia="Calibri" w:hAnsi="Calibri" w:cs="Calibri"/>
          <w:b/>
          <w:bCs/>
          <w:color w:val="0E3C4B"/>
          <w:sz w:val="24"/>
          <w:szCs w:val="24"/>
        </w:rPr>
        <w:t>.</w:t>
      </w:r>
      <w:r w:rsidRPr="00044BC8">
        <w:rPr>
          <w:rFonts w:ascii="Calibri" w:eastAsia="Calibri" w:hAnsi="Calibri" w:cs="Calibri"/>
          <w:color w:val="0E3C4B"/>
          <w:sz w:val="24"/>
          <w:szCs w:val="24"/>
        </w:rPr>
        <w:t xml:space="preserve"> Realizzazione attività prevista dalla </w:t>
      </w:r>
      <w:r w:rsidRPr="00044BC8">
        <w:rPr>
          <w:rFonts w:ascii="Calibri" w:eastAsia="Calibri" w:hAnsi="Calibri" w:cs="Calibri"/>
          <w:i/>
          <w:iCs/>
          <w:color w:val="0E3C4B"/>
          <w:sz w:val="24"/>
          <w:szCs w:val="24"/>
        </w:rPr>
        <w:t>Tappa 3</w:t>
      </w:r>
      <w:r w:rsidR="005A72A3">
        <w:rPr>
          <w:rFonts w:ascii="Calibri" w:eastAsia="Calibri" w:hAnsi="Calibri" w:cs="Calibri"/>
          <w:i/>
          <w:iCs/>
          <w:color w:val="0E3C4B"/>
          <w:sz w:val="24"/>
          <w:szCs w:val="24"/>
        </w:rPr>
        <w:t xml:space="preserve"> </w:t>
      </w:r>
    </w:p>
    <w:tbl>
      <w:tblPr>
        <w:tblStyle w:val="Grigliatabella"/>
        <w:tblW w:w="5000" w:type="pct"/>
        <w:tblInd w:w="-5" w:type="dxa"/>
        <w:tblLook w:val="04A0" w:firstRow="1" w:lastRow="0" w:firstColumn="1" w:lastColumn="0" w:noHBand="0" w:noVBand="1"/>
      </w:tblPr>
      <w:tblGrid>
        <w:gridCol w:w="3118"/>
        <w:gridCol w:w="10900"/>
      </w:tblGrid>
      <w:tr w:rsidR="00044BC8" w:rsidRPr="00044BC8" w14:paraId="62481623" w14:textId="77777777" w:rsidTr="00892FE9">
        <w:trPr>
          <w:trHeight w:val="339"/>
        </w:trPr>
        <w:tc>
          <w:tcPr>
            <w:tcW w:w="1112" w:type="pct"/>
            <w:vMerge w:val="restart"/>
            <w:shd w:val="clear" w:color="auto" w:fill="0E3C4B"/>
            <w:vAlign w:val="center"/>
          </w:tcPr>
          <w:p w14:paraId="31642658" w14:textId="77777777" w:rsidR="00C42FE8" w:rsidRPr="00D94487" w:rsidRDefault="00C42FE8" w:rsidP="008644D9">
            <w:pPr>
              <w:spacing w:before="120" w:after="120"/>
              <w:rPr>
                <w:b/>
                <w:color w:val="FFFFFF" w:themeColor="background1"/>
              </w:rPr>
            </w:pPr>
            <w:r w:rsidRPr="00D94487">
              <w:rPr>
                <w:rFonts w:eastAsia="Aptos" w:cstheme="minorHAnsi"/>
                <w:b/>
                <w:bCs/>
                <w:color w:val="FFFFFF" w:themeColor="background1"/>
              </w:rPr>
              <w:t>Soggetti coinvolti</w:t>
            </w:r>
          </w:p>
        </w:tc>
        <w:tc>
          <w:tcPr>
            <w:tcW w:w="3888" w:type="pct"/>
            <w:vAlign w:val="center"/>
          </w:tcPr>
          <w:p w14:paraId="6A1FD555" w14:textId="13CD9451" w:rsidR="00C42FE8" w:rsidRPr="00044BC8" w:rsidRDefault="007856C9" w:rsidP="008644D9">
            <w:pPr>
              <w:spacing w:before="120" w:after="120"/>
              <w:jc w:val="both"/>
              <w:rPr>
                <w:rFonts w:eastAsia="Aptos" w:cstheme="minorHAnsi"/>
                <w:color w:val="0E3C4B"/>
              </w:rPr>
            </w:pPr>
            <w:r>
              <w:rPr>
                <w:rFonts w:eastAsia="Aptos" w:cstheme="minorHAnsi"/>
                <w:color w:val="0E3C4B"/>
              </w:rPr>
              <w:t xml:space="preserve">Docenti </w:t>
            </w:r>
            <w:r w:rsidRPr="00044BC8">
              <w:rPr>
                <w:rFonts w:eastAsia="Aptos" w:cstheme="minorHAnsi"/>
                <w:color w:val="0E3C4B"/>
              </w:rPr>
              <w:t xml:space="preserve">designati dall’istituzione </w:t>
            </w:r>
            <w:r w:rsidR="00822138">
              <w:rPr>
                <w:rFonts w:eastAsia="Aptos"/>
                <w:color w:val="0E3C4B"/>
              </w:rPr>
              <w:t>scolastica</w:t>
            </w:r>
          </w:p>
        </w:tc>
      </w:tr>
      <w:tr w:rsidR="00044BC8" w:rsidRPr="00044BC8" w14:paraId="02CC0486" w14:textId="77777777" w:rsidTr="00892FE9">
        <w:trPr>
          <w:trHeight w:val="388"/>
        </w:trPr>
        <w:tc>
          <w:tcPr>
            <w:tcW w:w="1112" w:type="pct"/>
            <w:vMerge/>
            <w:vAlign w:val="center"/>
          </w:tcPr>
          <w:p w14:paraId="02862B03" w14:textId="77777777" w:rsidR="00C42FE8" w:rsidRPr="00D94487" w:rsidRDefault="00C42FE8" w:rsidP="008644D9">
            <w:pPr>
              <w:spacing w:before="120" w:after="120"/>
              <w:rPr>
                <w:rFonts w:eastAsia="Aptos" w:cstheme="minorHAnsi"/>
                <w:b/>
                <w:bCs/>
                <w:color w:val="FFFFFF" w:themeColor="background1"/>
              </w:rPr>
            </w:pPr>
          </w:p>
        </w:tc>
        <w:tc>
          <w:tcPr>
            <w:tcW w:w="3888" w:type="pct"/>
            <w:vAlign w:val="center"/>
          </w:tcPr>
          <w:p w14:paraId="702CD3F3" w14:textId="77777777" w:rsidR="00C42FE8" w:rsidRPr="00044BC8" w:rsidRDefault="00C42FE8" w:rsidP="008644D9">
            <w:pPr>
              <w:spacing w:before="120" w:after="120"/>
              <w:jc w:val="both"/>
              <w:rPr>
                <w:rFonts w:eastAsia="Aptos" w:cstheme="minorHAnsi"/>
                <w:color w:val="0E3C4B"/>
              </w:rPr>
            </w:pPr>
            <w:r w:rsidRPr="00044BC8">
              <w:rPr>
                <w:rFonts w:eastAsia="Aptos" w:cstheme="minorHAnsi"/>
                <w:color w:val="0E3C4B"/>
              </w:rPr>
              <w:t>Studenti della classe campione</w:t>
            </w:r>
          </w:p>
        </w:tc>
      </w:tr>
      <w:tr w:rsidR="00044BC8" w:rsidRPr="00044BC8" w14:paraId="7057F540" w14:textId="77777777" w:rsidTr="00D83312">
        <w:trPr>
          <w:trHeight w:val="403"/>
        </w:trPr>
        <w:tc>
          <w:tcPr>
            <w:tcW w:w="1112" w:type="pct"/>
            <w:vMerge/>
            <w:vAlign w:val="center"/>
          </w:tcPr>
          <w:p w14:paraId="67D63ACE" w14:textId="77777777" w:rsidR="00C42FE8" w:rsidRPr="00D94487" w:rsidRDefault="00C42FE8" w:rsidP="008644D9">
            <w:pPr>
              <w:spacing w:before="120" w:after="120"/>
              <w:rPr>
                <w:rFonts w:eastAsia="Aptos" w:cstheme="minorHAnsi"/>
                <w:b/>
                <w:bCs/>
                <w:color w:val="FFFFFF" w:themeColor="background1"/>
              </w:rPr>
            </w:pPr>
          </w:p>
        </w:tc>
        <w:tc>
          <w:tcPr>
            <w:tcW w:w="3888" w:type="pct"/>
            <w:vAlign w:val="center"/>
          </w:tcPr>
          <w:p w14:paraId="209ADE89" w14:textId="77777777" w:rsidR="00C42FE8" w:rsidRPr="00044BC8" w:rsidRDefault="00C42FE8" w:rsidP="008644D9">
            <w:pPr>
              <w:spacing w:before="120" w:after="120"/>
              <w:jc w:val="both"/>
              <w:rPr>
                <w:rFonts w:eastAsia="Aptos" w:cstheme="minorHAnsi"/>
                <w:color w:val="0E3C4B"/>
              </w:rPr>
            </w:pPr>
            <w:r w:rsidRPr="00044BC8">
              <w:rPr>
                <w:rFonts w:eastAsia="Aptos" w:cstheme="minorHAnsi"/>
                <w:color w:val="0E3C4B"/>
              </w:rPr>
              <w:t>Operatore territoriale Sviluppo Lavoro Italia</w:t>
            </w:r>
          </w:p>
        </w:tc>
      </w:tr>
      <w:tr w:rsidR="00044BC8" w:rsidRPr="00044BC8" w14:paraId="3B1D756A" w14:textId="77777777" w:rsidTr="00E303A2">
        <w:trPr>
          <w:trHeight w:val="770"/>
        </w:trPr>
        <w:tc>
          <w:tcPr>
            <w:tcW w:w="1112" w:type="pct"/>
            <w:shd w:val="clear" w:color="auto" w:fill="0E3C4B"/>
            <w:vAlign w:val="center"/>
          </w:tcPr>
          <w:p w14:paraId="79687D06" w14:textId="77777777" w:rsidR="00C42FE8" w:rsidRPr="00D94487" w:rsidRDefault="00C42FE8" w:rsidP="008644D9">
            <w:pPr>
              <w:spacing w:before="120" w:after="120"/>
              <w:rPr>
                <w:b/>
                <w:color w:val="FFFFFF" w:themeColor="background1"/>
              </w:rPr>
            </w:pPr>
            <w:r w:rsidRPr="00D94487">
              <w:rPr>
                <w:rFonts w:eastAsia="Aptos" w:cstheme="minorHAnsi"/>
                <w:b/>
                <w:bCs/>
                <w:color w:val="FFFFFF" w:themeColor="background1"/>
              </w:rPr>
              <w:t>Supporto tecnico SLI</w:t>
            </w:r>
          </w:p>
        </w:tc>
        <w:tc>
          <w:tcPr>
            <w:tcW w:w="3888" w:type="pct"/>
            <w:vAlign w:val="center"/>
          </w:tcPr>
          <w:p w14:paraId="3B655FEA" w14:textId="2829CF6B" w:rsidR="00C42FE8" w:rsidRPr="00044BC8" w:rsidRDefault="00C42FE8" w:rsidP="008644D9">
            <w:pPr>
              <w:spacing w:before="120" w:after="120"/>
              <w:jc w:val="both"/>
              <w:rPr>
                <w:rFonts w:eastAsia="Aptos"/>
                <w:color w:val="0E3C4B"/>
              </w:rPr>
            </w:pPr>
            <w:r w:rsidRPr="00044BC8">
              <w:rPr>
                <w:rFonts w:eastAsia="Aptos"/>
                <w:i/>
                <w:color w:val="0E3C4B"/>
              </w:rPr>
              <w:t>In presenza</w:t>
            </w:r>
            <w:r w:rsidRPr="00044BC8">
              <w:rPr>
                <w:rFonts w:eastAsia="Aptos"/>
                <w:color w:val="0E3C4B"/>
              </w:rPr>
              <w:t xml:space="preserve"> </w:t>
            </w:r>
          </w:p>
        </w:tc>
      </w:tr>
      <w:tr w:rsidR="00044BC8" w:rsidRPr="00044BC8" w14:paraId="7E888D77" w14:textId="77777777" w:rsidTr="00D83312">
        <w:trPr>
          <w:trHeight w:val="521"/>
        </w:trPr>
        <w:tc>
          <w:tcPr>
            <w:tcW w:w="1112" w:type="pct"/>
            <w:shd w:val="clear" w:color="auto" w:fill="0E3C4B"/>
            <w:vAlign w:val="center"/>
          </w:tcPr>
          <w:p w14:paraId="742E4270" w14:textId="77777777" w:rsidR="00C42FE8" w:rsidRPr="00D94487" w:rsidRDefault="00C42FE8" w:rsidP="008644D9">
            <w:pPr>
              <w:spacing w:before="120" w:after="120"/>
              <w:rPr>
                <w:b/>
                <w:color w:val="FFFFFF" w:themeColor="background1"/>
              </w:rPr>
            </w:pPr>
            <w:r w:rsidRPr="00D94487">
              <w:rPr>
                <w:b/>
                <w:color w:val="FFFFFF" w:themeColor="background1"/>
              </w:rPr>
              <w:t>Attività</w:t>
            </w:r>
          </w:p>
        </w:tc>
        <w:tc>
          <w:tcPr>
            <w:tcW w:w="3888" w:type="pct"/>
            <w:vAlign w:val="center"/>
          </w:tcPr>
          <w:p w14:paraId="2DB7C836" w14:textId="71F06EC6" w:rsidR="00C42FE8" w:rsidRPr="00044BC8" w:rsidRDefault="00C42FE8" w:rsidP="008644D9">
            <w:pPr>
              <w:spacing w:before="120" w:after="120"/>
              <w:jc w:val="both"/>
              <w:rPr>
                <w:rFonts w:eastAsia="Aptos" w:cstheme="minorHAnsi"/>
                <w:color w:val="0E3C4B"/>
              </w:rPr>
            </w:pPr>
            <w:r w:rsidRPr="00044BC8">
              <w:rPr>
                <w:rFonts w:eastAsia="Aptos" w:cstheme="minorHAnsi"/>
                <w:color w:val="0E3C4B"/>
              </w:rPr>
              <w:t xml:space="preserve">Erogare le attività previste dalla Tappa 3 alla classe campione da parte degli operatori delle istituzioni scolastiche coinvolte con il supporto del personale tecnico di Sviluppo Lavoro Italia nel caso dell’Attività 2, </w:t>
            </w:r>
            <w:r w:rsidR="004B07BB" w:rsidRPr="004B07BB">
              <w:rPr>
                <w:rFonts w:eastAsia="Aptos"/>
                <w:color w:val="0E3C4B"/>
              </w:rPr>
              <w:t>Le carte delle 24 Forze</w:t>
            </w:r>
          </w:p>
        </w:tc>
      </w:tr>
      <w:tr w:rsidR="00044BC8" w:rsidRPr="00044BC8" w14:paraId="19EE8AA5" w14:textId="77777777" w:rsidTr="00691EE4">
        <w:trPr>
          <w:trHeight w:val="1241"/>
        </w:trPr>
        <w:tc>
          <w:tcPr>
            <w:tcW w:w="1112" w:type="pct"/>
            <w:shd w:val="clear" w:color="auto" w:fill="0E3C4B"/>
            <w:vAlign w:val="center"/>
          </w:tcPr>
          <w:p w14:paraId="57A803DE" w14:textId="77777777" w:rsidR="00C42FE8" w:rsidRPr="00D94487" w:rsidRDefault="00C42FE8" w:rsidP="008644D9">
            <w:pPr>
              <w:spacing w:before="120" w:after="120"/>
              <w:rPr>
                <w:b/>
                <w:color w:val="FFFFFF" w:themeColor="background1"/>
              </w:rPr>
            </w:pPr>
            <w:r w:rsidRPr="00D94487">
              <w:rPr>
                <w:b/>
                <w:color w:val="FFFFFF" w:themeColor="background1"/>
              </w:rPr>
              <w:t>Descrizione operativa attività</w:t>
            </w:r>
          </w:p>
        </w:tc>
        <w:tc>
          <w:tcPr>
            <w:tcW w:w="3888" w:type="pct"/>
            <w:vAlign w:val="center"/>
          </w:tcPr>
          <w:p w14:paraId="63A93C61" w14:textId="77777777" w:rsidR="00C42FE8" w:rsidRPr="00044BC8" w:rsidRDefault="00C42FE8" w:rsidP="008644D9">
            <w:pPr>
              <w:spacing w:before="120" w:after="120"/>
              <w:jc w:val="both"/>
              <w:rPr>
                <w:rFonts w:eastAsia="Aptos"/>
                <w:color w:val="0E3C4B"/>
              </w:rPr>
            </w:pPr>
            <w:r w:rsidRPr="00044BC8">
              <w:rPr>
                <w:rFonts w:eastAsia="Aptos"/>
                <w:color w:val="0E3C4B"/>
              </w:rPr>
              <w:t>L’intervento relativo alla Tappa 3 prevede con la classe campione:</w:t>
            </w:r>
          </w:p>
          <w:p w14:paraId="6E7E422E" w14:textId="77777777" w:rsidR="00C42FE8" w:rsidRPr="00044BC8" w:rsidRDefault="00C42FE8" w:rsidP="005E5911">
            <w:pPr>
              <w:pStyle w:val="Paragrafoelenco"/>
              <w:numPr>
                <w:ilvl w:val="0"/>
                <w:numId w:val="13"/>
              </w:numPr>
              <w:spacing w:before="120" w:after="120"/>
              <w:rPr>
                <w:bCs/>
                <w:i/>
                <w:iCs/>
                <w:color w:val="0E3C4B"/>
              </w:rPr>
            </w:pPr>
            <w:r w:rsidRPr="00044BC8">
              <w:rPr>
                <w:rFonts w:eastAsia="Aptos"/>
                <w:color w:val="0E3C4B"/>
              </w:rPr>
              <w:t xml:space="preserve">un </w:t>
            </w:r>
            <w:r w:rsidRPr="00044BC8">
              <w:rPr>
                <w:rFonts w:eastAsia="Aptos"/>
                <w:b/>
                <w:bCs/>
                <w:color w:val="0E3C4B"/>
              </w:rPr>
              <w:t>primo momento</w:t>
            </w:r>
            <w:r w:rsidRPr="00044BC8">
              <w:rPr>
                <w:rFonts w:eastAsia="Aptos"/>
                <w:color w:val="0E3C4B"/>
              </w:rPr>
              <w:t xml:space="preserve"> per la realizzazione dell’A</w:t>
            </w:r>
            <w:r w:rsidRPr="00044BC8">
              <w:rPr>
                <w:rFonts w:eastAsia="Aptos"/>
                <w:i/>
                <w:iCs/>
                <w:color w:val="0E3C4B"/>
              </w:rPr>
              <w:t>ttività</w:t>
            </w:r>
            <w:r w:rsidRPr="00044BC8">
              <w:rPr>
                <w:rFonts w:eastAsia="Aptos"/>
                <w:color w:val="0E3C4B"/>
              </w:rPr>
              <w:t xml:space="preserve"> </w:t>
            </w:r>
            <w:r w:rsidRPr="00044BC8">
              <w:rPr>
                <w:rFonts w:eastAsia="Aptos"/>
                <w:i/>
                <w:iCs/>
                <w:color w:val="0E3C4B"/>
              </w:rPr>
              <w:t xml:space="preserve">1 – </w:t>
            </w:r>
            <w:r w:rsidRPr="00044BC8">
              <w:rPr>
                <w:bCs/>
                <w:i/>
                <w:iCs/>
                <w:color w:val="0E3C4B"/>
              </w:rPr>
              <w:t>La forza di Lucy </w:t>
            </w:r>
          </w:p>
          <w:p w14:paraId="7CBDE2F5" w14:textId="40920EEA" w:rsidR="00C42FE8" w:rsidRPr="00044BC8" w:rsidRDefault="00C42FE8" w:rsidP="005E5911">
            <w:pPr>
              <w:pStyle w:val="Paragrafoelenco"/>
              <w:numPr>
                <w:ilvl w:val="0"/>
                <w:numId w:val="13"/>
              </w:numPr>
              <w:spacing w:before="120" w:after="120"/>
              <w:rPr>
                <w:bCs/>
                <w:i/>
                <w:iCs/>
                <w:color w:val="0E3C4B"/>
              </w:rPr>
            </w:pPr>
            <w:r w:rsidRPr="00044BC8">
              <w:rPr>
                <w:rFonts w:eastAsia="Aptos" w:cstheme="minorHAnsi"/>
                <w:color w:val="0E3C4B"/>
              </w:rPr>
              <w:t xml:space="preserve">un </w:t>
            </w:r>
            <w:r w:rsidRPr="00044BC8">
              <w:rPr>
                <w:rFonts w:eastAsia="Aptos"/>
                <w:b/>
                <w:bCs/>
                <w:color w:val="0E3C4B"/>
              </w:rPr>
              <w:t>secondo momento</w:t>
            </w:r>
            <w:r w:rsidRPr="00044BC8">
              <w:rPr>
                <w:rFonts w:eastAsia="Aptos" w:cstheme="minorHAnsi"/>
                <w:color w:val="0E3C4B"/>
              </w:rPr>
              <w:t xml:space="preserve"> </w:t>
            </w:r>
            <w:r w:rsidRPr="00044BC8">
              <w:rPr>
                <w:rFonts w:eastAsia="Aptos"/>
                <w:color w:val="0E3C4B"/>
              </w:rPr>
              <w:t>per la realizzazione dell’Attività 2</w:t>
            </w:r>
            <w:r w:rsidRPr="00044BC8">
              <w:rPr>
                <w:rFonts w:eastAsia="Aptos"/>
                <w:i/>
                <w:iCs/>
                <w:color w:val="0E3C4B"/>
              </w:rPr>
              <w:t xml:space="preserve"> – </w:t>
            </w:r>
            <w:r w:rsidR="00A97BF9">
              <w:rPr>
                <w:rFonts w:eastAsia="Aptos"/>
                <w:i/>
                <w:iCs/>
                <w:color w:val="0E3C4B"/>
              </w:rPr>
              <w:t>Le carte</w:t>
            </w:r>
            <w:r>
              <w:rPr>
                <w:rFonts w:eastAsia="Aptos"/>
                <w:i/>
                <w:color w:val="0E3C4B"/>
              </w:rPr>
              <w:t xml:space="preserve"> delle 24 </w:t>
            </w:r>
            <w:r w:rsidR="00A97BF9">
              <w:rPr>
                <w:rFonts w:eastAsia="Aptos"/>
                <w:i/>
                <w:iCs/>
                <w:color w:val="0E3C4B"/>
              </w:rPr>
              <w:t>Forze</w:t>
            </w:r>
          </w:p>
          <w:p w14:paraId="74B2B378" w14:textId="77777777" w:rsidR="00C42FE8" w:rsidRPr="005A72A3" w:rsidRDefault="00C42FE8" w:rsidP="005E5911">
            <w:pPr>
              <w:pStyle w:val="Paragrafoelenco"/>
              <w:numPr>
                <w:ilvl w:val="0"/>
                <w:numId w:val="13"/>
              </w:numPr>
              <w:spacing w:before="120" w:after="120"/>
              <w:jc w:val="both"/>
              <w:rPr>
                <w:rFonts w:eastAsia="Aptos"/>
                <w:color w:val="0E3C4B"/>
              </w:rPr>
            </w:pPr>
            <w:r w:rsidRPr="00044BC8">
              <w:rPr>
                <w:rFonts w:eastAsia="Aptos" w:cstheme="minorHAnsi"/>
                <w:color w:val="0E3C4B"/>
              </w:rPr>
              <w:t xml:space="preserve">un </w:t>
            </w:r>
            <w:r w:rsidRPr="00044BC8">
              <w:rPr>
                <w:rFonts w:eastAsia="Aptos" w:cstheme="minorHAnsi"/>
                <w:b/>
                <w:bCs/>
                <w:color w:val="0E3C4B"/>
              </w:rPr>
              <w:t>terzo</w:t>
            </w:r>
            <w:r w:rsidRPr="00044BC8">
              <w:rPr>
                <w:rFonts w:eastAsia="Aptos"/>
                <w:b/>
                <w:bCs/>
                <w:color w:val="0E3C4B"/>
              </w:rPr>
              <w:t xml:space="preserve"> momento</w:t>
            </w:r>
            <w:r w:rsidRPr="00044BC8">
              <w:rPr>
                <w:rFonts w:eastAsia="Aptos" w:cstheme="minorHAnsi"/>
                <w:color w:val="0E3C4B"/>
              </w:rPr>
              <w:t xml:space="preserve"> </w:t>
            </w:r>
            <w:r w:rsidRPr="00044BC8">
              <w:rPr>
                <w:rFonts w:eastAsia="Aptos"/>
                <w:color w:val="0E3C4B"/>
              </w:rPr>
              <w:t>per la realizzazione dell’Attività 3</w:t>
            </w:r>
            <w:r w:rsidRPr="00044BC8">
              <w:rPr>
                <w:rFonts w:eastAsia="Aptos"/>
                <w:i/>
                <w:iCs/>
                <w:color w:val="0E3C4B"/>
              </w:rPr>
              <w:t xml:space="preserve"> – </w:t>
            </w:r>
            <w:r w:rsidRPr="00044BC8">
              <w:rPr>
                <w:bCs/>
                <w:i/>
                <w:iCs/>
                <w:color w:val="0E3C4B"/>
              </w:rPr>
              <w:t>Il mio gagliardetto</w:t>
            </w:r>
          </w:p>
          <w:p w14:paraId="1BB8C1C6" w14:textId="7296BB5E" w:rsidR="005A72A3" w:rsidRPr="00044BC8" w:rsidRDefault="00E303A2" w:rsidP="005E5911">
            <w:pPr>
              <w:pStyle w:val="Paragrafoelenco"/>
              <w:numPr>
                <w:ilvl w:val="0"/>
                <w:numId w:val="13"/>
              </w:numPr>
              <w:spacing w:before="120" w:after="120"/>
              <w:jc w:val="both"/>
              <w:rPr>
                <w:rFonts w:eastAsia="Aptos"/>
                <w:color w:val="0E3C4B"/>
              </w:rPr>
            </w:pPr>
            <w:r w:rsidRPr="00260FD6">
              <w:rPr>
                <w:rFonts w:eastAsia="Aptos"/>
                <w:color w:val="0E3C4B"/>
              </w:rPr>
              <w:t xml:space="preserve">un </w:t>
            </w:r>
            <w:r w:rsidRPr="00260FD6">
              <w:rPr>
                <w:rFonts w:eastAsia="Aptos"/>
                <w:b/>
                <w:bCs/>
                <w:color w:val="0E3C4B"/>
              </w:rPr>
              <w:t>momento</w:t>
            </w:r>
            <w:r w:rsidRPr="00260FD6">
              <w:rPr>
                <w:rFonts w:eastAsia="Aptos"/>
                <w:color w:val="0E3C4B"/>
              </w:rPr>
              <w:t xml:space="preserve"> a valle </w:t>
            </w:r>
            <w:r w:rsidR="00AE195C">
              <w:rPr>
                <w:rFonts w:eastAsia="Aptos"/>
                <w:color w:val="0E3C4B"/>
              </w:rPr>
              <w:t xml:space="preserve">sia </w:t>
            </w:r>
            <w:r w:rsidRPr="00260FD6">
              <w:rPr>
                <w:rFonts w:eastAsia="Aptos"/>
                <w:color w:val="0E3C4B"/>
              </w:rPr>
              <w:t>della prima</w:t>
            </w:r>
            <w:r w:rsidR="00AE195C">
              <w:rPr>
                <w:rFonts w:eastAsia="Aptos"/>
                <w:color w:val="0E3C4B"/>
              </w:rPr>
              <w:t xml:space="preserve"> sia</w:t>
            </w:r>
            <w:r w:rsidRPr="00260FD6">
              <w:rPr>
                <w:rFonts w:eastAsia="Aptos"/>
                <w:color w:val="0E3C4B"/>
              </w:rPr>
              <w:t xml:space="preserve"> della seconda </w:t>
            </w:r>
            <w:r w:rsidR="00AE195C">
              <w:rPr>
                <w:rFonts w:eastAsia="Aptos"/>
                <w:color w:val="0E3C4B"/>
              </w:rPr>
              <w:t xml:space="preserve">sia </w:t>
            </w:r>
            <w:r w:rsidRPr="00260FD6">
              <w:rPr>
                <w:rFonts w:eastAsia="Aptos"/>
                <w:color w:val="0E3C4B"/>
              </w:rPr>
              <w:t>della terza attività per adempiere a quanto previsto dal monitoraggio quali-quantitativo in itinere</w:t>
            </w:r>
          </w:p>
        </w:tc>
      </w:tr>
      <w:tr w:rsidR="00044BC8" w:rsidRPr="00044BC8" w14:paraId="208398D9" w14:textId="77777777" w:rsidTr="00691EE4">
        <w:trPr>
          <w:trHeight w:val="1535"/>
        </w:trPr>
        <w:tc>
          <w:tcPr>
            <w:tcW w:w="1112" w:type="pct"/>
            <w:shd w:val="clear" w:color="auto" w:fill="0E3C4B"/>
            <w:vAlign w:val="center"/>
          </w:tcPr>
          <w:p w14:paraId="6F499AE1" w14:textId="77777777" w:rsidR="00C42FE8" w:rsidRPr="00C05BBB" w:rsidRDefault="00C42FE8" w:rsidP="008644D9">
            <w:pPr>
              <w:spacing w:before="120" w:after="120"/>
              <w:rPr>
                <w:b/>
                <w:color w:val="FFFFFF" w:themeColor="background1"/>
                <w:sz w:val="20"/>
                <w:szCs w:val="20"/>
              </w:rPr>
            </w:pPr>
            <w:r w:rsidRPr="00645CE7">
              <w:rPr>
                <w:b/>
                <w:color w:val="FFFFFF" w:themeColor="background1"/>
              </w:rPr>
              <w:t>Strumenti</w:t>
            </w:r>
          </w:p>
        </w:tc>
        <w:tc>
          <w:tcPr>
            <w:tcW w:w="3888" w:type="pct"/>
            <w:vAlign w:val="center"/>
          </w:tcPr>
          <w:p w14:paraId="75C799C1" w14:textId="77777777" w:rsidR="00C42FE8" w:rsidRPr="00D267CD" w:rsidRDefault="00C42FE8" w:rsidP="005E5911">
            <w:pPr>
              <w:pStyle w:val="Paragrafoelenco"/>
              <w:numPr>
                <w:ilvl w:val="0"/>
                <w:numId w:val="14"/>
              </w:numPr>
              <w:spacing w:before="120" w:after="120"/>
              <w:rPr>
                <w:b/>
                <w:color w:val="0E3C4B"/>
              </w:rPr>
            </w:pPr>
            <w:r w:rsidRPr="00D267CD">
              <w:rPr>
                <w:b/>
                <w:color w:val="0E3C4B"/>
              </w:rPr>
              <w:t>KIT Tappa 3:</w:t>
            </w:r>
          </w:p>
          <w:p w14:paraId="0562703C" w14:textId="77777777" w:rsidR="00C42FE8" w:rsidRPr="00AC1B58" w:rsidRDefault="00C42FE8" w:rsidP="005E5911">
            <w:pPr>
              <w:pStyle w:val="Paragrafoelenco"/>
              <w:numPr>
                <w:ilvl w:val="0"/>
                <w:numId w:val="30"/>
              </w:numPr>
              <w:spacing w:before="120" w:after="120"/>
              <w:rPr>
                <w:bCs/>
                <w:i/>
                <w:iCs/>
                <w:color w:val="0E3C4B"/>
              </w:rPr>
            </w:pPr>
            <w:r w:rsidRPr="00AC1B58">
              <w:rPr>
                <w:bCs/>
                <w:i/>
                <w:iCs/>
                <w:color w:val="0E3C4B"/>
              </w:rPr>
              <w:t>La forza di Lucy </w:t>
            </w:r>
          </w:p>
          <w:p w14:paraId="2C786FA9" w14:textId="0D58E2C4" w:rsidR="00C42FE8" w:rsidRPr="00AC1B58" w:rsidRDefault="004B07BB" w:rsidP="005E5911">
            <w:pPr>
              <w:pStyle w:val="Paragrafoelenco"/>
              <w:numPr>
                <w:ilvl w:val="0"/>
                <w:numId w:val="30"/>
              </w:numPr>
              <w:spacing w:before="120" w:after="120"/>
              <w:rPr>
                <w:bCs/>
                <w:i/>
                <w:iCs/>
                <w:color w:val="0E3C4B"/>
              </w:rPr>
            </w:pPr>
            <w:r w:rsidRPr="00AC1B58">
              <w:rPr>
                <w:bCs/>
                <w:i/>
                <w:iCs/>
                <w:color w:val="0E3C4B"/>
              </w:rPr>
              <w:t>Le carte delle 24 Forze</w:t>
            </w:r>
          </w:p>
          <w:p w14:paraId="23607346" w14:textId="77777777" w:rsidR="00C42FE8" w:rsidRPr="00AC1B58" w:rsidRDefault="00C42FE8" w:rsidP="005E5911">
            <w:pPr>
              <w:pStyle w:val="Paragrafoelenco"/>
              <w:numPr>
                <w:ilvl w:val="0"/>
                <w:numId w:val="30"/>
              </w:numPr>
              <w:spacing w:before="120" w:after="120"/>
              <w:rPr>
                <w:b/>
                <w:bCs/>
                <w:color w:val="0E3C4B"/>
              </w:rPr>
            </w:pPr>
            <w:r w:rsidRPr="00AC1B58">
              <w:rPr>
                <w:i/>
                <w:iCs/>
                <w:color w:val="0E3C4B"/>
              </w:rPr>
              <w:t>Il mio gagliardetto</w:t>
            </w:r>
          </w:p>
          <w:p w14:paraId="2E73F8E6" w14:textId="278C862C" w:rsidR="00C42FE8" w:rsidRPr="00E303A2" w:rsidRDefault="00C42FE8" w:rsidP="005E5911">
            <w:pPr>
              <w:pStyle w:val="Paragrafoelenco"/>
              <w:numPr>
                <w:ilvl w:val="0"/>
                <w:numId w:val="14"/>
              </w:numPr>
              <w:spacing w:before="120" w:after="120"/>
              <w:rPr>
                <w:b/>
                <w:bCs/>
                <w:color w:val="0E3C4B"/>
              </w:rPr>
            </w:pPr>
            <w:r w:rsidRPr="00E303A2">
              <w:rPr>
                <w:b/>
                <w:bCs/>
                <w:color w:val="0E3C4B"/>
              </w:rPr>
              <w:t>Diario delle Forze</w:t>
            </w:r>
            <w:r w:rsidR="00101BF6" w:rsidRPr="00E303A2">
              <w:rPr>
                <w:b/>
                <w:bCs/>
                <w:color w:val="0E3C4B"/>
              </w:rPr>
              <w:t xml:space="preserve"> </w:t>
            </w:r>
            <w:r w:rsidR="00101BF6" w:rsidRPr="00E303A2">
              <w:rPr>
                <w:color w:val="0E3C4B"/>
              </w:rPr>
              <w:t>e</w:t>
            </w:r>
            <w:r w:rsidR="00101BF6" w:rsidRPr="00E303A2">
              <w:rPr>
                <w:b/>
                <w:bCs/>
                <w:color w:val="0E3C4B"/>
              </w:rPr>
              <w:t xml:space="preserve"> </w:t>
            </w:r>
            <w:r w:rsidRPr="00E303A2">
              <w:rPr>
                <w:b/>
                <w:bCs/>
                <w:color w:val="0E3C4B"/>
              </w:rPr>
              <w:t xml:space="preserve">Rubrica </w:t>
            </w:r>
            <w:r w:rsidR="002D39B8" w:rsidRPr="00E303A2">
              <w:rPr>
                <w:b/>
                <w:bCs/>
                <w:color w:val="0E3C4B"/>
              </w:rPr>
              <w:t xml:space="preserve">di osservazione </w:t>
            </w:r>
            <w:r w:rsidRPr="00E303A2">
              <w:rPr>
                <w:b/>
                <w:bCs/>
                <w:color w:val="0E3C4B"/>
              </w:rPr>
              <w:t>delle Forze</w:t>
            </w:r>
          </w:p>
          <w:p w14:paraId="1491C9EB" w14:textId="77777777" w:rsidR="00E303A2" w:rsidRPr="00E303A2" w:rsidRDefault="00C42FE8" w:rsidP="00E303A2">
            <w:pPr>
              <w:pStyle w:val="Paragrafoelenco"/>
              <w:numPr>
                <w:ilvl w:val="0"/>
                <w:numId w:val="14"/>
              </w:numPr>
              <w:spacing w:before="120" w:after="120"/>
              <w:jc w:val="both"/>
              <w:rPr>
                <w:color w:val="0E3C4B"/>
              </w:rPr>
            </w:pPr>
            <w:r w:rsidRPr="00E303A2">
              <w:rPr>
                <w:b/>
                <w:bCs/>
                <w:color w:val="0E3C4B"/>
              </w:rPr>
              <w:t xml:space="preserve">Verbale predefinito </w:t>
            </w:r>
            <w:r w:rsidRPr="00E303A2">
              <w:rPr>
                <w:color w:val="0E3C4B"/>
              </w:rPr>
              <w:t xml:space="preserve">per il monitoraggio </w:t>
            </w:r>
            <w:r w:rsidR="00F3760C" w:rsidRPr="00E303A2">
              <w:rPr>
                <w:color w:val="0E3C4B"/>
              </w:rPr>
              <w:t xml:space="preserve">quali-quantitativo </w:t>
            </w:r>
            <w:r w:rsidRPr="00E303A2">
              <w:rPr>
                <w:color w:val="0E3C4B"/>
              </w:rPr>
              <w:t>in itinere e</w:t>
            </w:r>
            <w:r w:rsidRPr="00E303A2">
              <w:rPr>
                <w:b/>
                <w:bCs/>
                <w:color w:val="0E3C4B"/>
              </w:rPr>
              <w:t xml:space="preserve"> </w:t>
            </w:r>
            <w:r w:rsidR="00423BAE" w:rsidRPr="00E303A2">
              <w:rPr>
                <w:b/>
                <w:bCs/>
                <w:color w:val="0E3C4B"/>
              </w:rPr>
              <w:t>F</w:t>
            </w:r>
            <w:r w:rsidRPr="00E303A2">
              <w:rPr>
                <w:b/>
                <w:bCs/>
                <w:color w:val="0E3C4B"/>
              </w:rPr>
              <w:t>oglio firme</w:t>
            </w:r>
            <w:r w:rsidR="00F3760C" w:rsidRPr="00E303A2">
              <w:rPr>
                <w:b/>
                <w:bCs/>
                <w:color w:val="0E3C4B"/>
              </w:rPr>
              <w:t xml:space="preserve"> </w:t>
            </w:r>
          </w:p>
          <w:p w14:paraId="322069B2" w14:textId="37FC0726" w:rsidR="00691EE4" w:rsidRPr="00B920A1" w:rsidRDefault="00D02633" w:rsidP="00E303A2">
            <w:pPr>
              <w:pStyle w:val="Paragrafoelenco"/>
              <w:numPr>
                <w:ilvl w:val="0"/>
                <w:numId w:val="14"/>
              </w:numPr>
              <w:spacing w:before="120" w:after="120"/>
              <w:jc w:val="both"/>
              <w:rPr>
                <w:color w:val="0E3C4B"/>
                <w:sz w:val="18"/>
                <w:szCs w:val="18"/>
              </w:rPr>
            </w:pPr>
            <w:r w:rsidRPr="00E303A2">
              <w:rPr>
                <w:b/>
                <w:bCs/>
                <w:color w:val="0E3C4B"/>
              </w:rPr>
              <w:t>DB</w:t>
            </w:r>
            <w:r w:rsidRPr="00E303A2">
              <w:rPr>
                <w:color w:val="0E3C4B"/>
              </w:rPr>
              <w:t xml:space="preserve"> aggiornamento in itinere</w:t>
            </w:r>
            <w:r w:rsidRPr="00D02633">
              <w:rPr>
                <w:color w:val="0E3C4B"/>
                <w:sz w:val="18"/>
                <w:szCs w:val="18"/>
              </w:rPr>
              <w:t xml:space="preserve"> </w:t>
            </w:r>
          </w:p>
        </w:tc>
      </w:tr>
      <w:tr w:rsidR="00044BC8" w:rsidRPr="00044BC8" w14:paraId="08D55AA2" w14:textId="77777777" w:rsidTr="00D83312">
        <w:trPr>
          <w:trHeight w:val="156"/>
        </w:trPr>
        <w:tc>
          <w:tcPr>
            <w:tcW w:w="1112" w:type="pct"/>
            <w:shd w:val="clear" w:color="auto" w:fill="0E3C4B"/>
            <w:vAlign w:val="center"/>
          </w:tcPr>
          <w:p w14:paraId="738B85BC" w14:textId="77777777" w:rsidR="00C42FE8" w:rsidRPr="00D94487" w:rsidRDefault="00C42FE8" w:rsidP="008644D9">
            <w:pPr>
              <w:spacing w:before="120" w:after="120"/>
              <w:rPr>
                <w:b/>
                <w:color w:val="FFFFFF" w:themeColor="background1"/>
              </w:rPr>
            </w:pPr>
            <w:r w:rsidRPr="00D94487">
              <w:rPr>
                <w:rFonts w:eastAsia="Aptos" w:cstheme="minorHAnsi"/>
                <w:b/>
                <w:bCs/>
                <w:color w:val="FFFFFF" w:themeColor="background1"/>
              </w:rPr>
              <w:t>Tempistica</w:t>
            </w:r>
          </w:p>
        </w:tc>
        <w:tc>
          <w:tcPr>
            <w:tcW w:w="3888" w:type="pct"/>
            <w:vAlign w:val="center"/>
          </w:tcPr>
          <w:p w14:paraId="4A967362" w14:textId="77777777" w:rsidR="00C42FE8" w:rsidRPr="00044BC8" w:rsidRDefault="00C42FE8" w:rsidP="008644D9">
            <w:pPr>
              <w:rPr>
                <w:b/>
                <w:color w:val="0E3C4B"/>
              </w:rPr>
            </w:pPr>
            <w:r w:rsidRPr="00044BC8">
              <w:rPr>
                <w:b/>
                <w:color w:val="0E3C4B"/>
              </w:rPr>
              <w:t>Tra la seconda metà di marzo e fine aprile</w:t>
            </w:r>
          </w:p>
        </w:tc>
      </w:tr>
    </w:tbl>
    <w:p w14:paraId="7C02BF22" w14:textId="01F9D28A" w:rsidR="00C42FE8" w:rsidRPr="00044BC8" w:rsidRDefault="00C42FE8" w:rsidP="00C42FE8">
      <w:pPr>
        <w:spacing w:before="120" w:after="240"/>
        <w:jc w:val="both"/>
        <w:rPr>
          <w:rFonts w:ascii="Calibri" w:eastAsia="Calibri" w:hAnsi="Calibri" w:cs="Calibri"/>
          <w:color w:val="0E3C4B"/>
          <w:sz w:val="24"/>
          <w:szCs w:val="24"/>
        </w:rPr>
        <w:sectPr w:rsidR="00C42FE8" w:rsidRPr="00044BC8" w:rsidSect="00CE50E1">
          <w:footerReference w:type="first" r:id="rId38"/>
          <w:pgSz w:w="16838" w:h="11906" w:orient="landscape"/>
          <w:pgMar w:top="1134" w:right="1134" w:bottom="1134" w:left="1676" w:header="850" w:footer="1257" w:gutter="0"/>
          <w:cols w:space="708"/>
          <w:titlePg/>
          <w:docGrid w:linePitch="360"/>
        </w:sectPr>
      </w:pPr>
      <w:r w:rsidRPr="00044BC8">
        <w:rPr>
          <w:rFonts w:ascii="Calibri" w:eastAsia="Calibri" w:hAnsi="Calibri" w:cs="Calibri"/>
          <w:color w:val="0E3C4B"/>
          <w:sz w:val="24"/>
          <w:szCs w:val="24"/>
        </w:rPr>
        <w:t xml:space="preserve">Segue una rappresentazione grafica delle attività previste nell’ambito dell’Azione </w:t>
      </w:r>
      <w:r w:rsidR="003806F8">
        <w:rPr>
          <w:rFonts w:ascii="Calibri" w:eastAsia="Calibri" w:hAnsi="Calibri" w:cs="Calibri"/>
          <w:color w:val="0E3C4B"/>
          <w:sz w:val="24"/>
          <w:szCs w:val="24"/>
        </w:rPr>
        <w:t>7</w:t>
      </w:r>
      <w:r w:rsidRPr="00044BC8">
        <w:rPr>
          <w:rFonts w:ascii="Calibri" w:eastAsia="Calibri" w:hAnsi="Calibri" w:cs="Calibri"/>
          <w:color w:val="0E3C4B"/>
          <w:sz w:val="24"/>
          <w:szCs w:val="24"/>
        </w:rPr>
        <w:t>.</w:t>
      </w:r>
    </w:p>
    <w:p w14:paraId="106B63BB" w14:textId="77B91EB2" w:rsidR="00C42FE8" w:rsidRPr="00044BC8" w:rsidRDefault="00C42FE8" w:rsidP="00C42FE8">
      <w:pPr>
        <w:spacing w:before="120" w:after="120" w:line="240" w:lineRule="auto"/>
        <w:jc w:val="both"/>
        <w:rPr>
          <w:rFonts w:ascii="Calibri" w:eastAsia="Calibri" w:hAnsi="Calibri" w:cs="Calibri"/>
          <w:b/>
          <w:color w:val="0E3C4B"/>
          <w:sz w:val="24"/>
          <w:szCs w:val="24"/>
        </w:rPr>
      </w:pPr>
      <w:r w:rsidRPr="00044BC8">
        <w:rPr>
          <w:rFonts w:ascii="Calibri" w:eastAsia="Calibri" w:hAnsi="Calibri" w:cs="Calibri"/>
          <w:b/>
          <w:color w:val="0E3C4B"/>
          <w:sz w:val="24"/>
          <w:szCs w:val="24"/>
        </w:rPr>
        <w:lastRenderedPageBreak/>
        <w:t xml:space="preserve">Rappresentazione grafica n. </w:t>
      </w:r>
      <w:r w:rsidR="00AC1B58">
        <w:rPr>
          <w:rFonts w:ascii="Calibri" w:eastAsia="Calibri" w:hAnsi="Calibri" w:cs="Calibri"/>
          <w:b/>
          <w:color w:val="0E3C4B"/>
          <w:sz w:val="24"/>
          <w:szCs w:val="24"/>
        </w:rPr>
        <w:t>7</w:t>
      </w:r>
      <w:r w:rsidRPr="00044BC8">
        <w:rPr>
          <w:rFonts w:ascii="Calibri" w:eastAsia="Calibri" w:hAnsi="Calibri" w:cs="Calibri"/>
          <w:b/>
          <w:color w:val="0E3C4B"/>
          <w:sz w:val="24"/>
          <w:szCs w:val="24"/>
        </w:rPr>
        <w:t xml:space="preserve"> –</w:t>
      </w:r>
      <w:r w:rsidRPr="00044BC8">
        <w:rPr>
          <w:rFonts w:ascii="Calibri" w:eastAsia="Calibri" w:hAnsi="Calibri" w:cs="Calibri"/>
          <w:b/>
          <w:i/>
          <w:color w:val="0E3C4B"/>
          <w:sz w:val="24"/>
          <w:szCs w:val="24"/>
        </w:rPr>
        <w:t xml:space="preserve"> Il flusso delle attività previste nell’ambito dell’Azione </w:t>
      </w:r>
      <w:r w:rsidR="00AC1B58">
        <w:rPr>
          <w:rFonts w:ascii="Calibri" w:eastAsia="Calibri" w:hAnsi="Calibri" w:cs="Calibri"/>
          <w:b/>
          <w:i/>
          <w:color w:val="0E3C4B"/>
          <w:sz w:val="24"/>
          <w:szCs w:val="24"/>
        </w:rPr>
        <w:t>7</w:t>
      </w:r>
    </w:p>
    <w:p w14:paraId="02DDB176" w14:textId="77777777" w:rsidR="00C42FE8" w:rsidRPr="00044BC8" w:rsidRDefault="00C42FE8" w:rsidP="00C42FE8">
      <w:pPr>
        <w:rPr>
          <w:b/>
          <w:bCs/>
          <w:color w:val="0E3C4B"/>
          <w:sz w:val="24"/>
          <w:szCs w:val="24"/>
        </w:rPr>
      </w:pPr>
    </w:p>
    <w:p w14:paraId="0DEDBC02" w14:textId="767C3A80" w:rsidR="00C42FE8" w:rsidRPr="00044BC8" w:rsidRDefault="00C42FE8" w:rsidP="00C42FE8">
      <w:pPr>
        <w:rPr>
          <w:b/>
          <w:bCs/>
          <w:color w:val="0E3C4B"/>
          <w:sz w:val="24"/>
          <w:szCs w:val="24"/>
        </w:rPr>
      </w:pPr>
    </w:p>
    <w:p w14:paraId="74525EC9" w14:textId="27C8794B" w:rsidR="00C42FE8" w:rsidRPr="00044BC8" w:rsidRDefault="00C42FE8" w:rsidP="00C42FE8">
      <w:pPr>
        <w:rPr>
          <w:b/>
          <w:bCs/>
          <w:color w:val="0E3C4B"/>
          <w:sz w:val="24"/>
          <w:szCs w:val="24"/>
        </w:rPr>
      </w:pPr>
    </w:p>
    <w:p w14:paraId="170B2F7F" w14:textId="50E1F3F5" w:rsidR="00C42FE8" w:rsidRPr="00044BC8" w:rsidRDefault="005023BC" w:rsidP="00C42FE8">
      <w:pPr>
        <w:rPr>
          <w:b/>
          <w:bCs/>
          <w:color w:val="0E3C4B"/>
          <w:sz w:val="24"/>
          <w:szCs w:val="24"/>
        </w:rPr>
      </w:pPr>
      <w:r>
        <w:rPr>
          <w:b/>
          <w:bCs/>
          <w:noProof/>
          <w:color w:val="0E3C4B"/>
          <w:sz w:val="24"/>
          <w:szCs w:val="24"/>
        </w:rPr>
        <w:drawing>
          <wp:anchor distT="0" distB="0" distL="114300" distR="114300" simplePos="0" relativeHeight="251658244" behindDoc="1" locked="0" layoutInCell="1" allowOverlap="1" wp14:anchorId="63CF8DC5" wp14:editId="105ADBAE">
            <wp:simplePos x="0" y="0"/>
            <wp:positionH relativeFrom="page">
              <wp:posOffset>1167765</wp:posOffset>
            </wp:positionH>
            <wp:positionV relativeFrom="paragraph">
              <wp:posOffset>57785</wp:posOffset>
            </wp:positionV>
            <wp:extent cx="8951595" cy="3117850"/>
            <wp:effectExtent l="0" t="0" r="1905" b="6350"/>
            <wp:wrapTight wrapText="bothSides">
              <wp:wrapPolygon edited="0">
                <wp:start x="14985" y="0"/>
                <wp:lineTo x="5148" y="0"/>
                <wp:lineTo x="4137" y="132"/>
                <wp:lineTo x="4137" y="2112"/>
                <wp:lineTo x="1563" y="2376"/>
                <wp:lineTo x="230" y="3035"/>
                <wp:lineTo x="230" y="4223"/>
                <wp:lineTo x="0" y="5411"/>
                <wp:lineTo x="0" y="8710"/>
                <wp:lineTo x="598" y="10954"/>
                <wp:lineTo x="3356" y="12670"/>
                <wp:lineTo x="3907" y="12670"/>
                <wp:lineTo x="2712" y="14649"/>
                <wp:lineTo x="2712" y="15705"/>
                <wp:lineTo x="9331" y="17553"/>
                <wp:lineTo x="9331" y="21116"/>
                <wp:lineTo x="9423" y="21512"/>
                <wp:lineTo x="10618" y="21512"/>
                <wp:lineTo x="10710" y="21116"/>
                <wp:lineTo x="10756" y="19004"/>
                <wp:lineTo x="11032" y="17949"/>
                <wp:lineTo x="10894" y="17421"/>
                <wp:lineTo x="10343" y="16893"/>
                <wp:lineTo x="13239" y="16893"/>
                <wp:lineTo x="17376" y="15705"/>
                <wp:lineTo x="17330" y="14781"/>
                <wp:lineTo x="16089" y="12670"/>
                <wp:lineTo x="17192" y="12670"/>
                <wp:lineTo x="20961" y="11086"/>
                <wp:lineTo x="21053" y="10558"/>
                <wp:lineTo x="21559" y="8710"/>
                <wp:lineTo x="21559" y="5411"/>
                <wp:lineTo x="21329" y="4223"/>
                <wp:lineTo x="21375" y="2903"/>
                <wp:lineTo x="20042" y="2376"/>
                <wp:lineTo x="16226" y="2112"/>
                <wp:lineTo x="15215" y="0"/>
                <wp:lineTo x="14985" y="0"/>
              </wp:wrapPolygon>
            </wp:wrapTight>
            <wp:docPr id="633485506"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51595" cy="3117850"/>
                    </a:xfrm>
                    <a:prstGeom prst="rect">
                      <a:avLst/>
                    </a:prstGeom>
                    <a:noFill/>
                  </pic:spPr>
                </pic:pic>
              </a:graphicData>
            </a:graphic>
            <wp14:sizeRelH relativeFrom="margin">
              <wp14:pctWidth>0</wp14:pctWidth>
            </wp14:sizeRelH>
            <wp14:sizeRelV relativeFrom="margin">
              <wp14:pctHeight>0</wp14:pctHeight>
            </wp14:sizeRelV>
          </wp:anchor>
        </w:drawing>
      </w:r>
    </w:p>
    <w:p w14:paraId="2329D2F6" w14:textId="429A5FB4" w:rsidR="00C42FE8" w:rsidRPr="00044BC8" w:rsidRDefault="00C42FE8" w:rsidP="00C42FE8">
      <w:pPr>
        <w:rPr>
          <w:b/>
          <w:bCs/>
          <w:color w:val="0E3C4B"/>
          <w:sz w:val="24"/>
          <w:szCs w:val="24"/>
        </w:rPr>
      </w:pPr>
    </w:p>
    <w:p w14:paraId="168EE735" w14:textId="6198008D" w:rsidR="00C42FE8" w:rsidRPr="00044BC8" w:rsidRDefault="00C42FE8" w:rsidP="00C42FE8">
      <w:pPr>
        <w:rPr>
          <w:b/>
          <w:bCs/>
          <w:color w:val="0E3C4B"/>
          <w:sz w:val="24"/>
          <w:szCs w:val="24"/>
        </w:rPr>
      </w:pPr>
    </w:p>
    <w:p w14:paraId="0348ACCE" w14:textId="14D328FE" w:rsidR="00C42FE8" w:rsidRPr="00044BC8" w:rsidRDefault="00C42FE8" w:rsidP="00C42FE8">
      <w:pPr>
        <w:rPr>
          <w:b/>
          <w:bCs/>
          <w:color w:val="0E3C4B"/>
          <w:sz w:val="24"/>
          <w:szCs w:val="24"/>
        </w:rPr>
      </w:pPr>
    </w:p>
    <w:p w14:paraId="161A186E" w14:textId="4D91617F" w:rsidR="00C42FE8" w:rsidRPr="00044BC8" w:rsidRDefault="00C42FE8" w:rsidP="00C42FE8">
      <w:pPr>
        <w:rPr>
          <w:b/>
          <w:bCs/>
          <w:color w:val="0E3C4B"/>
          <w:sz w:val="24"/>
          <w:szCs w:val="24"/>
        </w:rPr>
      </w:pPr>
    </w:p>
    <w:p w14:paraId="0227F348" w14:textId="13CD6A66" w:rsidR="00C42FE8" w:rsidRPr="00044BC8" w:rsidRDefault="00C42FE8" w:rsidP="00C42FE8">
      <w:pPr>
        <w:rPr>
          <w:b/>
          <w:bCs/>
          <w:color w:val="0E3C4B"/>
          <w:sz w:val="24"/>
          <w:szCs w:val="24"/>
        </w:rPr>
      </w:pPr>
    </w:p>
    <w:p w14:paraId="51ACC7EE" w14:textId="3DDE4E45" w:rsidR="00C42FE8" w:rsidRDefault="00C42FE8" w:rsidP="00C42FE8">
      <w:pPr>
        <w:rPr>
          <w:b/>
          <w:bCs/>
          <w:color w:val="0E3C4B"/>
          <w:sz w:val="24"/>
          <w:szCs w:val="24"/>
        </w:rPr>
      </w:pPr>
    </w:p>
    <w:p w14:paraId="3768AE90" w14:textId="77777777" w:rsidR="00AF2C98" w:rsidRDefault="00AF2C98" w:rsidP="00C42FE8">
      <w:pPr>
        <w:rPr>
          <w:b/>
          <w:bCs/>
          <w:color w:val="0E3C4B"/>
          <w:sz w:val="24"/>
          <w:szCs w:val="24"/>
        </w:rPr>
      </w:pPr>
    </w:p>
    <w:p w14:paraId="2E641FC8" w14:textId="77777777" w:rsidR="00AF2C98" w:rsidRPr="00044BC8" w:rsidRDefault="00AF2C98" w:rsidP="00C42FE8">
      <w:pPr>
        <w:rPr>
          <w:b/>
          <w:bCs/>
          <w:color w:val="0E3C4B"/>
          <w:sz w:val="24"/>
          <w:szCs w:val="24"/>
        </w:rPr>
      </w:pPr>
    </w:p>
    <w:p w14:paraId="6C7EC6D5" w14:textId="77777777" w:rsidR="00C42FE8" w:rsidRPr="00044BC8" w:rsidRDefault="00C42FE8" w:rsidP="00C42FE8">
      <w:pPr>
        <w:rPr>
          <w:b/>
          <w:bCs/>
          <w:color w:val="0E3C4B"/>
          <w:sz w:val="24"/>
          <w:szCs w:val="24"/>
        </w:rPr>
      </w:pPr>
    </w:p>
    <w:p w14:paraId="569ED443" w14:textId="77777777" w:rsidR="00C42FE8" w:rsidRPr="00044BC8" w:rsidRDefault="00C42FE8" w:rsidP="00C42FE8">
      <w:pPr>
        <w:rPr>
          <w:b/>
          <w:bCs/>
          <w:color w:val="0E3C4B"/>
          <w:sz w:val="24"/>
          <w:szCs w:val="24"/>
        </w:rPr>
        <w:sectPr w:rsidR="00C42FE8" w:rsidRPr="00044BC8" w:rsidSect="00CE50E1">
          <w:footerReference w:type="first" r:id="rId40"/>
          <w:pgSz w:w="16838" w:h="11906" w:orient="landscape"/>
          <w:pgMar w:top="1134" w:right="1134" w:bottom="1134" w:left="1676" w:header="850" w:footer="1257" w:gutter="0"/>
          <w:cols w:space="708"/>
          <w:titlePg/>
          <w:docGrid w:linePitch="360"/>
        </w:sectPr>
      </w:pPr>
    </w:p>
    <w:p w14:paraId="1F07E6D7" w14:textId="28A6148F" w:rsidR="00C42FE8" w:rsidRPr="00044BC8" w:rsidRDefault="00C42FE8" w:rsidP="005E5911">
      <w:pPr>
        <w:pStyle w:val="Paragrafoelenco"/>
        <w:numPr>
          <w:ilvl w:val="0"/>
          <w:numId w:val="22"/>
        </w:numPr>
        <w:spacing w:before="240" w:after="240"/>
        <w:jc w:val="both"/>
        <w:rPr>
          <w:rFonts w:ascii="Calibri" w:eastAsia="Calibri" w:hAnsi="Calibri" w:cs="Calibri"/>
          <w:color w:val="0E3C4B"/>
          <w:sz w:val="24"/>
          <w:szCs w:val="24"/>
        </w:rPr>
      </w:pPr>
      <w:r w:rsidRPr="00044BC8">
        <w:rPr>
          <w:rFonts w:ascii="Calibri" w:eastAsia="Calibri" w:hAnsi="Calibri" w:cs="Calibri"/>
          <w:b/>
          <w:bCs/>
          <w:color w:val="0E3C4B"/>
          <w:sz w:val="24"/>
          <w:szCs w:val="24"/>
        </w:rPr>
        <w:lastRenderedPageBreak/>
        <w:t xml:space="preserve">Azione </w:t>
      </w:r>
      <w:r w:rsidR="00477CD9">
        <w:rPr>
          <w:rFonts w:ascii="Calibri" w:eastAsia="Calibri" w:hAnsi="Calibri" w:cs="Calibri"/>
          <w:b/>
          <w:bCs/>
          <w:color w:val="0E3C4B"/>
          <w:sz w:val="24"/>
          <w:szCs w:val="24"/>
        </w:rPr>
        <w:t>8</w:t>
      </w:r>
      <w:r w:rsidRPr="00044BC8">
        <w:rPr>
          <w:rFonts w:ascii="Calibri" w:eastAsia="Calibri" w:hAnsi="Calibri" w:cs="Calibri"/>
          <w:color w:val="0E3C4B"/>
          <w:sz w:val="24"/>
          <w:szCs w:val="24"/>
        </w:rPr>
        <w:t xml:space="preserve">. Realizzazione attività prevista dalla </w:t>
      </w:r>
      <w:r w:rsidRPr="00044BC8">
        <w:rPr>
          <w:rFonts w:ascii="Calibri" w:eastAsia="Calibri" w:hAnsi="Calibri" w:cs="Calibri"/>
          <w:i/>
          <w:iCs/>
          <w:color w:val="0E3C4B"/>
          <w:sz w:val="24"/>
          <w:szCs w:val="24"/>
        </w:rPr>
        <w:t>Sintesi Narrativa</w:t>
      </w:r>
    </w:p>
    <w:tbl>
      <w:tblPr>
        <w:tblStyle w:val="Grigliatabella"/>
        <w:tblW w:w="5000" w:type="pct"/>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15"/>
        <w:gridCol w:w="10893"/>
      </w:tblGrid>
      <w:tr w:rsidR="00044BC8" w:rsidRPr="00044BC8" w14:paraId="344B9B17" w14:textId="77777777" w:rsidTr="00860629">
        <w:trPr>
          <w:trHeight w:val="260"/>
        </w:trPr>
        <w:tc>
          <w:tcPr>
            <w:tcW w:w="1112" w:type="pct"/>
            <w:vMerge w:val="restart"/>
            <w:tcBorders>
              <w:top w:val="single" w:sz="4" w:space="0" w:color="auto"/>
              <w:left w:val="single" w:sz="4" w:space="0" w:color="auto"/>
              <w:bottom w:val="single" w:sz="4" w:space="0" w:color="auto"/>
              <w:right w:val="single" w:sz="4" w:space="0" w:color="auto"/>
            </w:tcBorders>
            <w:shd w:val="clear" w:color="auto" w:fill="0E3C4B"/>
            <w:vAlign w:val="center"/>
          </w:tcPr>
          <w:p w14:paraId="0D2F87D2" w14:textId="77777777" w:rsidR="00C42FE8" w:rsidRPr="00CE50E1" w:rsidRDefault="00C42FE8" w:rsidP="00CE50E1">
            <w:pPr>
              <w:spacing w:before="120" w:after="120"/>
              <w:jc w:val="both"/>
              <w:rPr>
                <w:rFonts w:eastAsia="Aptos" w:cstheme="minorHAnsi"/>
                <w:b/>
                <w:bCs/>
                <w:color w:val="FFFFFF" w:themeColor="background1"/>
              </w:rPr>
            </w:pPr>
            <w:r w:rsidRPr="00CE50E1">
              <w:rPr>
                <w:rFonts w:eastAsia="Aptos" w:cstheme="minorHAnsi"/>
                <w:b/>
                <w:bCs/>
                <w:color w:val="FFFFFF" w:themeColor="background1"/>
              </w:rPr>
              <w:t>Soggetti coinvolti</w:t>
            </w:r>
          </w:p>
        </w:tc>
        <w:tc>
          <w:tcPr>
            <w:tcW w:w="3888" w:type="pct"/>
            <w:tcBorders>
              <w:left w:val="single" w:sz="4" w:space="0" w:color="auto"/>
            </w:tcBorders>
            <w:vAlign w:val="center"/>
          </w:tcPr>
          <w:p w14:paraId="737A423A" w14:textId="7AF9CFFD" w:rsidR="00C42FE8" w:rsidRPr="00860629" w:rsidRDefault="007856C9" w:rsidP="008644D9">
            <w:pPr>
              <w:spacing w:before="120" w:after="120"/>
              <w:jc w:val="both"/>
              <w:rPr>
                <w:rFonts w:eastAsia="Aptos" w:cstheme="minorHAnsi"/>
                <w:color w:val="0E3C4B"/>
                <w:sz w:val="20"/>
                <w:szCs w:val="20"/>
              </w:rPr>
            </w:pPr>
            <w:r w:rsidRPr="00860629">
              <w:rPr>
                <w:rFonts w:eastAsia="Aptos" w:cstheme="minorHAnsi"/>
                <w:color w:val="0E3C4B"/>
                <w:sz w:val="20"/>
                <w:szCs w:val="20"/>
              </w:rPr>
              <w:t xml:space="preserve">Docenti designati dall’istituzione </w:t>
            </w:r>
            <w:r w:rsidR="00822138" w:rsidRPr="00822138">
              <w:rPr>
                <w:rFonts w:eastAsia="Aptos" w:cstheme="minorHAnsi"/>
                <w:color w:val="0E3C4B"/>
                <w:sz w:val="20"/>
                <w:szCs w:val="20"/>
              </w:rPr>
              <w:t>scolastica</w:t>
            </w:r>
          </w:p>
        </w:tc>
      </w:tr>
      <w:tr w:rsidR="00044BC8" w:rsidRPr="00044BC8" w14:paraId="120B0210" w14:textId="77777777" w:rsidTr="00860629">
        <w:trPr>
          <w:trHeight w:val="182"/>
        </w:trPr>
        <w:tc>
          <w:tcPr>
            <w:tcW w:w="1112" w:type="pct"/>
            <w:vMerge/>
            <w:tcBorders>
              <w:top w:val="single" w:sz="4" w:space="0" w:color="auto"/>
              <w:left w:val="single" w:sz="4" w:space="0" w:color="auto"/>
              <w:bottom w:val="single" w:sz="4" w:space="0" w:color="auto"/>
              <w:right w:val="single" w:sz="4" w:space="0" w:color="auto"/>
            </w:tcBorders>
            <w:vAlign w:val="center"/>
          </w:tcPr>
          <w:p w14:paraId="53898A1C" w14:textId="77777777" w:rsidR="00C42FE8" w:rsidRPr="00CE50E1" w:rsidRDefault="00C42FE8" w:rsidP="00CE50E1">
            <w:pPr>
              <w:spacing w:before="120" w:after="120"/>
              <w:jc w:val="both"/>
              <w:rPr>
                <w:rFonts w:eastAsia="Aptos" w:cstheme="minorHAnsi"/>
                <w:b/>
                <w:bCs/>
                <w:color w:val="FFFFFF" w:themeColor="background1"/>
              </w:rPr>
            </w:pPr>
          </w:p>
        </w:tc>
        <w:tc>
          <w:tcPr>
            <w:tcW w:w="3888" w:type="pct"/>
            <w:tcBorders>
              <w:left w:val="single" w:sz="4" w:space="0" w:color="auto"/>
            </w:tcBorders>
            <w:vAlign w:val="center"/>
          </w:tcPr>
          <w:p w14:paraId="5E843C52" w14:textId="77777777" w:rsidR="00C42FE8" w:rsidRPr="00860629" w:rsidRDefault="00C42FE8" w:rsidP="008644D9">
            <w:pPr>
              <w:spacing w:before="120" w:after="120"/>
              <w:jc w:val="both"/>
              <w:rPr>
                <w:rFonts w:eastAsia="Aptos" w:cstheme="minorHAnsi"/>
                <w:color w:val="0E3C4B"/>
                <w:sz w:val="20"/>
                <w:szCs w:val="20"/>
              </w:rPr>
            </w:pPr>
            <w:r w:rsidRPr="00860629">
              <w:rPr>
                <w:rFonts w:eastAsia="Aptos" w:cstheme="minorHAnsi"/>
                <w:color w:val="0E3C4B"/>
                <w:sz w:val="20"/>
                <w:szCs w:val="20"/>
              </w:rPr>
              <w:t>Operatore territoriale Sviluppo Lavoro Italia</w:t>
            </w:r>
          </w:p>
        </w:tc>
      </w:tr>
      <w:tr w:rsidR="00044BC8" w:rsidRPr="00044BC8" w14:paraId="74A1C39F" w14:textId="77777777" w:rsidTr="00CE50E1">
        <w:tc>
          <w:tcPr>
            <w:tcW w:w="1112" w:type="pct"/>
            <w:vMerge/>
            <w:tcBorders>
              <w:top w:val="single" w:sz="4" w:space="0" w:color="auto"/>
              <w:left w:val="single" w:sz="4" w:space="0" w:color="auto"/>
              <w:bottom w:val="single" w:sz="4" w:space="0" w:color="auto"/>
              <w:right w:val="single" w:sz="4" w:space="0" w:color="auto"/>
            </w:tcBorders>
            <w:vAlign w:val="center"/>
          </w:tcPr>
          <w:p w14:paraId="4B5AE558" w14:textId="77777777" w:rsidR="00C42FE8" w:rsidRPr="00CE50E1" w:rsidRDefault="00C42FE8" w:rsidP="00CE50E1">
            <w:pPr>
              <w:spacing w:before="120" w:after="120"/>
              <w:jc w:val="both"/>
              <w:rPr>
                <w:rFonts w:eastAsia="Aptos" w:cstheme="minorHAnsi"/>
                <w:b/>
                <w:bCs/>
                <w:color w:val="FFFFFF" w:themeColor="background1"/>
              </w:rPr>
            </w:pPr>
          </w:p>
        </w:tc>
        <w:tc>
          <w:tcPr>
            <w:tcW w:w="3888" w:type="pct"/>
            <w:tcBorders>
              <w:left w:val="single" w:sz="4" w:space="0" w:color="auto"/>
            </w:tcBorders>
            <w:vAlign w:val="center"/>
          </w:tcPr>
          <w:p w14:paraId="791D5062" w14:textId="77777777" w:rsidR="00C42FE8" w:rsidRPr="00860629" w:rsidRDefault="00C42FE8" w:rsidP="008644D9">
            <w:pPr>
              <w:spacing w:before="120" w:after="120"/>
              <w:jc w:val="both"/>
              <w:rPr>
                <w:rFonts w:eastAsia="Aptos" w:cstheme="minorHAnsi"/>
                <w:color w:val="0E3C4B"/>
                <w:sz w:val="20"/>
                <w:szCs w:val="20"/>
              </w:rPr>
            </w:pPr>
            <w:r w:rsidRPr="00860629">
              <w:rPr>
                <w:rFonts w:eastAsia="Aptos" w:cstheme="minorHAnsi"/>
                <w:color w:val="0E3C4B"/>
                <w:sz w:val="20"/>
                <w:szCs w:val="20"/>
              </w:rPr>
              <w:t>Studenti della classe campione</w:t>
            </w:r>
          </w:p>
        </w:tc>
      </w:tr>
      <w:tr w:rsidR="00044BC8" w:rsidRPr="00044BC8" w14:paraId="3EBC98B1" w14:textId="77777777" w:rsidTr="00CE50E1">
        <w:tc>
          <w:tcPr>
            <w:tcW w:w="1112" w:type="pct"/>
            <w:vMerge/>
            <w:tcBorders>
              <w:top w:val="single" w:sz="4" w:space="0" w:color="auto"/>
              <w:left w:val="single" w:sz="4" w:space="0" w:color="auto"/>
              <w:bottom w:val="single" w:sz="4" w:space="0" w:color="auto"/>
              <w:right w:val="single" w:sz="4" w:space="0" w:color="auto"/>
            </w:tcBorders>
            <w:vAlign w:val="center"/>
          </w:tcPr>
          <w:p w14:paraId="7CDAAD0F" w14:textId="77777777" w:rsidR="00C42FE8" w:rsidRPr="00CE50E1" w:rsidRDefault="00C42FE8" w:rsidP="00CE50E1">
            <w:pPr>
              <w:spacing w:before="120" w:after="120"/>
              <w:jc w:val="both"/>
              <w:rPr>
                <w:rFonts w:eastAsia="Aptos" w:cstheme="minorHAnsi"/>
                <w:b/>
                <w:bCs/>
                <w:color w:val="FFFFFF" w:themeColor="background1"/>
              </w:rPr>
            </w:pPr>
          </w:p>
        </w:tc>
        <w:tc>
          <w:tcPr>
            <w:tcW w:w="3888" w:type="pct"/>
            <w:tcBorders>
              <w:left w:val="single" w:sz="4" w:space="0" w:color="auto"/>
            </w:tcBorders>
            <w:vAlign w:val="center"/>
          </w:tcPr>
          <w:p w14:paraId="6C2E13DB" w14:textId="77777777" w:rsidR="00C42FE8" w:rsidRPr="00860629" w:rsidRDefault="00C42FE8" w:rsidP="008644D9">
            <w:pPr>
              <w:spacing w:before="120" w:after="120"/>
              <w:jc w:val="both"/>
              <w:rPr>
                <w:rFonts w:eastAsia="Aptos" w:cstheme="minorHAnsi"/>
                <w:color w:val="0E3C4B"/>
                <w:sz w:val="20"/>
                <w:szCs w:val="20"/>
              </w:rPr>
            </w:pPr>
            <w:r w:rsidRPr="00860629">
              <w:rPr>
                <w:rFonts w:eastAsia="Aptos" w:cstheme="minorHAnsi"/>
                <w:color w:val="0E3C4B"/>
                <w:sz w:val="20"/>
                <w:szCs w:val="20"/>
              </w:rPr>
              <w:t>Famiglie degli studenti della classe campione</w:t>
            </w:r>
          </w:p>
        </w:tc>
      </w:tr>
      <w:tr w:rsidR="00044BC8" w:rsidRPr="00044BC8" w14:paraId="579E8284" w14:textId="77777777" w:rsidTr="00A77FE8">
        <w:trPr>
          <w:trHeight w:val="289"/>
        </w:trPr>
        <w:tc>
          <w:tcPr>
            <w:tcW w:w="1112" w:type="pct"/>
            <w:tcBorders>
              <w:top w:val="single" w:sz="4" w:space="0" w:color="auto"/>
              <w:left w:val="single" w:sz="4" w:space="0" w:color="auto"/>
              <w:bottom w:val="single" w:sz="4" w:space="0" w:color="auto"/>
              <w:right w:val="single" w:sz="4" w:space="0" w:color="auto"/>
            </w:tcBorders>
            <w:shd w:val="clear" w:color="auto" w:fill="0E3C4B"/>
            <w:vAlign w:val="center"/>
          </w:tcPr>
          <w:p w14:paraId="643A99F0" w14:textId="77777777" w:rsidR="00C42FE8" w:rsidRPr="00CE50E1" w:rsidRDefault="00C42FE8" w:rsidP="00CE50E1">
            <w:pPr>
              <w:spacing w:before="120" w:after="120"/>
              <w:jc w:val="both"/>
              <w:rPr>
                <w:rFonts w:eastAsia="Aptos" w:cstheme="minorHAnsi"/>
                <w:b/>
                <w:bCs/>
                <w:color w:val="FFFFFF" w:themeColor="background1"/>
              </w:rPr>
            </w:pPr>
            <w:r w:rsidRPr="00CE50E1">
              <w:rPr>
                <w:rFonts w:eastAsia="Aptos" w:cstheme="minorHAnsi"/>
                <w:b/>
                <w:bCs/>
                <w:color w:val="FFFFFF" w:themeColor="background1"/>
              </w:rPr>
              <w:t>Supporto tecnico SLI</w:t>
            </w:r>
          </w:p>
        </w:tc>
        <w:tc>
          <w:tcPr>
            <w:tcW w:w="3888" w:type="pct"/>
            <w:tcBorders>
              <w:left w:val="single" w:sz="4" w:space="0" w:color="auto"/>
            </w:tcBorders>
            <w:vAlign w:val="center"/>
          </w:tcPr>
          <w:p w14:paraId="37306BA6" w14:textId="77777777" w:rsidR="00C42FE8" w:rsidRPr="00860629" w:rsidRDefault="00C42FE8" w:rsidP="008644D9">
            <w:pPr>
              <w:spacing w:before="120" w:after="120"/>
              <w:jc w:val="both"/>
              <w:rPr>
                <w:rFonts w:eastAsia="Aptos" w:cstheme="minorHAnsi"/>
                <w:color w:val="0E3C4B"/>
                <w:sz w:val="20"/>
                <w:szCs w:val="20"/>
              </w:rPr>
            </w:pPr>
            <w:r w:rsidRPr="00860629">
              <w:rPr>
                <w:rFonts w:eastAsia="Aptos" w:cstheme="minorHAnsi"/>
                <w:i/>
                <w:iCs/>
                <w:color w:val="0E3C4B"/>
                <w:sz w:val="20"/>
                <w:szCs w:val="20"/>
              </w:rPr>
              <w:t>In presenza</w:t>
            </w:r>
          </w:p>
        </w:tc>
      </w:tr>
      <w:tr w:rsidR="00044BC8" w:rsidRPr="00044BC8" w14:paraId="0563842B" w14:textId="77777777" w:rsidTr="00860629">
        <w:trPr>
          <w:trHeight w:val="311"/>
        </w:trPr>
        <w:tc>
          <w:tcPr>
            <w:tcW w:w="1112" w:type="pct"/>
            <w:tcBorders>
              <w:top w:val="single" w:sz="4" w:space="0" w:color="auto"/>
              <w:left w:val="single" w:sz="4" w:space="0" w:color="auto"/>
              <w:bottom w:val="single" w:sz="4" w:space="0" w:color="auto"/>
              <w:right w:val="single" w:sz="4" w:space="0" w:color="auto"/>
            </w:tcBorders>
            <w:shd w:val="clear" w:color="auto" w:fill="0E3C4B"/>
            <w:vAlign w:val="center"/>
          </w:tcPr>
          <w:p w14:paraId="7701D92B" w14:textId="77777777" w:rsidR="00C42FE8" w:rsidRPr="00CE50E1" w:rsidRDefault="00C42FE8" w:rsidP="00CE50E1">
            <w:pPr>
              <w:spacing w:before="120" w:after="120"/>
              <w:jc w:val="both"/>
              <w:rPr>
                <w:rFonts w:eastAsia="Aptos" w:cstheme="minorHAnsi"/>
                <w:b/>
                <w:bCs/>
                <w:color w:val="FFFFFF" w:themeColor="background1"/>
              </w:rPr>
            </w:pPr>
            <w:r w:rsidRPr="00CE50E1">
              <w:rPr>
                <w:rFonts w:eastAsia="Aptos" w:cstheme="minorHAnsi"/>
                <w:b/>
                <w:bCs/>
                <w:color w:val="FFFFFF" w:themeColor="background1"/>
              </w:rPr>
              <w:t>Attività</w:t>
            </w:r>
          </w:p>
        </w:tc>
        <w:tc>
          <w:tcPr>
            <w:tcW w:w="3888" w:type="pct"/>
            <w:tcBorders>
              <w:left w:val="single" w:sz="4" w:space="0" w:color="auto"/>
            </w:tcBorders>
            <w:vAlign w:val="center"/>
          </w:tcPr>
          <w:p w14:paraId="1CF530F2" w14:textId="77777777" w:rsidR="00C42FE8" w:rsidRPr="00860629" w:rsidRDefault="00C42FE8" w:rsidP="008644D9">
            <w:pPr>
              <w:spacing w:before="120" w:after="120"/>
              <w:jc w:val="both"/>
              <w:rPr>
                <w:rFonts w:eastAsia="Aptos" w:cstheme="minorHAnsi"/>
                <w:color w:val="0E3C4B"/>
                <w:sz w:val="20"/>
                <w:szCs w:val="20"/>
              </w:rPr>
            </w:pPr>
            <w:r w:rsidRPr="00860629">
              <w:rPr>
                <w:rFonts w:eastAsia="Aptos" w:cstheme="minorHAnsi"/>
                <w:color w:val="0E3C4B"/>
                <w:sz w:val="20"/>
                <w:szCs w:val="20"/>
              </w:rPr>
              <w:t>Erogazione delle attività previste dalla Sintesi Narrativa (Rielaborazione più Restituzione) da parte dei docenti delle istituzioni scolastiche coinvolti nella sperimentazione, con il supporto del personale tecnico di Sviluppo Lavoro Italia</w:t>
            </w:r>
          </w:p>
        </w:tc>
      </w:tr>
      <w:tr w:rsidR="00044BC8" w:rsidRPr="00044BC8" w14:paraId="1DAC78BC" w14:textId="77777777" w:rsidTr="002B12DE">
        <w:trPr>
          <w:trHeight w:val="1372"/>
        </w:trPr>
        <w:tc>
          <w:tcPr>
            <w:tcW w:w="1112" w:type="pct"/>
            <w:tcBorders>
              <w:top w:val="single" w:sz="4" w:space="0" w:color="auto"/>
              <w:left w:val="single" w:sz="4" w:space="0" w:color="auto"/>
              <w:bottom w:val="single" w:sz="4" w:space="0" w:color="auto"/>
              <w:right w:val="single" w:sz="4" w:space="0" w:color="auto"/>
            </w:tcBorders>
            <w:shd w:val="clear" w:color="auto" w:fill="0E3C4B"/>
            <w:vAlign w:val="center"/>
          </w:tcPr>
          <w:p w14:paraId="55D20756" w14:textId="77777777" w:rsidR="00C42FE8" w:rsidRPr="00CE50E1" w:rsidRDefault="00C42FE8" w:rsidP="00CE50E1">
            <w:pPr>
              <w:spacing w:before="120" w:after="120"/>
              <w:jc w:val="both"/>
              <w:rPr>
                <w:rFonts w:eastAsia="Aptos" w:cstheme="minorHAnsi"/>
                <w:b/>
                <w:bCs/>
                <w:color w:val="FFFFFF" w:themeColor="background1"/>
              </w:rPr>
            </w:pPr>
            <w:r w:rsidRPr="00CE50E1">
              <w:rPr>
                <w:rFonts w:eastAsia="Aptos" w:cstheme="minorHAnsi"/>
                <w:b/>
                <w:bCs/>
                <w:color w:val="FFFFFF" w:themeColor="background1"/>
              </w:rPr>
              <w:t>Descrizione operativa attività</w:t>
            </w:r>
          </w:p>
        </w:tc>
        <w:tc>
          <w:tcPr>
            <w:tcW w:w="3888" w:type="pct"/>
            <w:tcBorders>
              <w:left w:val="single" w:sz="4" w:space="0" w:color="auto"/>
            </w:tcBorders>
            <w:vAlign w:val="center"/>
          </w:tcPr>
          <w:p w14:paraId="75706467" w14:textId="77777777" w:rsidR="00C42FE8" w:rsidRPr="00860629" w:rsidRDefault="00C42FE8" w:rsidP="008644D9">
            <w:pPr>
              <w:spacing w:before="120" w:after="120"/>
              <w:jc w:val="both"/>
              <w:rPr>
                <w:rFonts w:eastAsia="Aptos"/>
                <w:color w:val="0E3C4B"/>
                <w:sz w:val="20"/>
                <w:szCs w:val="20"/>
              </w:rPr>
            </w:pPr>
            <w:r w:rsidRPr="00860629">
              <w:rPr>
                <w:rFonts w:eastAsia="Aptos"/>
                <w:color w:val="0E3C4B"/>
                <w:sz w:val="20"/>
                <w:szCs w:val="20"/>
              </w:rPr>
              <w:t>L’attività prevede:</w:t>
            </w:r>
          </w:p>
          <w:p w14:paraId="73C8AE6A" w14:textId="31919552" w:rsidR="00C42FE8" w:rsidRPr="00860629" w:rsidRDefault="00C42FE8" w:rsidP="005E5911">
            <w:pPr>
              <w:pStyle w:val="Paragrafoelenco"/>
              <w:numPr>
                <w:ilvl w:val="0"/>
                <w:numId w:val="13"/>
              </w:numPr>
              <w:spacing w:before="120" w:after="120"/>
              <w:jc w:val="both"/>
              <w:rPr>
                <w:rFonts w:eastAsia="Aptos"/>
                <w:color w:val="0E3C4B"/>
                <w:sz w:val="20"/>
                <w:szCs w:val="20"/>
              </w:rPr>
            </w:pPr>
            <w:r w:rsidRPr="00860629">
              <w:rPr>
                <w:rFonts w:eastAsia="Aptos"/>
                <w:color w:val="0E3C4B"/>
                <w:sz w:val="20"/>
                <w:szCs w:val="20"/>
              </w:rPr>
              <w:t xml:space="preserve">un </w:t>
            </w:r>
            <w:r w:rsidRPr="00860629">
              <w:rPr>
                <w:rFonts w:eastAsia="Aptos"/>
                <w:b/>
                <w:bCs/>
                <w:color w:val="0E3C4B"/>
                <w:sz w:val="20"/>
                <w:szCs w:val="20"/>
              </w:rPr>
              <w:t>primo momento</w:t>
            </w:r>
            <w:r w:rsidRPr="00860629">
              <w:rPr>
                <w:rFonts w:eastAsia="Aptos"/>
                <w:color w:val="0E3C4B"/>
                <w:sz w:val="20"/>
                <w:szCs w:val="20"/>
              </w:rPr>
              <w:t xml:space="preserve"> per la realizzazione dell’</w:t>
            </w:r>
            <w:r w:rsidRPr="00860629">
              <w:rPr>
                <w:rFonts w:eastAsia="Aptos"/>
                <w:i/>
                <w:iCs/>
                <w:color w:val="0E3C4B"/>
                <w:sz w:val="20"/>
                <w:szCs w:val="20"/>
              </w:rPr>
              <w:t>attività</w:t>
            </w:r>
            <w:r w:rsidRPr="00860629">
              <w:rPr>
                <w:rFonts w:eastAsia="Aptos"/>
                <w:color w:val="0E3C4B"/>
                <w:sz w:val="20"/>
                <w:szCs w:val="20"/>
              </w:rPr>
              <w:t xml:space="preserve"> prevista dalla </w:t>
            </w:r>
            <w:r w:rsidRPr="00860629">
              <w:rPr>
                <w:rFonts w:eastAsia="Aptos"/>
                <w:b/>
                <w:bCs/>
                <w:color w:val="0E3C4B"/>
                <w:sz w:val="20"/>
                <w:szCs w:val="20"/>
              </w:rPr>
              <w:t>Rielaborazione</w:t>
            </w:r>
            <w:r w:rsidRPr="00860629">
              <w:rPr>
                <w:rFonts w:eastAsia="Aptos"/>
                <w:color w:val="0E3C4B"/>
                <w:sz w:val="20"/>
                <w:szCs w:val="20"/>
              </w:rPr>
              <w:t xml:space="preserve"> c</w:t>
            </w:r>
            <w:r w:rsidR="003200FB">
              <w:rPr>
                <w:rFonts w:eastAsia="Aptos"/>
                <w:color w:val="0E3C4B"/>
                <w:sz w:val="20"/>
                <w:szCs w:val="20"/>
              </w:rPr>
              <w:t>on gli studenti della</w:t>
            </w:r>
            <w:r w:rsidRPr="00860629">
              <w:rPr>
                <w:rFonts w:eastAsia="Aptos"/>
                <w:color w:val="0E3C4B"/>
                <w:sz w:val="20"/>
                <w:szCs w:val="20"/>
              </w:rPr>
              <w:t xml:space="preserve"> classe</w:t>
            </w:r>
            <w:r w:rsidR="000B0E1E" w:rsidRPr="00860629">
              <w:rPr>
                <w:rFonts w:eastAsia="Aptos"/>
                <w:color w:val="0E3C4B"/>
                <w:sz w:val="20"/>
                <w:szCs w:val="20"/>
              </w:rPr>
              <w:t xml:space="preserve"> campione</w:t>
            </w:r>
          </w:p>
          <w:p w14:paraId="55F1F9BE" w14:textId="6673EC8B" w:rsidR="00C42FE8" w:rsidRDefault="00C42FE8" w:rsidP="005E5911">
            <w:pPr>
              <w:pStyle w:val="Paragrafoelenco"/>
              <w:numPr>
                <w:ilvl w:val="0"/>
                <w:numId w:val="13"/>
              </w:numPr>
              <w:spacing w:before="120" w:after="120"/>
              <w:jc w:val="both"/>
              <w:rPr>
                <w:rFonts w:eastAsia="Aptos"/>
                <w:color w:val="0E3C4B"/>
                <w:sz w:val="20"/>
                <w:szCs w:val="20"/>
              </w:rPr>
            </w:pPr>
            <w:r w:rsidRPr="00860629">
              <w:rPr>
                <w:rFonts w:eastAsia="Aptos" w:cstheme="minorHAnsi"/>
                <w:color w:val="0E3C4B"/>
                <w:sz w:val="20"/>
                <w:szCs w:val="20"/>
              </w:rPr>
              <w:t xml:space="preserve">un </w:t>
            </w:r>
            <w:r w:rsidRPr="00860629">
              <w:rPr>
                <w:rFonts w:eastAsia="Aptos"/>
                <w:b/>
                <w:bCs/>
                <w:color w:val="0E3C4B"/>
                <w:sz w:val="20"/>
                <w:szCs w:val="20"/>
              </w:rPr>
              <w:t>secondo momento</w:t>
            </w:r>
            <w:r w:rsidRPr="00860629">
              <w:rPr>
                <w:rFonts w:eastAsia="Aptos" w:cstheme="minorHAnsi"/>
                <w:color w:val="0E3C4B"/>
                <w:sz w:val="20"/>
                <w:szCs w:val="20"/>
              </w:rPr>
              <w:t xml:space="preserve"> </w:t>
            </w:r>
            <w:r w:rsidRPr="00860629">
              <w:rPr>
                <w:rFonts w:eastAsia="Aptos"/>
                <w:color w:val="0E3C4B"/>
                <w:sz w:val="20"/>
                <w:szCs w:val="20"/>
              </w:rPr>
              <w:t>per la realizzazione del</w:t>
            </w:r>
            <w:r w:rsidR="00920F5A">
              <w:rPr>
                <w:rFonts w:eastAsia="Aptos"/>
                <w:color w:val="0E3C4B"/>
                <w:sz w:val="20"/>
                <w:szCs w:val="20"/>
              </w:rPr>
              <w:t>l’</w:t>
            </w:r>
            <w:r w:rsidRPr="00860629">
              <w:rPr>
                <w:rFonts w:eastAsia="Aptos"/>
                <w:i/>
                <w:iCs/>
                <w:color w:val="0E3C4B"/>
                <w:sz w:val="20"/>
                <w:szCs w:val="20"/>
              </w:rPr>
              <w:t>attività</w:t>
            </w:r>
            <w:r w:rsidRPr="00860629">
              <w:rPr>
                <w:rFonts w:eastAsia="Aptos"/>
                <w:color w:val="0E3C4B"/>
                <w:sz w:val="20"/>
                <w:szCs w:val="20"/>
              </w:rPr>
              <w:t xml:space="preserve"> </w:t>
            </w:r>
            <w:r w:rsidR="00AF2C98" w:rsidRPr="003200FB">
              <w:rPr>
                <w:rFonts w:eastAsia="Aptos"/>
                <w:i/>
                <w:iCs/>
                <w:color w:val="0E3C4B"/>
                <w:sz w:val="20"/>
                <w:szCs w:val="20"/>
              </w:rPr>
              <w:t>1</w:t>
            </w:r>
            <w:r w:rsidR="00AF2C98">
              <w:rPr>
                <w:rFonts w:eastAsia="Aptos"/>
                <w:color w:val="0E3C4B"/>
                <w:sz w:val="20"/>
                <w:szCs w:val="20"/>
              </w:rPr>
              <w:t xml:space="preserve"> </w:t>
            </w:r>
            <w:r w:rsidRPr="00860629">
              <w:rPr>
                <w:rFonts w:eastAsia="Aptos"/>
                <w:color w:val="0E3C4B"/>
                <w:sz w:val="20"/>
                <w:szCs w:val="20"/>
              </w:rPr>
              <w:t>previst</w:t>
            </w:r>
            <w:r w:rsidR="001E7770">
              <w:rPr>
                <w:rFonts w:eastAsia="Aptos"/>
                <w:color w:val="0E3C4B"/>
                <w:sz w:val="20"/>
                <w:szCs w:val="20"/>
              </w:rPr>
              <w:t>a</w:t>
            </w:r>
            <w:r w:rsidRPr="00860629">
              <w:rPr>
                <w:rFonts w:eastAsia="Aptos"/>
                <w:color w:val="0E3C4B"/>
                <w:sz w:val="20"/>
                <w:szCs w:val="20"/>
              </w:rPr>
              <w:t xml:space="preserve"> dalla </w:t>
            </w:r>
            <w:r w:rsidRPr="00860629">
              <w:rPr>
                <w:rFonts w:eastAsia="Aptos"/>
                <w:b/>
                <w:bCs/>
                <w:color w:val="0E3C4B"/>
                <w:sz w:val="20"/>
                <w:szCs w:val="20"/>
              </w:rPr>
              <w:t>Restituzione</w:t>
            </w:r>
            <w:r w:rsidRPr="00860629">
              <w:rPr>
                <w:rFonts w:eastAsia="Aptos"/>
                <w:color w:val="0E3C4B"/>
                <w:sz w:val="20"/>
                <w:szCs w:val="20"/>
              </w:rPr>
              <w:t xml:space="preserve"> con gli studenti della classe campione</w:t>
            </w:r>
          </w:p>
          <w:p w14:paraId="393443EC" w14:textId="385DA5F3" w:rsidR="00AF2C98" w:rsidRPr="00AF2C98" w:rsidRDefault="00AF2C98" w:rsidP="00AF2C98">
            <w:pPr>
              <w:pStyle w:val="Paragrafoelenco"/>
              <w:numPr>
                <w:ilvl w:val="0"/>
                <w:numId w:val="13"/>
              </w:numPr>
              <w:spacing w:before="120" w:after="120"/>
              <w:jc w:val="both"/>
              <w:rPr>
                <w:rFonts w:eastAsia="Aptos"/>
                <w:color w:val="0E3C4B"/>
                <w:sz w:val="20"/>
                <w:szCs w:val="20"/>
              </w:rPr>
            </w:pPr>
            <w:r w:rsidRPr="00860629">
              <w:rPr>
                <w:rFonts w:eastAsia="Aptos" w:cstheme="minorHAnsi"/>
                <w:color w:val="0E3C4B"/>
                <w:sz w:val="20"/>
                <w:szCs w:val="20"/>
              </w:rPr>
              <w:t xml:space="preserve">un </w:t>
            </w:r>
            <w:r w:rsidRPr="00AF2C98">
              <w:rPr>
                <w:rFonts w:eastAsia="Aptos" w:cstheme="minorHAnsi"/>
                <w:b/>
                <w:bCs/>
                <w:color w:val="0E3C4B"/>
                <w:sz w:val="20"/>
                <w:szCs w:val="20"/>
              </w:rPr>
              <w:t>terzo</w:t>
            </w:r>
            <w:r w:rsidRPr="00860629">
              <w:rPr>
                <w:rFonts w:eastAsia="Aptos"/>
                <w:b/>
                <w:bCs/>
                <w:color w:val="0E3C4B"/>
                <w:sz w:val="20"/>
                <w:szCs w:val="20"/>
              </w:rPr>
              <w:t xml:space="preserve"> momento</w:t>
            </w:r>
            <w:r w:rsidRPr="00860629">
              <w:rPr>
                <w:rFonts w:eastAsia="Aptos" w:cstheme="minorHAnsi"/>
                <w:color w:val="0E3C4B"/>
                <w:sz w:val="20"/>
                <w:szCs w:val="20"/>
              </w:rPr>
              <w:t xml:space="preserve"> </w:t>
            </w:r>
            <w:r w:rsidRPr="00860629">
              <w:rPr>
                <w:rFonts w:eastAsia="Aptos"/>
                <w:color w:val="0E3C4B"/>
                <w:sz w:val="20"/>
                <w:szCs w:val="20"/>
              </w:rPr>
              <w:t>per la realizzazione dell</w:t>
            </w:r>
            <w:r w:rsidR="00920F5A">
              <w:rPr>
                <w:rFonts w:eastAsia="Aptos"/>
                <w:color w:val="0E3C4B"/>
                <w:sz w:val="20"/>
                <w:szCs w:val="20"/>
              </w:rPr>
              <w:t>’</w:t>
            </w:r>
            <w:r w:rsidRPr="00860629">
              <w:rPr>
                <w:rFonts w:eastAsia="Aptos"/>
                <w:i/>
                <w:iCs/>
                <w:color w:val="0E3C4B"/>
                <w:sz w:val="20"/>
                <w:szCs w:val="20"/>
              </w:rPr>
              <w:t>attività</w:t>
            </w:r>
            <w:r w:rsidRPr="00860629">
              <w:rPr>
                <w:rFonts w:eastAsia="Aptos"/>
                <w:color w:val="0E3C4B"/>
                <w:sz w:val="20"/>
                <w:szCs w:val="20"/>
              </w:rPr>
              <w:t xml:space="preserve"> </w:t>
            </w:r>
            <w:r>
              <w:rPr>
                <w:rFonts w:eastAsia="Aptos"/>
                <w:color w:val="0E3C4B"/>
                <w:sz w:val="20"/>
                <w:szCs w:val="20"/>
              </w:rPr>
              <w:t xml:space="preserve">2 </w:t>
            </w:r>
            <w:r w:rsidRPr="00860629">
              <w:rPr>
                <w:rFonts w:eastAsia="Aptos"/>
                <w:color w:val="0E3C4B"/>
                <w:sz w:val="20"/>
                <w:szCs w:val="20"/>
              </w:rPr>
              <w:t>previst</w:t>
            </w:r>
            <w:r w:rsidR="001E7770">
              <w:rPr>
                <w:rFonts w:eastAsia="Aptos"/>
                <w:color w:val="0E3C4B"/>
                <w:sz w:val="20"/>
                <w:szCs w:val="20"/>
              </w:rPr>
              <w:t>a</w:t>
            </w:r>
            <w:r w:rsidRPr="00860629">
              <w:rPr>
                <w:rFonts w:eastAsia="Aptos"/>
                <w:color w:val="0E3C4B"/>
                <w:sz w:val="20"/>
                <w:szCs w:val="20"/>
              </w:rPr>
              <w:t xml:space="preserve"> dalla </w:t>
            </w:r>
            <w:r w:rsidRPr="00860629">
              <w:rPr>
                <w:rFonts w:eastAsia="Aptos"/>
                <w:b/>
                <w:bCs/>
                <w:color w:val="0E3C4B"/>
                <w:sz w:val="20"/>
                <w:szCs w:val="20"/>
              </w:rPr>
              <w:t>Restituzione</w:t>
            </w:r>
            <w:r w:rsidRPr="00860629">
              <w:rPr>
                <w:rFonts w:eastAsia="Aptos"/>
                <w:color w:val="0E3C4B"/>
                <w:sz w:val="20"/>
                <w:szCs w:val="20"/>
              </w:rPr>
              <w:t xml:space="preserve"> con le famiglie della classe campione</w:t>
            </w:r>
          </w:p>
          <w:p w14:paraId="74D80108" w14:textId="79EDD098" w:rsidR="00F54CEB" w:rsidRPr="00860629" w:rsidRDefault="002B12DE" w:rsidP="005E5911">
            <w:pPr>
              <w:pStyle w:val="Paragrafoelenco"/>
              <w:numPr>
                <w:ilvl w:val="0"/>
                <w:numId w:val="13"/>
              </w:numPr>
              <w:spacing w:before="120" w:after="120"/>
              <w:jc w:val="both"/>
              <w:rPr>
                <w:rFonts w:eastAsia="Aptos"/>
                <w:color w:val="0E3C4B"/>
                <w:sz w:val="20"/>
                <w:szCs w:val="20"/>
              </w:rPr>
            </w:pPr>
            <w:r w:rsidRPr="00860629">
              <w:rPr>
                <w:rFonts w:eastAsia="Aptos"/>
                <w:color w:val="0E3C4B"/>
                <w:sz w:val="20"/>
                <w:szCs w:val="20"/>
              </w:rPr>
              <w:t xml:space="preserve">un </w:t>
            </w:r>
            <w:r w:rsidRPr="00860629">
              <w:rPr>
                <w:rFonts w:eastAsia="Aptos"/>
                <w:b/>
                <w:bCs/>
                <w:color w:val="0E3C4B"/>
                <w:sz w:val="20"/>
                <w:szCs w:val="20"/>
              </w:rPr>
              <w:t>momento</w:t>
            </w:r>
            <w:r w:rsidRPr="00860629">
              <w:rPr>
                <w:rFonts w:eastAsia="Aptos"/>
                <w:color w:val="0E3C4B"/>
                <w:sz w:val="20"/>
                <w:szCs w:val="20"/>
              </w:rPr>
              <w:t xml:space="preserve"> a valle </w:t>
            </w:r>
            <w:r w:rsidR="00CC33A6">
              <w:rPr>
                <w:rFonts w:eastAsia="Aptos"/>
                <w:color w:val="0E3C4B"/>
                <w:sz w:val="20"/>
                <w:szCs w:val="20"/>
              </w:rPr>
              <w:t xml:space="preserve">sia </w:t>
            </w:r>
            <w:r w:rsidRPr="00860629">
              <w:rPr>
                <w:rFonts w:eastAsia="Aptos"/>
                <w:color w:val="0E3C4B"/>
                <w:sz w:val="20"/>
                <w:szCs w:val="20"/>
              </w:rPr>
              <w:t>del</w:t>
            </w:r>
            <w:r w:rsidR="00C41C3D">
              <w:rPr>
                <w:rFonts w:eastAsia="Aptos"/>
                <w:color w:val="0E3C4B"/>
                <w:sz w:val="20"/>
                <w:szCs w:val="20"/>
              </w:rPr>
              <w:t>la</w:t>
            </w:r>
            <w:r w:rsidRPr="00860629">
              <w:rPr>
                <w:rFonts w:eastAsia="Aptos"/>
                <w:color w:val="0E3C4B"/>
                <w:sz w:val="20"/>
                <w:szCs w:val="20"/>
              </w:rPr>
              <w:t xml:space="preserve"> prim</w:t>
            </w:r>
            <w:r w:rsidR="00C41C3D">
              <w:rPr>
                <w:rFonts w:eastAsia="Aptos"/>
                <w:color w:val="0E3C4B"/>
                <w:sz w:val="20"/>
                <w:szCs w:val="20"/>
              </w:rPr>
              <w:t>a</w:t>
            </w:r>
            <w:r w:rsidR="00CC33A6">
              <w:rPr>
                <w:rFonts w:eastAsia="Aptos"/>
                <w:color w:val="0E3C4B"/>
                <w:sz w:val="20"/>
                <w:szCs w:val="20"/>
              </w:rPr>
              <w:t xml:space="preserve"> sia</w:t>
            </w:r>
            <w:r w:rsidRPr="00860629">
              <w:rPr>
                <w:rFonts w:eastAsia="Aptos"/>
                <w:color w:val="0E3C4B"/>
                <w:sz w:val="20"/>
                <w:szCs w:val="20"/>
              </w:rPr>
              <w:t xml:space="preserve"> del</w:t>
            </w:r>
            <w:r w:rsidR="00C41C3D">
              <w:rPr>
                <w:rFonts w:eastAsia="Aptos"/>
                <w:color w:val="0E3C4B"/>
                <w:sz w:val="20"/>
                <w:szCs w:val="20"/>
              </w:rPr>
              <w:t>la</w:t>
            </w:r>
            <w:r w:rsidRPr="00860629">
              <w:rPr>
                <w:rFonts w:eastAsia="Aptos"/>
                <w:color w:val="0E3C4B"/>
                <w:sz w:val="20"/>
                <w:szCs w:val="20"/>
              </w:rPr>
              <w:t xml:space="preserve"> second</w:t>
            </w:r>
            <w:r w:rsidR="00C41C3D">
              <w:rPr>
                <w:rFonts w:eastAsia="Aptos"/>
                <w:color w:val="0E3C4B"/>
                <w:sz w:val="20"/>
                <w:szCs w:val="20"/>
              </w:rPr>
              <w:t>a</w:t>
            </w:r>
            <w:r w:rsidR="00A60E7F">
              <w:rPr>
                <w:rFonts w:eastAsia="Aptos"/>
                <w:color w:val="0E3C4B"/>
                <w:sz w:val="20"/>
                <w:szCs w:val="20"/>
              </w:rPr>
              <w:t xml:space="preserve"> </w:t>
            </w:r>
            <w:r w:rsidR="00CC33A6">
              <w:rPr>
                <w:rFonts w:eastAsia="Aptos"/>
                <w:color w:val="0E3C4B"/>
                <w:sz w:val="20"/>
                <w:szCs w:val="20"/>
              </w:rPr>
              <w:t xml:space="preserve">sia </w:t>
            </w:r>
            <w:r w:rsidR="00A60E7F">
              <w:rPr>
                <w:rFonts w:eastAsia="Aptos"/>
                <w:color w:val="0E3C4B"/>
                <w:sz w:val="20"/>
                <w:szCs w:val="20"/>
              </w:rPr>
              <w:t>del</w:t>
            </w:r>
            <w:r w:rsidR="00C41C3D">
              <w:rPr>
                <w:rFonts w:eastAsia="Aptos"/>
                <w:color w:val="0E3C4B"/>
                <w:sz w:val="20"/>
                <w:szCs w:val="20"/>
              </w:rPr>
              <w:t>la</w:t>
            </w:r>
            <w:r w:rsidR="00A60E7F">
              <w:rPr>
                <w:rFonts w:eastAsia="Aptos"/>
                <w:color w:val="0E3C4B"/>
                <w:sz w:val="20"/>
                <w:szCs w:val="20"/>
              </w:rPr>
              <w:t xml:space="preserve"> terz</w:t>
            </w:r>
            <w:r w:rsidR="00C41C3D">
              <w:rPr>
                <w:rFonts w:eastAsia="Aptos"/>
                <w:color w:val="0E3C4B"/>
                <w:sz w:val="20"/>
                <w:szCs w:val="20"/>
              </w:rPr>
              <w:t>a</w:t>
            </w:r>
            <w:r w:rsidRPr="00860629">
              <w:rPr>
                <w:rFonts w:eastAsia="Aptos"/>
                <w:color w:val="0E3C4B"/>
                <w:sz w:val="20"/>
                <w:szCs w:val="20"/>
              </w:rPr>
              <w:t xml:space="preserve"> </w:t>
            </w:r>
            <w:r w:rsidR="00C41C3D">
              <w:rPr>
                <w:rFonts w:eastAsia="Aptos"/>
                <w:color w:val="0E3C4B"/>
                <w:sz w:val="20"/>
                <w:szCs w:val="20"/>
              </w:rPr>
              <w:t>attività</w:t>
            </w:r>
            <w:r w:rsidRPr="00860629">
              <w:rPr>
                <w:rFonts w:eastAsia="Aptos"/>
                <w:color w:val="0E3C4B"/>
                <w:sz w:val="20"/>
                <w:szCs w:val="20"/>
              </w:rPr>
              <w:t xml:space="preserve"> per</w:t>
            </w:r>
            <w:r w:rsidR="00CC33A6">
              <w:rPr>
                <w:rFonts w:eastAsia="Aptos"/>
                <w:color w:val="0E3C4B"/>
                <w:sz w:val="20"/>
                <w:szCs w:val="20"/>
              </w:rPr>
              <w:t xml:space="preserve"> i</w:t>
            </w:r>
            <w:r w:rsidRPr="00860629">
              <w:rPr>
                <w:rFonts w:eastAsia="Aptos"/>
                <w:color w:val="0E3C4B"/>
                <w:sz w:val="20"/>
                <w:szCs w:val="20"/>
              </w:rPr>
              <w:t>l monitoraggio quali-quantitativo in itinere</w:t>
            </w:r>
          </w:p>
        </w:tc>
      </w:tr>
      <w:tr w:rsidR="00044BC8" w:rsidRPr="00044BC8" w14:paraId="7DCA841F" w14:textId="77777777" w:rsidTr="004C346E">
        <w:trPr>
          <w:trHeight w:val="2116"/>
        </w:trPr>
        <w:tc>
          <w:tcPr>
            <w:tcW w:w="1112" w:type="pct"/>
            <w:tcBorders>
              <w:top w:val="single" w:sz="4" w:space="0" w:color="auto"/>
              <w:left w:val="single" w:sz="4" w:space="0" w:color="auto"/>
              <w:bottom w:val="single" w:sz="4" w:space="0" w:color="auto"/>
              <w:right w:val="single" w:sz="4" w:space="0" w:color="auto"/>
            </w:tcBorders>
            <w:shd w:val="clear" w:color="auto" w:fill="0E3C4B"/>
            <w:vAlign w:val="center"/>
          </w:tcPr>
          <w:p w14:paraId="7CA07C44" w14:textId="77777777" w:rsidR="00C42FE8" w:rsidRPr="00CE50E1" w:rsidRDefault="00C42FE8" w:rsidP="00CE50E1">
            <w:pPr>
              <w:spacing w:before="120" w:after="120"/>
              <w:jc w:val="both"/>
              <w:rPr>
                <w:rFonts w:eastAsia="Aptos" w:cstheme="minorHAnsi"/>
                <w:b/>
                <w:bCs/>
                <w:color w:val="FFFFFF" w:themeColor="background1"/>
              </w:rPr>
            </w:pPr>
            <w:r w:rsidRPr="00CE50E1">
              <w:rPr>
                <w:rFonts w:eastAsia="Aptos" w:cstheme="minorHAnsi"/>
                <w:b/>
                <w:bCs/>
                <w:color w:val="FFFFFF" w:themeColor="background1"/>
              </w:rPr>
              <w:t>Strumenti</w:t>
            </w:r>
          </w:p>
        </w:tc>
        <w:tc>
          <w:tcPr>
            <w:tcW w:w="3888" w:type="pct"/>
            <w:tcBorders>
              <w:left w:val="single" w:sz="4" w:space="0" w:color="auto"/>
            </w:tcBorders>
            <w:vAlign w:val="center"/>
          </w:tcPr>
          <w:p w14:paraId="33CC30D8" w14:textId="77777777" w:rsidR="00C42FE8" w:rsidRPr="00A60E7F" w:rsidRDefault="00C42FE8" w:rsidP="005E5911">
            <w:pPr>
              <w:pStyle w:val="Paragrafoelenco"/>
              <w:numPr>
                <w:ilvl w:val="0"/>
                <w:numId w:val="33"/>
              </w:numPr>
              <w:spacing w:before="120" w:after="120"/>
              <w:ind w:left="456"/>
              <w:jc w:val="both"/>
              <w:rPr>
                <w:b/>
                <w:color w:val="0E3C4B"/>
                <w:sz w:val="18"/>
                <w:szCs w:val="18"/>
              </w:rPr>
            </w:pPr>
            <w:r w:rsidRPr="00A60E7F">
              <w:rPr>
                <w:b/>
                <w:color w:val="0E3C4B"/>
                <w:sz w:val="18"/>
                <w:szCs w:val="18"/>
              </w:rPr>
              <w:t>Kit Sintesi Narrativa:</w:t>
            </w:r>
          </w:p>
          <w:p w14:paraId="3B7A96ED" w14:textId="77777777" w:rsidR="00C42FE8" w:rsidRPr="00A60E7F" w:rsidRDefault="00C42FE8" w:rsidP="005E5911">
            <w:pPr>
              <w:pStyle w:val="Paragrafoelenco"/>
              <w:numPr>
                <w:ilvl w:val="0"/>
                <w:numId w:val="26"/>
              </w:numPr>
              <w:spacing w:before="120" w:after="120"/>
              <w:ind w:left="881"/>
              <w:jc w:val="both"/>
              <w:rPr>
                <w:b/>
                <w:color w:val="0E3C4B"/>
                <w:sz w:val="18"/>
                <w:szCs w:val="18"/>
              </w:rPr>
            </w:pPr>
            <w:r w:rsidRPr="00A60E7F">
              <w:rPr>
                <w:b/>
                <w:color w:val="0E3C4B"/>
                <w:sz w:val="18"/>
                <w:szCs w:val="18"/>
              </w:rPr>
              <w:t>Kit Rielaborazione narrativa annuale</w:t>
            </w:r>
          </w:p>
          <w:p w14:paraId="68FCCE5F" w14:textId="77777777" w:rsidR="00C42FE8" w:rsidRPr="00A60E7F" w:rsidRDefault="00C42FE8" w:rsidP="005E5911">
            <w:pPr>
              <w:pStyle w:val="Paragrafoelenco"/>
              <w:numPr>
                <w:ilvl w:val="2"/>
                <w:numId w:val="26"/>
              </w:numPr>
              <w:spacing w:before="120" w:after="120"/>
              <w:ind w:left="1175" w:hanging="284"/>
              <w:rPr>
                <w:bCs/>
                <w:i/>
                <w:iCs/>
                <w:color w:val="0E3C4B"/>
                <w:sz w:val="18"/>
                <w:szCs w:val="18"/>
              </w:rPr>
            </w:pPr>
            <w:r w:rsidRPr="00A60E7F">
              <w:rPr>
                <w:bCs/>
                <w:i/>
                <w:iCs/>
                <w:color w:val="0E3C4B"/>
                <w:sz w:val="18"/>
                <w:szCs w:val="18"/>
              </w:rPr>
              <w:t>Rielaboriamo </w:t>
            </w:r>
          </w:p>
          <w:p w14:paraId="45860F44" w14:textId="77777777" w:rsidR="00C42FE8" w:rsidRPr="00A60E7F" w:rsidRDefault="00C42FE8" w:rsidP="005E5911">
            <w:pPr>
              <w:pStyle w:val="Paragrafoelenco"/>
              <w:numPr>
                <w:ilvl w:val="0"/>
                <w:numId w:val="26"/>
              </w:numPr>
              <w:spacing w:before="120" w:after="120"/>
              <w:ind w:left="881"/>
              <w:jc w:val="both"/>
              <w:rPr>
                <w:b/>
                <w:color w:val="0E3C4B"/>
                <w:sz w:val="18"/>
                <w:szCs w:val="18"/>
              </w:rPr>
            </w:pPr>
            <w:r w:rsidRPr="00A60E7F">
              <w:rPr>
                <w:b/>
                <w:color w:val="0E3C4B"/>
                <w:sz w:val="18"/>
                <w:szCs w:val="18"/>
              </w:rPr>
              <w:t>Kit Restituzione narrativa annuale</w:t>
            </w:r>
          </w:p>
          <w:p w14:paraId="43048E1A" w14:textId="77777777" w:rsidR="00C42FE8" w:rsidRPr="00A60E7F" w:rsidRDefault="00C42FE8" w:rsidP="005E5911">
            <w:pPr>
              <w:pStyle w:val="Paragrafoelenco"/>
              <w:numPr>
                <w:ilvl w:val="2"/>
                <w:numId w:val="26"/>
              </w:numPr>
              <w:spacing w:before="120" w:after="120"/>
              <w:ind w:left="1175" w:hanging="284"/>
              <w:rPr>
                <w:bCs/>
                <w:i/>
                <w:iCs/>
                <w:color w:val="0E3C4B"/>
                <w:sz w:val="18"/>
                <w:szCs w:val="18"/>
              </w:rPr>
            </w:pPr>
            <w:r w:rsidRPr="00A60E7F">
              <w:rPr>
                <w:bCs/>
                <w:i/>
                <w:iCs/>
                <w:color w:val="0E3C4B"/>
                <w:sz w:val="18"/>
                <w:szCs w:val="18"/>
              </w:rPr>
              <w:t>Il cartellone delle Forze </w:t>
            </w:r>
          </w:p>
          <w:p w14:paraId="20CC5297" w14:textId="77777777" w:rsidR="00C42FE8" w:rsidRPr="00A60E7F" w:rsidRDefault="00C42FE8" w:rsidP="005E5911">
            <w:pPr>
              <w:pStyle w:val="Paragrafoelenco"/>
              <w:numPr>
                <w:ilvl w:val="2"/>
                <w:numId w:val="26"/>
              </w:numPr>
              <w:spacing w:before="120" w:after="120"/>
              <w:ind w:left="1175" w:hanging="284"/>
              <w:rPr>
                <w:bCs/>
                <w:i/>
                <w:iCs/>
                <w:color w:val="0E3C4B"/>
                <w:sz w:val="18"/>
                <w:szCs w:val="18"/>
              </w:rPr>
            </w:pPr>
            <w:r w:rsidRPr="00A60E7F">
              <w:rPr>
                <w:bCs/>
                <w:i/>
                <w:iCs/>
                <w:color w:val="0E3C4B"/>
                <w:sz w:val="18"/>
                <w:szCs w:val="18"/>
              </w:rPr>
              <w:t>Il racconto del viaggio </w:t>
            </w:r>
          </w:p>
          <w:p w14:paraId="38E013E8" w14:textId="14129F47" w:rsidR="00CD4959" w:rsidRPr="00A60E7F" w:rsidRDefault="00CD4959" w:rsidP="005E5911">
            <w:pPr>
              <w:pStyle w:val="Paragrafoelenco"/>
              <w:numPr>
                <w:ilvl w:val="0"/>
                <w:numId w:val="33"/>
              </w:numPr>
              <w:spacing w:before="120" w:after="120"/>
              <w:ind w:left="456"/>
              <w:rPr>
                <w:b/>
                <w:i/>
                <w:iCs/>
                <w:color w:val="0E3C4B"/>
                <w:sz w:val="18"/>
                <w:szCs w:val="18"/>
              </w:rPr>
            </w:pPr>
            <w:r w:rsidRPr="00A60E7F">
              <w:rPr>
                <w:b/>
                <w:color w:val="0E3C4B"/>
                <w:sz w:val="18"/>
                <w:szCs w:val="18"/>
              </w:rPr>
              <w:t xml:space="preserve">Rubrica </w:t>
            </w:r>
            <w:r w:rsidR="002D39B8" w:rsidRPr="00A60E7F">
              <w:rPr>
                <w:b/>
                <w:color w:val="0E3C4B"/>
                <w:sz w:val="18"/>
                <w:szCs w:val="18"/>
              </w:rPr>
              <w:t xml:space="preserve">di osservazione </w:t>
            </w:r>
            <w:r w:rsidRPr="00A60E7F">
              <w:rPr>
                <w:b/>
                <w:color w:val="0E3C4B"/>
                <w:sz w:val="18"/>
                <w:szCs w:val="18"/>
              </w:rPr>
              <w:t xml:space="preserve">delle </w:t>
            </w:r>
            <w:r w:rsidR="002D39B8" w:rsidRPr="00A60E7F">
              <w:rPr>
                <w:b/>
                <w:color w:val="0E3C4B"/>
                <w:sz w:val="18"/>
                <w:szCs w:val="18"/>
              </w:rPr>
              <w:t>F</w:t>
            </w:r>
            <w:r w:rsidRPr="00A60E7F">
              <w:rPr>
                <w:b/>
                <w:color w:val="0E3C4B"/>
                <w:sz w:val="18"/>
                <w:szCs w:val="18"/>
              </w:rPr>
              <w:t>orze</w:t>
            </w:r>
          </w:p>
          <w:p w14:paraId="7EF150FE" w14:textId="77777777" w:rsidR="00C42FE8" w:rsidRPr="00A60E7F" w:rsidRDefault="001D63A9" w:rsidP="005E5911">
            <w:pPr>
              <w:pStyle w:val="Paragrafoelenco"/>
              <w:numPr>
                <w:ilvl w:val="0"/>
                <w:numId w:val="33"/>
              </w:numPr>
              <w:spacing w:before="120" w:after="120"/>
              <w:ind w:left="456"/>
              <w:rPr>
                <w:bCs/>
                <w:i/>
                <w:iCs/>
                <w:color w:val="0E3C4B"/>
                <w:sz w:val="18"/>
                <w:szCs w:val="18"/>
              </w:rPr>
            </w:pPr>
            <w:r w:rsidRPr="00A60E7F">
              <w:rPr>
                <w:b/>
                <w:bCs/>
                <w:color w:val="0E3C4B"/>
                <w:sz w:val="18"/>
                <w:szCs w:val="18"/>
              </w:rPr>
              <w:t xml:space="preserve">Verbale predefinito </w:t>
            </w:r>
            <w:r w:rsidRPr="00A60E7F">
              <w:rPr>
                <w:color w:val="0E3C4B"/>
                <w:sz w:val="18"/>
                <w:szCs w:val="18"/>
              </w:rPr>
              <w:t>per il monitoraggio quali-quantitativo in itinere e</w:t>
            </w:r>
            <w:r w:rsidRPr="00A60E7F">
              <w:rPr>
                <w:b/>
                <w:bCs/>
                <w:color w:val="0E3C4B"/>
                <w:sz w:val="18"/>
                <w:szCs w:val="18"/>
              </w:rPr>
              <w:t xml:space="preserve"> Foglio firme</w:t>
            </w:r>
          </w:p>
          <w:p w14:paraId="598927D9" w14:textId="36E0F168" w:rsidR="004C346E" w:rsidRPr="00860629" w:rsidRDefault="004C346E" w:rsidP="005E5911">
            <w:pPr>
              <w:pStyle w:val="Paragrafoelenco"/>
              <w:numPr>
                <w:ilvl w:val="0"/>
                <w:numId w:val="33"/>
              </w:numPr>
              <w:spacing w:before="120" w:after="120"/>
              <w:ind w:left="456"/>
              <w:rPr>
                <w:bCs/>
                <w:i/>
                <w:iCs/>
                <w:color w:val="0E3C4B"/>
                <w:sz w:val="20"/>
                <w:szCs w:val="20"/>
              </w:rPr>
            </w:pPr>
            <w:r w:rsidRPr="00A60E7F">
              <w:rPr>
                <w:b/>
                <w:color w:val="0E3C4B"/>
                <w:sz w:val="18"/>
                <w:szCs w:val="18"/>
              </w:rPr>
              <w:t xml:space="preserve">DB </w:t>
            </w:r>
            <w:r w:rsidRPr="00A60E7F">
              <w:rPr>
                <w:bCs/>
                <w:color w:val="0E3C4B"/>
                <w:sz w:val="18"/>
                <w:szCs w:val="18"/>
              </w:rPr>
              <w:t>aggiornamento in itinere</w:t>
            </w:r>
          </w:p>
        </w:tc>
      </w:tr>
      <w:tr w:rsidR="00044BC8" w:rsidRPr="00044BC8" w14:paraId="1B651CF5" w14:textId="77777777" w:rsidTr="00860629">
        <w:trPr>
          <w:trHeight w:val="40"/>
        </w:trPr>
        <w:tc>
          <w:tcPr>
            <w:tcW w:w="1112" w:type="pct"/>
            <w:tcBorders>
              <w:top w:val="single" w:sz="4" w:space="0" w:color="auto"/>
              <w:left w:val="single" w:sz="4" w:space="0" w:color="auto"/>
              <w:bottom w:val="single" w:sz="4" w:space="0" w:color="auto"/>
              <w:right w:val="single" w:sz="4" w:space="0" w:color="auto"/>
            </w:tcBorders>
            <w:shd w:val="clear" w:color="auto" w:fill="0E3C4B"/>
            <w:vAlign w:val="center"/>
          </w:tcPr>
          <w:p w14:paraId="5D3BA6BA" w14:textId="77777777" w:rsidR="00C42FE8" w:rsidRPr="002B12DE" w:rsidRDefault="00C42FE8" w:rsidP="00CE50E1">
            <w:pPr>
              <w:spacing w:before="120" w:after="120"/>
              <w:jc w:val="both"/>
              <w:rPr>
                <w:rFonts w:eastAsia="Aptos" w:cstheme="minorHAnsi"/>
                <w:b/>
                <w:bCs/>
                <w:color w:val="FFFFFF" w:themeColor="background1"/>
                <w:sz w:val="20"/>
                <w:szCs w:val="20"/>
              </w:rPr>
            </w:pPr>
            <w:r w:rsidRPr="002B12DE">
              <w:rPr>
                <w:rFonts w:eastAsia="Aptos" w:cstheme="minorHAnsi"/>
                <w:b/>
                <w:bCs/>
                <w:color w:val="FFFFFF" w:themeColor="background1"/>
                <w:sz w:val="20"/>
                <w:szCs w:val="20"/>
              </w:rPr>
              <w:t>Tempistica</w:t>
            </w:r>
          </w:p>
        </w:tc>
        <w:tc>
          <w:tcPr>
            <w:tcW w:w="3888" w:type="pct"/>
            <w:tcBorders>
              <w:left w:val="single" w:sz="4" w:space="0" w:color="auto"/>
            </w:tcBorders>
            <w:vAlign w:val="center"/>
          </w:tcPr>
          <w:p w14:paraId="54780503" w14:textId="5F491BD1" w:rsidR="00C42FE8" w:rsidRPr="00860629" w:rsidRDefault="00C42FE8" w:rsidP="008644D9">
            <w:pPr>
              <w:spacing w:before="120" w:after="120"/>
              <w:jc w:val="both"/>
              <w:rPr>
                <w:b/>
                <w:bCs/>
                <w:color w:val="0E3C4B"/>
                <w:sz w:val="20"/>
                <w:szCs w:val="20"/>
              </w:rPr>
            </w:pPr>
            <w:r w:rsidRPr="00860629">
              <w:rPr>
                <w:rFonts w:eastAsia="Aptos" w:cstheme="minorHAnsi"/>
                <w:b/>
                <w:bCs/>
                <w:color w:val="0E3C4B"/>
                <w:sz w:val="20"/>
                <w:szCs w:val="20"/>
              </w:rPr>
              <w:t>Entro maggio</w:t>
            </w:r>
          </w:p>
        </w:tc>
      </w:tr>
    </w:tbl>
    <w:p w14:paraId="1114A6D1" w14:textId="6CF1A0E6" w:rsidR="00C42FE8" w:rsidRPr="00044BC8" w:rsidRDefault="00C42FE8" w:rsidP="00C42FE8">
      <w:pPr>
        <w:spacing w:before="120" w:after="240"/>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Segue una rappresentazione grafica delle attività previste nell’ambito dell’Azione </w:t>
      </w:r>
      <w:r w:rsidR="008C31C8">
        <w:rPr>
          <w:rFonts w:ascii="Calibri" w:eastAsia="Calibri" w:hAnsi="Calibri" w:cs="Calibri"/>
          <w:color w:val="0E3C4B"/>
          <w:sz w:val="24"/>
          <w:szCs w:val="24"/>
        </w:rPr>
        <w:t>8</w:t>
      </w:r>
      <w:r w:rsidRPr="00044BC8">
        <w:rPr>
          <w:rFonts w:ascii="Calibri" w:eastAsia="Calibri" w:hAnsi="Calibri" w:cs="Calibri"/>
          <w:color w:val="0E3C4B"/>
          <w:sz w:val="24"/>
          <w:szCs w:val="24"/>
        </w:rPr>
        <w:t>.</w:t>
      </w:r>
    </w:p>
    <w:p w14:paraId="7FF2225C" w14:textId="77777777" w:rsidR="004E29FF" w:rsidRDefault="004E29FF" w:rsidP="00C42FE8">
      <w:pPr>
        <w:spacing w:before="120" w:after="120" w:line="240" w:lineRule="auto"/>
        <w:jc w:val="both"/>
        <w:rPr>
          <w:rFonts w:ascii="Calibri" w:eastAsia="Calibri" w:hAnsi="Calibri" w:cs="Calibri"/>
          <w:b/>
          <w:color w:val="0E3C4B"/>
          <w:sz w:val="20"/>
          <w:szCs w:val="20"/>
        </w:rPr>
        <w:sectPr w:rsidR="004E29FF" w:rsidSect="00CE50E1">
          <w:footerReference w:type="first" r:id="rId41"/>
          <w:pgSz w:w="16838" w:h="11906" w:orient="landscape"/>
          <w:pgMar w:top="1134" w:right="1134" w:bottom="1134" w:left="1676" w:header="850" w:footer="1257" w:gutter="0"/>
          <w:cols w:space="708"/>
          <w:titlePg/>
          <w:docGrid w:linePitch="360"/>
        </w:sectPr>
      </w:pPr>
    </w:p>
    <w:p w14:paraId="06D2AE9E" w14:textId="0D6BB2DA" w:rsidR="00C42FE8" w:rsidRPr="00044BC8" w:rsidRDefault="00C42FE8" w:rsidP="00C42FE8">
      <w:pPr>
        <w:spacing w:before="120" w:after="120" w:line="240" w:lineRule="auto"/>
        <w:jc w:val="both"/>
        <w:rPr>
          <w:rFonts w:ascii="Calibri" w:eastAsia="Calibri" w:hAnsi="Calibri" w:cs="Calibri"/>
          <w:b/>
          <w:color w:val="0E3C4B"/>
          <w:sz w:val="24"/>
          <w:szCs w:val="24"/>
        </w:rPr>
      </w:pPr>
      <w:r w:rsidRPr="00044BC8">
        <w:rPr>
          <w:rFonts w:ascii="Calibri" w:eastAsia="Calibri" w:hAnsi="Calibri" w:cs="Calibri"/>
          <w:b/>
          <w:color w:val="0E3C4B"/>
          <w:sz w:val="24"/>
          <w:szCs w:val="24"/>
        </w:rPr>
        <w:lastRenderedPageBreak/>
        <w:t xml:space="preserve">Rappresentazione grafica n. </w:t>
      </w:r>
      <w:r w:rsidR="0018278C">
        <w:rPr>
          <w:rFonts w:ascii="Calibri" w:eastAsia="Calibri" w:hAnsi="Calibri" w:cs="Calibri"/>
          <w:b/>
          <w:color w:val="0E3C4B"/>
          <w:sz w:val="24"/>
          <w:szCs w:val="24"/>
        </w:rPr>
        <w:t xml:space="preserve">8 </w:t>
      </w:r>
      <w:r w:rsidRPr="00044BC8">
        <w:rPr>
          <w:rFonts w:ascii="Calibri" w:eastAsia="Calibri" w:hAnsi="Calibri" w:cs="Calibri"/>
          <w:b/>
          <w:color w:val="0E3C4B"/>
          <w:sz w:val="24"/>
          <w:szCs w:val="24"/>
        </w:rPr>
        <w:t>–</w:t>
      </w:r>
      <w:r w:rsidRPr="00044BC8">
        <w:rPr>
          <w:rFonts w:ascii="Calibri" w:eastAsia="Calibri" w:hAnsi="Calibri" w:cs="Calibri"/>
          <w:b/>
          <w:i/>
          <w:color w:val="0E3C4B"/>
          <w:sz w:val="24"/>
          <w:szCs w:val="24"/>
        </w:rPr>
        <w:t xml:space="preserve"> Il flusso delle attività previste nell’ambito dell’Azione </w:t>
      </w:r>
      <w:r w:rsidR="0018278C">
        <w:rPr>
          <w:rFonts w:ascii="Calibri" w:eastAsia="Calibri" w:hAnsi="Calibri" w:cs="Calibri"/>
          <w:b/>
          <w:i/>
          <w:color w:val="0E3C4B"/>
          <w:sz w:val="24"/>
          <w:szCs w:val="24"/>
        </w:rPr>
        <w:t>8</w:t>
      </w:r>
    </w:p>
    <w:p w14:paraId="5B819034" w14:textId="5CE4EAD3" w:rsidR="00C42FE8" w:rsidRPr="00044BC8" w:rsidRDefault="00C42FE8" w:rsidP="00C42FE8">
      <w:pPr>
        <w:rPr>
          <w:b/>
          <w:bCs/>
          <w:color w:val="0E3C4B"/>
          <w:sz w:val="24"/>
          <w:szCs w:val="24"/>
        </w:rPr>
      </w:pPr>
    </w:p>
    <w:p w14:paraId="14860C8F" w14:textId="5511897A" w:rsidR="00C42FE8" w:rsidRPr="00044BC8" w:rsidRDefault="002F33F6" w:rsidP="00C42FE8">
      <w:pPr>
        <w:rPr>
          <w:b/>
          <w:bCs/>
          <w:color w:val="0E3C4B"/>
          <w:sz w:val="24"/>
          <w:szCs w:val="24"/>
        </w:rPr>
      </w:pPr>
      <w:r>
        <w:rPr>
          <w:b/>
          <w:bCs/>
          <w:noProof/>
          <w:color w:val="0E3C4B"/>
          <w:sz w:val="24"/>
          <w:szCs w:val="24"/>
        </w:rPr>
        <w:drawing>
          <wp:anchor distT="0" distB="0" distL="114300" distR="114300" simplePos="0" relativeHeight="251658245" behindDoc="1" locked="0" layoutInCell="1" allowOverlap="1" wp14:anchorId="1859DD9F" wp14:editId="42F98FDF">
            <wp:simplePos x="0" y="0"/>
            <wp:positionH relativeFrom="margin">
              <wp:posOffset>111125</wp:posOffset>
            </wp:positionH>
            <wp:positionV relativeFrom="paragraph">
              <wp:posOffset>156210</wp:posOffset>
            </wp:positionV>
            <wp:extent cx="8650605" cy="3968750"/>
            <wp:effectExtent l="0" t="0" r="0" b="0"/>
            <wp:wrapTight wrapText="bothSides">
              <wp:wrapPolygon edited="0">
                <wp:start x="15079" y="0"/>
                <wp:lineTo x="6041" y="104"/>
                <wp:lineTo x="2473" y="518"/>
                <wp:lineTo x="2473" y="1659"/>
                <wp:lineTo x="1237" y="1866"/>
                <wp:lineTo x="143" y="2592"/>
                <wp:lineTo x="0" y="4251"/>
                <wp:lineTo x="0" y="6117"/>
                <wp:lineTo x="48" y="6947"/>
                <wp:lineTo x="761" y="8294"/>
                <wp:lineTo x="3663" y="9953"/>
                <wp:lineTo x="3758" y="10472"/>
                <wp:lineTo x="4186" y="11612"/>
                <wp:lineTo x="4376" y="11612"/>
                <wp:lineTo x="3567" y="13271"/>
                <wp:lineTo x="3567" y="15345"/>
                <wp:lineTo x="9180" y="16589"/>
                <wp:lineTo x="2759" y="16692"/>
                <wp:lineTo x="2759" y="17315"/>
                <wp:lineTo x="9323" y="18248"/>
                <wp:lineTo x="9323" y="20321"/>
                <wp:lineTo x="9418" y="21462"/>
                <wp:lineTo x="10655" y="21462"/>
                <wp:lineTo x="10750" y="19907"/>
                <wp:lineTo x="10940" y="19284"/>
                <wp:lineTo x="10940" y="18662"/>
                <wp:lineTo x="10702" y="18248"/>
                <wp:lineTo x="17219" y="17315"/>
                <wp:lineTo x="17219" y="16692"/>
                <wp:lineTo x="12082" y="16589"/>
                <wp:lineTo x="16458" y="15345"/>
                <wp:lineTo x="16506" y="13271"/>
                <wp:lineTo x="15649" y="11612"/>
                <wp:lineTo x="15982" y="11612"/>
                <wp:lineTo x="16315" y="10679"/>
                <wp:lineTo x="16268" y="9953"/>
                <wp:lineTo x="16886" y="9953"/>
                <wp:lineTo x="20834" y="8502"/>
                <wp:lineTo x="21548" y="6843"/>
                <wp:lineTo x="21548" y="4251"/>
                <wp:lineTo x="21310" y="3318"/>
                <wp:lineTo x="21357" y="2592"/>
                <wp:lineTo x="20121" y="1970"/>
                <wp:lineTo x="17837" y="1659"/>
                <wp:lineTo x="17933" y="1037"/>
                <wp:lineTo x="17362" y="622"/>
                <wp:lineTo x="15316" y="0"/>
                <wp:lineTo x="15079" y="0"/>
              </wp:wrapPolygon>
            </wp:wrapTight>
            <wp:docPr id="1748556236"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650605" cy="3968750"/>
                    </a:xfrm>
                    <a:prstGeom prst="rect">
                      <a:avLst/>
                    </a:prstGeom>
                    <a:noFill/>
                  </pic:spPr>
                </pic:pic>
              </a:graphicData>
            </a:graphic>
            <wp14:sizeRelH relativeFrom="margin">
              <wp14:pctWidth>0</wp14:pctWidth>
            </wp14:sizeRelH>
            <wp14:sizeRelV relativeFrom="margin">
              <wp14:pctHeight>0</wp14:pctHeight>
            </wp14:sizeRelV>
          </wp:anchor>
        </w:drawing>
      </w:r>
    </w:p>
    <w:p w14:paraId="759C927A" w14:textId="63CCD20E" w:rsidR="00C42FE8" w:rsidRPr="00044BC8" w:rsidRDefault="00C42FE8" w:rsidP="00C42FE8">
      <w:pPr>
        <w:rPr>
          <w:b/>
          <w:bCs/>
          <w:color w:val="0E3C4B"/>
          <w:sz w:val="24"/>
          <w:szCs w:val="24"/>
        </w:rPr>
      </w:pPr>
    </w:p>
    <w:p w14:paraId="12AC4BEF" w14:textId="5412B5FF" w:rsidR="00C42FE8" w:rsidRPr="00044BC8" w:rsidRDefault="00C42FE8" w:rsidP="00C42FE8">
      <w:pPr>
        <w:rPr>
          <w:b/>
          <w:bCs/>
          <w:color w:val="0E3C4B"/>
          <w:sz w:val="24"/>
          <w:szCs w:val="24"/>
        </w:rPr>
      </w:pPr>
    </w:p>
    <w:p w14:paraId="76E9BBCE" w14:textId="79D55476" w:rsidR="00C42FE8" w:rsidRPr="00044BC8" w:rsidRDefault="00C42FE8" w:rsidP="00C42FE8">
      <w:pPr>
        <w:rPr>
          <w:b/>
          <w:bCs/>
          <w:color w:val="0E3C4B"/>
          <w:sz w:val="24"/>
          <w:szCs w:val="24"/>
        </w:rPr>
      </w:pPr>
    </w:p>
    <w:p w14:paraId="7FD6BF93" w14:textId="47B1DD43" w:rsidR="00C42FE8" w:rsidRPr="00044BC8" w:rsidRDefault="00C42FE8" w:rsidP="00C42FE8">
      <w:pPr>
        <w:rPr>
          <w:b/>
          <w:bCs/>
          <w:color w:val="0E3C4B"/>
          <w:sz w:val="24"/>
          <w:szCs w:val="24"/>
        </w:rPr>
      </w:pPr>
    </w:p>
    <w:p w14:paraId="13FF9FA6" w14:textId="77777777" w:rsidR="00C42FE8" w:rsidRPr="00044BC8" w:rsidRDefault="00C42FE8" w:rsidP="00C42FE8">
      <w:pPr>
        <w:rPr>
          <w:b/>
          <w:bCs/>
          <w:color w:val="0E3C4B"/>
          <w:sz w:val="24"/>
          <w:szCs w:val="24"/>
        </w:rPr>
      </w:pPr>
    </w:p>
    <w:p w14:paraId="509C4E63" w14:textId="77777777" w:rsidR="00C42FE8" w:rsidRDefault="00C42FE8" w:rsidP="00C42FE8">
      <w:pPr>
        <w:spacing w:after="120" w:line="276" w:lineRule="auto"/>
        <w:jc w:val="both"/>
        <w:rPr>
          <w:color w:val="0E3C4B"/>
        </w:rPr>
      </w:pPr>
    </w:p>
    <w:p w14:paraId="61BA0DE1" w14:textId="77777777" w:rsidR="004F7350" w:rsidRDefault="004F7350" w:rsidP="00C42FE8">
      <w:pPr>
        <w:spacing w:after="120" w:line="276" w:lineRule="auto"/>
        <w:jc w:val="both"/>
        <w:rPr>
          <w:color w:val="0E3C4B"/>
        </w:rPr>
      </w:pPr>
    </w:p>
    <w:p w14:paraId="3203D61D" w14:textId="77777777" w:rsidR="004F7350" w:rsidRDefault="004F7350" w:rsidP="00C42FE8">
      <w:pPr>
        <w:spacing w:after="120" w:line="276" w:lineRule="auto"/>
        <w:jc w:val="both"/>
        <w:rPr>
          <w:color w:val="0E3C4B"/>
        </w:rPr>
      </w:pPr>
    </w:p>
    <w:p w14:paraId="41CA446B" w14:textId="77777777" w:rsidR="004F7350" w:rsidRDefault="004F7350" w:rsidP="00C42FE8">
      <w:pPr>
        <w:spacing w:after="120" w:line="276" w:lineRule="auto"/>
        <w:jc w:val="both"/>
        <w:rPr>
          <w:color w:val="0E3C4B"/>
        </w:rPr>
      </w:pPr>
    </w:p>
    <w:p w14:paraId="177816D1" w14:textId="77777777" w:rsidR="00C42FE8" w:rsidRDefault="00C42FE8" w:rsidP="00C42FE8">
      <w:pPr>
        <w:spacing w:after="120" w:line="276" w:lineRule="auto"/>
        <w:jc w:val="both"/>
        <w:rPr>
          <w:color w:val="0E3C4B"/>
        </w:rPr>
      </w:pPr>
    </w:p>
    <w:p w14:paraId="6C1E6918" w14:textId="77777777" w:rsidR="004F7350" w:rsidRPr="00044BC8" w:rsidRDefault="004F7350" w:rsidP="00C42FE8">
      <w:pPr>
        <w:spacing w:after="120" w:line="276" w:lineRule="auto"/>
        <w:jc w:val="both"/>
        <w:rPr>
          <w:color w:val="0E3C4B"/>
        </w:rPr>
      </w:pPr>
    </w:p>
    <w:p w14:paraId="75100426" w14:textId="77777777" w:rsidR="00C42FE8" w:rsidRPr="00044BC8" w:rsidRDefault="00C42FE8" w:rsidP="00C42FE8">
      <w:pPr>
        <w:spacing w:after="120" w:line="276" w:lineRule="auto"/>
        <w:jc w:val="both"/>
        <w:rPr>
          <w:color w:val="0E3C4B"/>
        </w:rPr>
      </w:pPr>
    </w:p>
    <w:p w14:paraId="027C16CD" w14:textId="77777777" w:rsidR="00C42FE8" w:rsidRPr="00044BC8" w:rsidRDefault="00C42FE8" w:rsidP="00C42FE8">
      <w:pPr>
        <w:spacing w:after="120" w:line="276" w:lineRule="auto"/>
        <w:jc w:val="center"/>
        <w:rPr>
          <w:color w:val="0E3C4B"/>
        </w:rPr>
        <w:sectPr w:rsidR="00C42FE8" w:rsidRPr="00044BC8" w:rsidSect="00CE50E1">
          <w:footerReference w:type="default" r:id="rId43"/>
          <w:footerReference w:type="first" r:id="rId44"/>
          <w:pgSz w:w="16838" w:h="11906" w:orient="landscape"/>
          <w:pgMar w:top="1134" w:right="1134" w:bottom="1134" w:left="1676" w:header="850" w:footer="1257" w:gutter="0"/>
          <w:cols w:space="708"/>
          <w:titlePg/>
          <w:docGrid w:linePitch="360"/>
        </w:sectPr>
      </w:pPr>
    </w:p>
    <w:p w14:paraId="6D8366A6" w14:textId="41B819D5" w:rsidR="00C42FE8" w:rsidRPr="0047741A" w:rsidRDefault="00C42FE8" w:rsidP="005E5911">
      <w:pPr>
        <w:pStyle w:val="Paragrafoelenco"/>
        <w:numPr>
          <w:ilvl w:val="0"/>
          <w:numId w:val="22"/>
        </w:numPr>
        <w:spacing w:before="240" w:after="240"/>
        <w:jc w:val="both"/>
        <w:rPr>
          <w:rFonts w:ascii="Calibri" w:eastAsia="Calibri" w:hAnsi="Calibri" w:cs="Calibri"/>
          <w:color w:val="0E3C4B"/>
          <w:sz w:val="24"/>
          <w:szCs w:val="24"/>
        </w:rPr>
      </w:pPr>
      <w:r w:rsidRPr="00044BC8">
        <w:rPr>
          <w:rFonts w:ascii="Calibri" w:eastAsia="Calibri" w:hAnsi="Calibri" w:cs="Calibri"/>
          <w:b/>
          <w:bCs/>
          <w:color w:val="0E3C4B"/>
          <w:sz w:val="24"/>
          <w:szCs w:val="24"/>
        </w:rPr>
        <w:lastRenderedPageBreak/>
        <w:t xml:space="preserve">Azione </w:t>
      </w:r>
      <w:r w:rsidR="0047741A">
        <w:rPr>
          <w:rFonts w:ascii="Calibri" w:eastAsia="Calibri" w:hAnsi="Calibri" w:cs="Calibri"/>
          <w:b/>
          <w:bCs/>
          <w:color w:val="0E3C4B"/>
          <w:sz w:val="24"/>
          <w:szCs w:val="24"/>
        </w:rPr>
        <w:t>9</w:t>
      </w:r>
      <w:r w:rsidRPr="0047741A">
        <w:rPr>
          <w:rFonts w:ascii="Calibri" w:eastAsia="Calibri" w:hAnsi="Calibri" w:cs="Calibri"/>
          <w:color w:val="0E3C4B"/>
          <w:sz w:val="24"/>
          <w:szCs w:val="24"/>
        </w:rPr>
        <w:t xml:space="preserve">. Realizzazione delle </w:t>
      </w:r>
      <w:r w:rsidRPr="0047741A">
        <w:rPr>
          <w:rFonts w:ascii="Calibri" w:eastAsia="Calibri" w:hAnsi="Calibri" w:cs="Calibri"/>
          <w:i/>
          <w:color w:val="0E3C4B"/>
          <w:sz w:val="24"/>
          <w:szCs w:val="24"/>
        </w:rPr>
        <w:t xml:space="preserve">attività di </w:t>
      </w:r>
      <w:r w:rsidR="004B39F7" w:rsidRPr="0047741A">
        <w:rPr>
          <w:rFonts w:ascii="Calibri" w:eastAsia="Calibri" w:hAnsi="Calibri" w:cs="Calibri"/>
          <w:i/>
          <w:color w:val="0E3C4B"/>
          <w:sz w:val="24"/>
          <w:szCs w:val="24"/>
        </w:rPr>
        <w:t xml:space="preserve">raccolta dati </w:t>
      </w:r>
      <w:r w:rsidR="003C242B">
        <w:rPr>
          <w:rFonts w:ascii="Calibri" w:eastAsia="Calibri" w:hAnsi="Calibri" w:cs="Calibri"/>
          <w:i/>
          <w:color w:val="0E3C4B"/>
          <w:sz w:val="24"/>
          <w:szCs w:val="24"/>
        </w:rPr>
        <w:t>con studenti</w:t>
      </w:r>
      <w:r w:rsidR="00923D72">
        <w:rPr>
          <w:rFonts w:ascii="Calibri" w:eastAsia="Calibri" w:hAnsi="Calibri" w:cs="Calibri"/>
          <w:i/>
          <w:color w:val="0E3C4B"/>
          <w:sz w:val="24"/>
          <w:szCs w:val="24"/>
        </w:rPr>
        <w:t>,</w:t>
      </w:r>
      <w:r w:rsidR="003C242B">
        <w:rPr>
          <w:rFonts w:ascii="Calibri" w:eastAsia="Calibri" w:hAnsi="Calibri" w:cs="Calibri"/>
          <w:i/>
          <w:color w:val="0E3C4B"/>
          <w:sz w:val="24"/>
          <w:szCs w:val="24"/>
        </w:rPr>
        <w:t xml:space="preserve"> famiglie</w:t>
      </w:r>
      <w:r w:rsidR="00923D72">
        <w:rPr>
          <w:rFonts w:ascii="Calibri" w:eastAsia="Calibri" w:hAnsi="Calibri" w:cs="Calibri"/>
          <w:i/>
          <w:color w:val="0E3C4B"/>
          <w:sz w:val="24"/>
          <w:szCs w:val="24"/>
        </w:rPr>
        <w:t xml:space="preserve"> e docenti</w:t>
      </w:r>
      <w:r w:rsidR="003C242B">
        <w:rPr>
          <w:rFonts w:ascii="Calibri" w:eastAsia="Calibri" w:hAnsi="Calibri" w:cs="Calibri"/>
          <w:i/>
          <w:color w:val="0E3C4B"/>
          <w:sz w:val="24"/>
          <w:szCs w:val="24"/>
        </w:rPr>
        <w:t xml:space="preserve"> </w:t>
      </w:r>
      <w:r w:rsidR="004B39F7" w:rsidRPr="0047741A">
        <w:rPr>
          <w:rFonts w:ascii="Calibri" w:eastAsia="Calibri" w:hAnsi="Calibri" w:cs="Calibri"/>
          <w:color w:val="0E3C4B"/>
          <w:sz w:val="24"/>
          <w:szCs w:val="24"/>
        </w:rPr>
        <w:t xml:space="preserve">per la </w:t>
      </w:r>
      <w:r w:rsidRPr="0047741A">
        <w:rPr>
          <w:rFonts w:ascii="Calibri" w:eastAsia="Calibri" w:hAnsi="Calibri" w:cs="Calibri"/>
          <w:color w:val="0E3C4B"/>
          <w:sz w:val="24"/>
          <w:szCs w:val="24"/>
        </w:rPr>
        <w:t>valutazione degli esiti della sperimentazione</w:t>
      </w:r>
    </w:p>
    <w:tbl>
      <w:tblPr>
        <w:tblStyle w:val="Grigliatabella"/>
        <w:tblW w:w="5000" w:type="pct"/>
        <w:tblInd w:w="-5" w:type="dxa"/>
        <w:tblLook w:val="04A0" w:firstRow="1" w:lastRow="0" w:firstColumn="1" w:lastColumn="0" w:noHBand="0" w:noVBand="1"/>
      </w:tblPr>
      <w:tblGrid>
        <w:gridCol w:w="3118"/>
        <w:gridCol w:w="10900"/>
      </w:tblGrid>
      <w:tr w:rsidR="00044BC8" w:rsidRPr="0047741A" w14:paraId="4E24B497" w14:textId="77777777" w:rsidTr="008644D9">
        <w:tc>
          <w:tcPr>
            <w:tcW w:w="1112" w:type="pct"/>
            <w:vMerge w:val="restart"/>
            <w:shd w:val="clear" w:color="auto" w:fill="0E3C4B"/>
            <w:vAlign w:val="center"/>
          </w:tcPr>
          <w:p w14:paraId="6505E6A4" w14:textId="77777777" w:rsidR="00C42FE8" w:rsidRPr="0047741A" w:rsidRDefault="00C42FE8" w:rsidP="008644D9">
            <w:pPr>
              <w:spacing w:before="120" w:after="120"/>
              <w:rPr>
                <w:b/>
                <w:color w:val="FFFFFF" w:themeColor="background1"/>
              </w:rPr>
            </w:pPr>
            <w:r w:rsidRPr="0047741A">
              <w:rPr>
                <w:rFonts w:eastAsia="Aptos" w:cstheme="minorHAnsi"/>
                <w:b/>
                <w:color w:val="FFFFFF" w:themeColor="background1"/>
              </w:rPr>
              <w:t>Soggetti coinvolti</w:t>
            </w:r>
          </w:p>
        </w:tc>
        <w:tc>
          <w:tcPr>
            <w:tcW w:w="3888" w:type="pct"/>
            <w:vAlign w:val="center"/>
          </w:tcPr>
          <w:p w14:paraId="2E6E078F" w14:textId="7AF30F13" w:rsidR="00C42FE8" w:rsidRPr="00F97EB8" w:rsidRDefault="007856C9" w:rsidP="008644D9">
            <w:pPr>
              <w:spacing w:before="120" w:after="120"/>
              <w:jc w:val="both"/>
              <w:rPr>
                <w:rFonts w:eastAsia="Aptos" w:cstheme="minorHAnsi"/>
                <w:color w:val="0E3C4B"/>
                <w:sz w:val="20"/>
                <w:szCs w:val="20"/>
              </w:rPr>
            </w:pPr>
            <w:r w:rsidRPr="00F97EB8">
              <w:rPr>
                <w:rFonts w:eastAsia="Aptos" w:cstheme="minorHAnsi"/>
                <w:color w:val="0E3C4B"/>
                <w:sz w:val="20"/>
                <w:szCs w:val="20"/>
              </w:rPr>
              <w:t xml:space="preserve">Docenti designati dall’istituzione </w:t>
            </w:r>
            <w:r w:rsidR="00822138" w:rsidRPr="00F97EB8">
              <w:rPr>
                <w:rFonts w:eastAsia="Aptos"/>
                <w:color w:val="0E3C4B"/>
                <w:sz w:val="20"/>
                <w:szCs w:val="20"/>
              </w:rPr>
              <w:t>scolastica</w:t>
            </w:r>
          </w:p>
        </w:tc>
      </w:tr>
      <w:tr w:rsidR="00044BC8" w:rsidRPr="0047741A" w14:paraId="24EEE7FC" w14:textId="77777777" w:rsidTr="008644D9">
        <w:tc>
          <w:tcPr>
            <w:tcW w:w="1112" w:type="pct"/>
            <w:vMerge/>
            <w:vAlign w:val="center"/>
          </w:tcPr>
          <w:p w14:paraId="7130F52C" w14:textId="77777777" w:rsidR="00C42FE8" w:rsidRPr="0047741A" w:rsidRDefault="00C42FE8" w:rsidP="008644D9">
            <w:pPr>
              <w:spacing w:before="120" w:after="120"/>
              <w:rPr>
                <w:rFonts w:eastAsia="Aptos" w:cstheme="minorHAnsi"/>
                <w:b/>
                <w:color w:val="FFFFFF" w:themeColor="background1"/>
              </w:rPr>
            </w:pPr>
          </w:p>
        </w:tc>
        <w:tc>
          <w:tcPr>
            <w:tcW w:w="3888" w:type="pct"/>
            <w:vAlign w:val="center"/>
          </w:tcPr>
          <w:p w14:paraId="7E3A7D89" w14:textId="7862FD58" w:rsidR="00C42FE8" w:rsidRPr="00F97EB8" w:rsidRDefault="003C242B" w:rsidP="008644D9">
            <w:pPr>
              <w:spacing w:before="120" w:after="120"/>
              <w:jc w:val="both"/>
              <w:rPr>
                <w:rFonts w:eastAsia="Aptos" w:cstheme="minorHAnsi"/>
                <w:color w:val="0E3C4B"/>
                <w:sz w:val="20"/>
                <w:szCs w:val="20"/>
              </w:rPr>
            </w:pPr>
            <w:r w:rsidRPr="00F97EB8">
              <w:rPr>
                <w:rFonts w:eastAsia="Aptos" w:cstheme="minorHAnsi"/>
                <w:color w:val="0E3C4B"/>
                <w:sz w:val="20"/>
                <w:szCs w:val="20"/>
              </w:rPr>
              <w:t>Studenti della classe campione</w:t>
            </w:r>
          </w:p>
        </w:tc>
      </w:tr>
      <w:tr w:rsidR="00044BC8" w:rsidRPr="0047741A" w14:paraId="66D64A2C" w14:textId="77777777" w:rsidTr="008644D9">
        <w:tc>
          <w:tcPr>
            <w:tcW w:w="1112" w:type="pct"/>
            <w:vMerge/>
            <w:vAlign w:val="center"/>
          </w:tcPr>
          <w:p w14:paraId="7C4661B8" w14:textId="77777777" w:rsidR="00C42FE8" w:rsidRPr="0047741A" w:rsidRDefault="00C42FE8" w:rsidP="008644D9">
            <w:pPr>
              <w:spacing w:before="120" w:after="120"/>
              <w:rPr>
                <w:rFonts w:eastAsia="Aptos" w:cstheme="minorHAnsi"/>
                <w:b/>
                <w:color w:val="FFFFFF" w:themeColor="background1"/>
              </w:rPr>
            </w:pPr>
          </w:p>
        </w:tc>
        <w:tc>
          <w:tcPr>
            <w:tcW w:w="3888" w:type="pct"/>
            <w:vAlign w:val="center"/>
          </w:tcPr>
          <w:p w14:paraId="331FD25F" w14:textId="0F818F4C" w:rsidR="00C42FE8" w:rsidRPr="00F97EB8" w:rsidRDefault="003C242B" w:rsidP="008644D9">
            <w:pPr>
              <w:spacing w:before="120" w:after="120"/>
              <w:jc w:val="both"/>
              <w:rPr>
                <w:rFonts w:eastAsia="Aptos" w:cstheme="minorHAnsi"/>
                <w:color w:val="0E3C4B"/>
                <w:sz w:val="20"/>
                <w:szCs w:val="20"/>
              </w:rPr>
            </w:pPr>
            <w:r w:rsidRPr="00F97EB8">
              <w:rPr>
                <w:rFonts w:eastAsia="Aptos" w:cstheme="minorHAnsi"/>
                <w:color w:val="0E3C4B"/>
                <w:sz w:val="20"/>
                <w:szCs w:val="20"/>
              </w:rPr>
              <w:t xml:space="preserve">Famiglie degli studenti della classe campione </w:t>
            </w:r>
          </w:p>
        </w:tc>
      </w:tr>
      <w:tr w:rsidR="00044BC8" w:rsidRPr="0047741A" w14:paraId="2594B157" w14:textId="77777777" w:rsidTr="008644D9">
        <w:tc>
          <w:tcPr>
            <w:tcW w:w="1112" w:type="pct"/>
            <w:vMerge/>
            <w:vAlign w:val="center"/>
          </w:tcPr>
          <w:p w14:paraId="45E854A6" w14:textId="77777777" w:rsidR="00C42FE8" w:rsidRPr="0047741A" w:rsidRDefault="00C42FE8" w:rsidP="008644D9">
            <w:pPr>
              <w:spacing w:before="120" w:after="120"/>
              <w:rPr>
                <w:rFonts w:eastAsia="Aptos" w:cstheme="minorHAnsi"/>
                <w:b/>
                <w:color w:val="FFFFFF" w:themeColor="background1"/>
              </w:rPr>
            </w:pPr>
          </w:p>
        </w:tc>
        <w:tc>
          <w:tcPr>
            <w:tcW w:w="3888" w:type="pct"/>
            <w:vAlign w:val="center"/>
          </w:tcPr>
          <w:p w14:paraId="7D0435E6" w14:textId="2A8819A6" w:rsidR="00C42FE8" w:rsidRPr="00F97EB8" w:rsidRDefault="003C242B" w:rsidP="008644D9">
            <w:pPr>
              <w:spacing w:before="120" w:after="120"/>
              <w:jc w:val="both"/>
              <w:rPr>
                <w:rFonts w:eastAsia="Aptos" w:cstheme="minorHAnsi"/>
                <w:color w:val="0E3C4B"/>
                <w:sz w:val="20"/>
                <w:szCs w:val="20"/>
              </w:rPr>
            </w:pPr>
            <w:r w:rsidRPr="00F97EB8">
              <w:rPr>
                <w:rFonts w:eastAsia="Aptos" w:cstheme="minorHAnsi"/>
                <w:color w:val="0E3C4B"/>
                <w:sz w:val="20"/>
                <w:szCs w:val="20"/>
              </w:rPr>
              <w:t>Operatore territoriale Sviluppo Lavoro Italia</w:t>
            </w:r>
          </w:p>
        </w:tc>
      </w:tr>
      <w:tr w:rsidR="00044BC8" w:rsidRPr="0047741A" w14:paraId="5BCF6350" w14:textId="77777777" w:rsidTr="008644D9">
        <w:tc>
          <w:tcPr>
            <w:tcW w:w="1112" w:type="pct"/>
            <w:shd w:val="clear" w:color="auto" w:fill="0E3C4B"/>
            <w:vAlign w:val="center"/>
          </w:tcPr>
          <w:p w14:paraId="546428F3" w14:textId="77777777" w:rsidR="00C42FE8" w:rsidRPr="0047741A" w:rsidRDefault="00C42FE8" w:rsidP="008644D9">
            <w:pPr>
              <w:spacing w:before="120" w:after="120"/>
              <w:rPr>
                <w:b/>
                <w:color w:val="FFFFFF" w:themeColor="background1"/>
              </w:rPr>
            </w:pPr>
            <w:r w:rsidRPr="0047741A">
              <w:rPr>
                <w:rFonts w:eastAsia="Aptos" w:cstheme="minorHAnsi"/>
                <w:b/>
                <w:color w:val="FFFFFF" w:themeColor="background1"/>
              </w:rPr>
              <w:t>Supporto tecnico SLI</w:t>
            </w:r>
          </w:p>
        </w:tc>
        <w:tc>
          <w:tcPr>
            <w:tcW w:w="3888" w:type="pct"/>
            <w:vAlign w:val="center"/>
          </w:tcPr>
          <w:p w14:paraId="2183E405" w14:textId="77777777" w:rsidR="00C42FE8" w:rsidRPr="0047741A" w:rsidRDefault="00C42FE8" w:rsidP="008644D9">
            <w:pPr>
              <w:spacing w:before="120" w:after="120"/>
              <w:jc w:val="both"/>
              <w:rPr>
                <w:rFonts w:eastAsia="Aptos" w:cstheme="minorHAnsi"/>
                <w:color w:val="0E3C4B"/>
              </w:rPr>
            </w:pPr>
            <w:r w:rsidRPr="0047741A">
              <w:rPr>
                <w:rFonts w:eastAsia="Aptos" w:cstheme="minorHAnsi"/>
                <w:i/>
                <w:color w:val="0E3C4B"/>
              </w:rPr>
              <w:t>In presenza</w:t>
            </w:r>
          </w:p>
        </w:tc>
      </w:tr>
      <w:tr w:rsidR="00044BC8" w:rsidRPr="0047741A" w14:paraId="293A63E7" w14:textId="77777777" w:rsidTr="008644D9">
        <w:tc>
          <w:tcPr>
            <w:tcW w:w="1112" w:type="pct"/>
            <w:shd w:val="clear" w:color="auto" w:fill="0E3C4B"/>
            <w:vAlign w:val="center"/>
          </w:tcPr>
          <w:p w14:paraId="3E21E98D" w14:textId="77777777" w:rsidR="00C42FE8" w:rsidRPr="0047741A" w:rsidRDefault="00C42FE8" w:rsidP="008644D9">
            <w:pPr>
              <w:spacing w:before="120" w:after="120"/>
              <w:rPr>
                <w:b/>
                <w:color w:val="FFFFFF" w:themeColor="background1"/>
              </w:rPr>
            </w:pPr>
            <w:r w:rsidRPr="0047741A">
              <w:rPr>
                <w:b/>
                <w:color w:val="FFFFFF" w:themeColor="background1"/>
              </w:rPr>
              <w:t>Attività</w:t>
            </w:r>
          </w:p>
        </w:tc>
        <w:tc>
          <w:tcPr>
            <w:tcW w:w="3888" w:type="pct"/>
            <w:vAlign w:val="center"/>
          </w:tcPr>
          <w:p w14:paraId="360998DF" w14:textId="154FC250" w:rsidR="00C42FE8" w:rsidRPr="0047741A" w:rsidRDefault="004B39F7" w:rsidP="008644D9">
            <w:pPr>
              <w:spacing w:before="120" w:after="120"/>
              <w:jc w:val="both"/>
              <w:rPr>
                <w:rFonts w:eastAsia="Aptos" w:cstheme="minorHAnsi"/>
                <w:color w:val="0E3C4B"/>
              </w:rPr>
            </w:pPr>
            <w:r w:rsidRPr="0047741A">
              <w:rPr>
                <w:rFonts w:eastAsia="Aptos" w:cstheme="minorHAnsi"/>
                <w:color w:val="0E3C4B"/>
              </w:rPr>
              <w:t>Raccolta dei dati ai fini della v</w:t>
            </w:r>
            <w:r w:rsidR="00C42FE8" w:rsidRPr="0047741A">
              <w:rPr>
                <w:rFonts w:eastAsia="Aptos" w:cstheme="minorHAnsi"/>
                <w:color w:val="0E3C4B"/>
              </w:rPr>
              <w:t xml:space="preserve">alutazione degli esiti della sperimentazione tramite attività e strumenti costruiti </w:t>
            </w:r>
            <w:r w:rsidR="00C42FE8" w:rsidRPr="0047741A">
              <w:rPr>
                <w:rFonts w:eastAsia="Aptos" w:cstheme="minorHAnsi"/>
                <w:i/>
                <w:color w:val="0E3C4B"/>
              </w:rPr>
              <w:t>ad hoc</w:t>
            </w:r>
            <w:r w:rsidR="00C42FE8" w:rsidRPr="0047741A">
              <w:rPr>
                <w:rFonts w:eastAsia="Aptos" w:cstheme="minorHAnsi"/>
                <w:color w:val="0E3C4B"/>
              </w:rPr>
              <w:t xml:space="preserve"> per verificare l’efficacia e la fruibilità e del percorso di orientamento e dei relativi strumenti operativi </w:t>
            </w:r>
          </w:p>
        </w:tc>
      </w:tr>
      <w:tr w:rsidR="00044BC8" w:rsidRPr="0047741A" w14:paraId="333E661A" w14:textId="77777777" w:rsidTr="00F97EB8">
        <w:trPr>
          <w:trHeight w:val="1180"/>
        </w:trPr>
        <w:tc>
          <w:tcPr>
            <w:tcW w:w="1112" w:type="pct"/>
            <w:shd w:val="clear" w:color="auto" w:fill="0E3C4B"/>
            <w:vAlign w:val="center"/>
          </w:tcPr>
          <w:p w14:paraId="401753EF" w14:textId="77777777" w:rsidR="00C42FE8" w:rsidRPr="0047741A" w:rsidRDefault="00C42FE8" w:rsidP="008644D9">
            <w:pPr>
              <w:spacing w:before="120" w:after="120"/>
              <w:rPr>
                <w:b/>
                <w:color w:val="FFFFFF" w:themeColor="background1"/>
              </w:rPr>
            </w:pPr>
            <w:r w:rsidRPr="0047741A">
              <w:rPr>
                <w:b/>
                <w:color w:val="FFFFFF" w:themeColor="background1"/>
              </w:rPr>
              <w:t>Descrizione operativa attività</w:t>
            </w:r>
          </w:p>
        </w:tc>
        <w:tc>
          <w:tcPr>
            <w:tcW w:w="3888" w:type="pct"/>
            <w:vAlign w:val="center"/>
          </w:tcPr>
          <w:p w14:paraId="59FBC872" w14:textId="77777777" w:rsidR="00C42FE8" w:rsidRPr="0047741A" w:rsidRDefault="00C42FE8" w:rsidP="008644D9">
            <w:pPr>
              <w:spacing w:before="120" w:after="120"/>
              <w:jc w:val="both"/>
              <w:rPr>
                <w:rFonts w:eastAsia="Aptos"/>
                <w:color w:val="0E3C4B"/>
              </w:rPr>
            </w:pPr>
            <w:r w:rsidRPr="0047741A">
              <w:rPr>
                <w:rFonts w:eastAsia="Aptos"/>
                <w:color w:val="0E3C4B"/>
              </w:rPr>
              <w:t>L’attività prevede:</w:t>
            </w:r>
          </w:p>
          <w:p w14:paraId="2B45A857" w14:textId="77777777" w:rsidR="00C42FE8" w:rsidRPr="0047741A" w:rsidRDefault="00C42FE8" w:rsidP="005E5911">
            <w:pPr>
              <w:pStyle w:val="Paragrafoelenco"/>
              <w:numPr>
                <w:ilvl w:val="0"/>
                <w:numId w:val="13"/>
              </w:numPr>
              <w:spacing w:before="120" w:after="120"/>
              <w:jc w:val="both"/>
              <w:rPr>
                <w:rFonts w:eastAsia="Aptos"/>
                <w:color w:val="0E3C4B"/>
              </w:rPr>
            </w:pPr>
            <w:r w:rsidRPr="0047741A">
              <w:rPr>
                <w:rFonts w:eastAsia="Aptos"/>
                <w:color w:val="0E3C4B"/>
              </w:rPr>
              <w:t xml:space="preserve">una </w:t>
            </w:r>
            <w:r w:rsidRPr="0047741A">
              <w:rPr>
                <w:rFonts w:eastAsia="Aptos"/>
                <w:b/>
                <w:color w:val="0E3C4B"/>
              </w:rPr>
              <w:t>prima attività</w:t>
            </w:r>
            <w:r w:rsidRPr="0047741A">
              <w:rPr>
                <w:rFonts w:eastAsia="Aptos"/>
                <w:color w:val="0E3C4B"/>
              </w:rPr>
              <w:t xml:space="preserve"> di rilevazione dati rivolta agli </w:t>
            </w:r>
            <w:r w:rsidRPr="0047741A">
              <w:rPr>
                <w:rFonts w:eastAsia="Aptos"/>
                <w:b/>
                <w:color w:val="0E3C4B"/>
              </w:rPr>
              <w:t>studenti</w:t>
            </w:r>
            <w:r w:rsidRPr="0047741A">
              <w:rPr>
                <w:rFonts w:eastAsia="Aptos"/>
                <w:color w:val="0E3C4B"/>
              </w:rPr>
              <w:t xml:space="preserve"> della classe campione </w:t>
            </w:r>
          </w:p>
          <w:p w14:paraId="2A57CCCD" w14:textId="6C6008F3" w:rsidR="00C42FE8" w:rsidRPr="0047741A" w:rsidRDefault="00C42FE8" w:rsidP="005E5911">
            <w:pPr>
              <w:pStyle w:val="Paragrafoelenco"/>
              <w:numPr>
                <w:ilvl w:val="0"/>
                <w:numId w:val="13"/>
              </w:numPr>
              <w:spacing w:before="120" w:after="120"/>
              <w:jc w:val="both"/>
              <w:rPr>
                <w:rFonts w:eastAsia="Aptos"/>
                <w:color w:val="0E3C4B"/>
              </w:rPr>
            </w:pPr>
            <w:r w:rsidRPr="0047741A">
              <w:rPr>
                <w:rFonts w:eastAsia="Aptos" w:cstheme="minorHAnsi"/>
                <w:color w:val="0E3C4B"/>
              </w:rPr>
              <w:t xml:space="preserve">una </w:t>
            </w:r>
            <w:r w:rsidRPr="0047741A">
              <w:rPr>
                <w:rFonts w:eastAsia="Aptos"/>
                <w:b/>
                <w:color w:val="0E3C4B"/>
              </w:rPr>
              <w:t xml:space="preserve">seconda attività </w:t>
            </w:r>
            <w:r w:rsidR="005972D2" w:rsidRPr="0047741A">
              <w:rPr>
                <w:rFonts w:eastAsia="Aptos"/>
                <w:color w:val="0E3C4B"/>
              </w:rPr>
              <w:t xml:space="preserve">di rilevazione dati rivolta alle </w:t>
            </w:r>
            <w:r w:rsidR="005972D2" w:rsidRPr="0047741A">
              <w:rPr>
                <w:rFonts w:eastAsia="Aptos"/>
                <w:b/>
                <w:color w:val="0E3C4B"/>
              </w:rPr>
              <w:t>famiglie</w:t>
            </w:r>
            <w:r w:rsidR="005972D2" w:rsidRPr="0047741A">
              <w:rPr>
                <w:rFonts w:eastAsia="Aptos"/>
                <w:color w:val="0E3C4B"/>
              </w:rPr>
              <w:t xml:space="preserve"> degli studenti della classe campione </w:t>
            </w:r>
          </w:p>
          <w:p w14:paraId="05589AFC" w14:textId="3B44472B" w:rsidR="00C42FE8" w:rsidRPr="0047741A" w:rsidRDefault="00C42FE8" w:rsidP="005E5911">
            <w:pPr>
              <w:pStyle w:val="Paragrafoelenco"/>
              <w:numPr>
                <w:ilvl w:val="0"/>
                <w:numId w:val="13"/>
              </w:numPr>
              <w:spacing w:before="120" w:after="120"/>
              <w:jc w:val="both"/>
              <w:rPr>
                <w:rFonts w:eastAsia="Aptos"/>
                <w:color w:val="0E3C4B"/>
              </w:rPr>
            </w:pPr>
            <w:r w:rsidRPr="0047741A">
              <w:rPr>
                <w:rFonts w:eastAsia="Aptos" w:cstheme="minorHAnsi"/>
                <w:color w:val="0E3C4B"/>
              </w:rPr>
              <w:t xml:space="preserve">una </w:t>
            </w:r>
            <w:r w:rsidRPr="0047741A">
              <w:rPr>
                <w:rFonts w:eastAsia="Aptos" w:cstheme="minorHAnsi"/>
                <w:b/>
                <w:color w:val="0E3C4B"/>
              </w:rPr>
              <w:t>terza attività</w:t>
            </w:r>
            <w:r w:rsidRPr="0047741A">
              <w:rPr>
                <w:rFonts w:eastAsia="Aptos" w:cstheme="minorHAnsi"/>
                <w:color w:val="0E3C4B"/>
              </w:rPr>
              <w:t xml:space="preserve"> </w:t>
            </w:r>
            <w:r w:rsidR="005972D2" w:rsidRPr="0047741A">
              <w:rPr>
                <w:rFonts w:eastAsia="Aptos"/>
                <w:color w:val="0E3C4B"/>
              </w:rPr>
              <w:t>di rilevazione dati rivolta a</w:t>
            </w:r>
            <w:r w:rsidR="005972D2" w:rsidRPr="0047741A">
              <w:rPr>
                <w:rFonts w:eastAsia="Aptos" w:cstheme="minorHAnsi"/>
                <w:color w:val="0E3C4B"/>
              </w:rPr>
              <w:t xml:space="preserve">i </w:t>
            </w:r>
            <w:r w:rsidR="005972D2" w:rsidRPr="0047741A">
              <w:rPr>
                <w:rFonts w:eastAsia="Aptos" w:cstheme="minorHAnsi"/>
                <w:b/>
                <w:color w:val="0E3C4B"/>
              </w:rPr>
              <w:t>docenti</w:t>
            </w:r>
            <w:r w:rsidR="005972D2" w:rsidRPr="0047741A">
              <w:rPr>
                <w:rFonts w:eastAsia="Aptos" w:cstheme="minorHAnsi"/>
                <w:color w:val="0E3C4B"/>
              </w:rPr>
              <w:t xml:space="preserve"> delle istituzioni scolastiche coinvolti nella sperimentazione</w:t>
            </w:r>
          </w:p>
        </w:tc>
      </w:tr>
      <w:tr w:rsidR="00044BC8" w:rsidRPr="0047741A" w14:paraId="60503A23" w14:textId="77777777" w:rsidTr="00F97EB8">
        <w:trPr>
          <w:trHeight w:val="293"/>
        </w:trPr>
        <w:tc>
          <w:tcPr>
            <w:tcW w:w="1112" w:type="pct"/>
            <w:shd w:val="clear" w:color="auto" w:fill="0E3C4B"/>
            <w:vAlign w:val="center"/>
          </w:tcPr>
          <w:p w14:paraId="7BDFC1E4" w14:textId="77777777" w:rsidR="00C42FE8" w:rsidRPr="0047741A" w:rsidRDefault="00C42FE8" w:rsidP="008644D9">
            <w:pPr>
              <w:spacing w:before="120" w:after="120"/>
              <w:rPr>
                <w:b/>
                <w:color w:val="FFFFFF" w:themeColor="background1"/>
              </w:rPr>
            </w:pPr>
            <w:r w:rsidRPr="0047741A">
              <w:rPr>
                <w:b/>
                <w:color w:val="FFFFFF" w:themeColor="background1"/>
              </w:rPr>
              <w:t>Strumenti</w:t>
            </w:r>
          </w:p>
        </w:tc>
        <w:tc>
          <w:tcPr>
            <w:tcW w:w="3888" w:type="pct"/>
            <w:vAlign w:val="center"/>
          </w:tcPr>
          <w:p w14:paraId="521E4ED9" w14:textId="77777777" w:rsidR="00C42FE8" w:rsidRPr="00F97EB8" w:rsidRDefault="00C42FE8" w:rsidP="005E5911">
            <w:pPr>
              <w:pStyle w:val="Paragrafoelenco"/>
              <w:numPr>
                <w:ilvl w:val="0"/>
                <w:numId w:val="31"/>
              </w:numPr>
              <w:spacing w:before="120" w:after="120"/>
              <w:jc w:val="both"/>
              <w:rPr>
                <w:b/>
                <w:color w:val="0E3C4B"/>
                <w:sz w:val="20"/>
                <w:szCs w:val="20"/>
              </w:rPr>
            </w:pPr>
            <w:r w:rsidRPr="00F97EB8">
              <w:rPr>
                <w:b/>
                <w:color w:val="0E3C4B"/>
                <w:sz w:val="20"/>
                <w:szCs w:val="20"/>
              </w:rPr>
              <w:t xml:space="preserve">Kit per la rilevazione dei dati relativi alla </w:t>
            </w:r>
            <w:r w:rsidRPr="00F97EB8">
              <w:rPr>
                <w:b/>
                <w:i/>
                <w:color w:val="0E3C4B"/>
                <w:sz w:val="20"/>
                <w:szCs w:val="20"/>
              </w:rPr>
              <w:t>classe</w:t>
            </w:r>
            <w:r w:rsidRPr="00F97EB8">
              <w:rPr>
                <w:b/>
                <w:color w:val="0E3C4B"/>
                <w:sz w:val="20"/>
                <w:szCs w:val="20"/>
              </w:rPr>
              <w:t xml:space="preserve"> campione</w:t>
            </w:r>
          </w:p>
          <w:p w14:paraId="0745C2BC" w14:textId="77777777" w:rsidR="00C42FE8" w:rsidRPr="00F97EB8" w:rsidRDefault="00C42FE8" w:rsidP="005E5911">
            <w:pPr>
              <w:pStyle w:val="Paragrafoelenco"/>
              <w:numPr>
                <w:ilvl w:val="0"/>
                <w:numId w:val="31"/>
              </w:numPr>
              <w:spacing w:before="120" w:after="120"/>
              <w:jc w:val="both"/>
              <w:rPr>
                <w:i/>
                <w:color w:val="0E3C4B"/>
                <w:sz w:val="20"/>
                <w:szCs w:val="20"/>
              </w:rPr>
            </w:pPr>
            <w:r w:rsidRPr="00F97EB8">
              <w:rPr>
                <w:b/>
                <w:color w:val="0E3C4B"/>
                <w:sz w:val="20"/>
                <w:szCs w:val="20"/>
              </w:rPr>
              <w:t xml:space="preserve">Kit per la rilevazione dei dati relativi </w:t>
            </w:r>
            <w:r w:rsidR="00277B5A" w:rsidRPr="00F97EB8">
              <w:rPr>
                <w:b/>
                <w:color w:val="0E3C4B"/>
                <w:sz w:val="20"/>
                <w:szCs w:val="20"/>
              </w:rPr>
              <w:t xml:space="preserve">alle </w:t>
            </w:r>
            <w:r w:rsidR="00277B5A" w:rsidRPr="00F97EB8">
              <w:rPr>
                <w:b/>
                <w:i/>
                <w:color w:val="0E3C4B"/>
                <w:sz w:val="20"/>
                <w:szCs w:val="20"/>
              </w:rPr>
              <w:t>famiglie</w:t>
            </w:r>
            <w:r w:rsidR="00277B5A" w:rsidRPr="00F97EB8">
              <w:rPr>
                <w:b/>
                <w:color w:val="0E3C4B"/>
                <w:sz w:val="20"/>
                <w:szCs w:val="20"/>
              </w:rPr>
              <w:t xml:space="preserve"> della classe campione</w:t>
            </w:r>
            <w:r w:rsidR="00277B5A" w:rsidRPr="00F97EB8">
              <w:rPr>
                <w:rFonts w:eastAsia="Aptos"/>
                <w:b/>
                <w:color w:val="0E3C4B"/>
                <w:sz w:val="20"/>
                <w:szCs w:val="20"/>
              </w:rPr>
              <w:t xml:space="preserve"> </w:t>
            </w:r>
          </w:p>
          <w:p w14:paraId="43CE66F2" w14:textId="208D5EFB" w:rsidR="00163D25" w:rsidRPr="0047741A" w:rsidRDefault="00163D25" w:rsidP="00163D25">
            <w:pPr>
              <w:pStyle w:val="Paragrafoelenco"/>
              <w:numPr>
                <w:ilvl w:val="0"/>
                <w:numId w:val="31"/>
              </w:numPr>
              <w:spacing w:before="120" w:after="120"/>
              <w:jc w:val="both"/>
              <w:rPr>
                <w:i/>
                <w:color w:val="0E3C4B"/>
              </w:rPr>
            </w:pPr>
            <w:r w:rsidRPr="00F97EB8">
              <w:rPr>
                <w:b/>
                <w:color w:val="0E3C4B"/>
                <w:sz w:val="20"/>
                <w:szCs w:val="20"/>
              </w:rPr>
              <w:t>Kit per la rilevazione dei dati relativi</w:t>
            </w:r>
            <w:r w:rsidRPr="00F97EB8">
              <w:rPr>
                <w:rFonts w:eastAsia="Aptos"/>
                <w:b/>
                <w:color w:val="0E3C4B"/>
                <w:sz w:val="20"/>
                <w:szCs w:val="20"/>
              </w:rPr>
              <w:t xml:space="preserve"> a</w:t>
            </w:r>
            <w:r w:rsidRPr="00F97EB8">
              <w:rPr>
                <w:rFonts w:eastAsia="Aptos" w:cstheme="minorHAnsi"/>
                <w:b/>
                <w:color w:val="0E3C4B"/>
                <w:sz w:val="20"/>
                <w:szCs w:val="20"/>
              </w:rPr>
              <w:t xml:space="preserve">i </w:t>
            </w:r>
            <w:r w:rsidRPr="00F97EB8">
              <w:rPr>
                <w:rFonts w:eastAsia="Aptos" w:cstheme="minorHAnsi"/>
                <w:b/>
                <w:i/>
                <w:iCs/>
                <w:color w:val="0E3C4B"/>
                <w:sz w:val="20"/>
                <w:szCs w:val="20"/>
              </w:rPr>
              <w:t>docenti</w:t>
            </w:r>
            <w:r w:rsidRPr="00F97EB8">
              <w:rPr>
                <w:rFonts w:eastAsia="Aptos" w:cstheme="minorHAnsi"/>
                <w:b/>
                <w:color w:val="0E3C4B"/>
                <w:sz w:val="20"/>
                <w:szCs w:val="20"/>
              </w:rPr>
              <w:t xml:space="preserve"> delle </w:t>
            </w:r>
            <w:r w:rsidRPr="00F97EB8">
              <w:rPr>
                <w:rFonts w:eastAsia="Aptos" w:cstheme="minorHAnsi"/>
                <w:b/>
                <w:iCs/>
                <w:color w:val="0E3C4B"/>
                <w:sz w:val="20"/>
                <w:szCs w:val="20"/>
              </w:rPr>
              <w:t>istituzioni scolastiche</w:t>
            </w:r>
            <w:r w:rsidRPr="00F97EB8">
              <w:rPr>
                <w:rFonts w:eastAsia="Aptos" w:cstheme="minorHAnsi"/>
                <w:b/>
                <w:color w:val="0E3C4B"/>
                <w:sz w:val="20"/>
                <w:szCs w:val="20"/>
              </w:rPr>
              <w:t xml:space="preserve"> coinvolti nella sperimentazione</w:t>
            </w:r>
          </w:p>
        </w:tc>
      </w:tr>
      <w:tr w:rsidR="00044BC8" w:rsidRPr="0047741A" w14:paraId="6F3C054D" w14:textId="77777777" w:rsidTr="00BD7B76">
        <w:trPr>
          <w:trHeight w:val="351"/>
        </w:trPr>
        <w:tc>
          <w:tcPr>
            <w:tcW w:w="1112" w:type="pct"/>
            <w:shd w:val="clear" w:color="auto" w:fill="0E3C4B"/>
            <w:vAlign w:val="center"/>
          </w:tcPr>
          <w:p w14:paraId="00D343F5" w14:textId="77777777" w:rsidR="00C42FE8" w:rsidRPr="0047741A" w:rsidRDefault="00C42FE8" w:rsidP="008644D9">
            <w:pPr>
              <w:spacing w:before="120" w:after="120"/>
              <w:rPr>
                <w:b/>
                <w:color w:val="FFFFFF" w:themeColor="background1"/>
              </w:rPr>
            </w:pPr>
            <w:r w:rsidRPr="0047741A">
              <w:rPr>
                <w:rFonts w:eastAsia="Aptos" w:cstheme="minorHAnsi"/>
                <w:b/>
                <w:color w:val="FFFFFF" w:themeColor="background1"/>
              </w:rPr>
              <w:t>Tempistica</w:t>
            </w:r>
          </w:p>
        </w:tc>
        <w:tc>
          <w:tcPr>
            <w:tcW w:w="3888" w:type="pct"/>
            <w:vAlign w:val="center"/>
          </w:tcPr>
          <w:p w14:paraId="43E2CF6B" w14:textId="5447BEE3" w:rsidR="00C42FE8" w:rsidRPr="0047741A" w:rsidRDefault="002D3AAF" w:rsidP="008644D9">
            <w:pPr>
              <w:spacing w:before="120" w:after="120"/>
              <w:jc w:val="both"/>
              <w:rPr>
                <w:b/>
                <w:color w:val="0E3C4B"/>
              </w:rPr>
            </w:pPr>
            <w:r>
              <w:rPr>
                <w:rFonts w:eastAsia="Aptos" w:cstheme="minorHAnsi"/>
                <w:b/>
                <w:color w:val="0E3C4B"/>
              </w:rPr>
              <w:t>Entro fine</w:t>
            </w:r>
            <w:r w:rsidR="00C42FE8" w:rsidRPr="0047741A">
              <w:rPr>
                <w:rFonts w:eastAsia="Aptos" w:cstheme="minorHAnsi"/>
                <w:b/>
                <w:color w:val="0E3C4B"/>
              </w:rPr>
              <w:t xml:space="preserve"> maggio</w:t>
            </w:r>
            <w:r w:rsidR="00544136" w:rsidRPr="0047741A">
              <w:rPr>
                <w:rFonts w:eastAsia="Aptos" w:cstheme="minorHAnsi"/>
                <w:b/>
                <w:color w:val="0E3C4B"/>
              </w:rPr>
              <w:t xml:space="preserve"> </w:t>
            </w:r>
            <w:r w:rsidR="00544136" w:rsidRPr="0047741A">
              <w:rPr>
                <w:rFonts w:eastAsia="Aptos" w:cstheme="minorHAnsi"/>
                <w:color w:val="0E3C4B"/>
              </w:rPr>
              <w:t xml:space="preserve">(vedi </w:t>
            </w:r>
            <w:r w:rsidR="00AE2A5B" w:rsidRPr="0047741A">
              <w:rPr>
                <w:rFonts w:eastAsia="Aptos" w:cstheme="minorHAnsi"/>
                <w:color w:val="0E3C4B"/>
              </w:rPr>
              <w:t xml:space="preserve">il campo </w:t>
            </w:r>
            <w:r w:rsidR="00544136" w:rsidRPr="0047741A">
              <w:rPr>
                <w:rFonts w:eastAsia="Aptos" w:cstheme="minorHAnsi"/>
                <w:b/>
                <w:color w:val="0E3C4B"/>
              </w:rPr>
              <w:t>note</w:t>
            </w:r>
            <w:r w:rsidR="00AE2A5B" w:rsidRPr="0047741A">
              <w:rPr>
                <w:rFonts w:eastAsia="Aptos" w:cstheme="minorHAnsi"/>
                <w:color w:val="0E3C4B"/>
              </w:rPr>
              <w:t xml:space="preserve"> posto nella riga sottostante</w:t>
            </w:r>
            <w:r w:rsidR="00544136" w:rsidRPr="0047741A">
              <w:rPr>
                <w:rFonts w:eastAsia="Aptos" w:cstheme="minorHAnsi"/>
                <w:color w:val="0E3C4B"/>
              </w:rPr>
              <w:t>)</w:t>
            </w:r>
          </w:p>
        </w:tc>
      </w:tr>
      <w:tr w:rsidR="00044BC8" w:rsidRPr="0047741A" w14:paraId="761E8518" w14:textId="77777777" w:rsidTr="008644D9">
        <w:trPr>
          <w:trHeight w:val="569"/>
        </w:trPr>
        <w:tc>
          <w:tcPr>
            <w:tcW w:w="1112" w:type="pct"/>
            <w:shd w:val="clear" w:color="auto" w:fill="0E3C4B"/>
            <w:vAlign w:val="center"/>
          </w:tcPr>
          <w:p w14:paraId="6CA44093" w14:textId="77777777" w:rsidR="00C42FE8" w:rsidRPr="0047741A" w:rsidRDefault="00C42FE8" w:rsidP="008644D9">
            <w:pPr>
              <w:spacing w:before="120" w:after="120"/>
              <w:rPr>
                <w:rFonts w:eastAsia="Aptos" w:cstheme="minorHAnsi"/>
                <w:b/>
                <w:color w:val="FFFFFF" w:themeColor="background1"/>
              </w:rPr>
            </w:pPr>
            <w:r w:rsidRPr="0047741A">
              <w:rPr>
                <w:rFonts w:eastAsia="Aptos" w:cstheme="minorHAnsi"/>
                <w:b/>
                <w:color w:val="FFFFFF" w:themeColor="background1"/>
              </w:rPr>
              <w:t>Note</w:t>
            </w:r>
          </w:p>
        </w:tc>
        <w:tc>
          <w:tcPr>
            <w:tcW w:w="3888" w:type="pct"/>
            <w:vAlign w:val="center"/>
          </w:tcPr>
          <w:p w14:paraId="759A822C" w14:textId="024AC9BC" w:rsidR="00D24781" w:rsidRDefault="00C42FE8" w:rsidP="00EC4117">
            <w:pPr>
              <w:spacing w:before="120" w:after="120"/>
              <w:jc w:val="both"/>
              <w:rPr>
                <w:rFonts w:eastAsia="Aptos" w:cstheme="minorHAnsi"/>
                <w:b/>
                <w:color w:val="0E3C4B"/>
                <w:sz w:val="20"/>
                <w:szCs w:val="20"/>
              </w:rPr>
            </w:pPr>
            <w:r w:rsidRPr="0047741A">
              <w:rPr>
                <w:rFonts w:eastAsia="Aptos" w:cstheme="minorHAnsi"/>
                <w:color w:val="0E3C4B"/>
                <w:sz w:val="20"/>
                <w:szCs w:val="20"/>
              </w:rPr>
              <w:t>I</w:t>
            </w:r>
            <w:r w:rsidR="00D24781">
              <w:rPr>
                <w:rFonts w:eastAsia="Aptos" w:cstheme="minorHAnsi"/>
                <w:color w:val="0E3C4B"/>
                <w:sz w:val="20"/>
                <w:szCs w:val="20"/>
              </w:rPr>
              <w:t>l</w:t>
            </w:r>
            <w:r w:rsidR="00FB27C5" w:rsidRPr="0047741A">
              <w:rPr>
                <w:rFonts w:eastAsia="Aptos" w:cstheme="minorHAnsi"/>
                <w:color w:val="0E3C4B"/>
                <w:sz w:val="20"/>
                <w:szCs w:val="20"/>
              </w:rPr>
              <w:t xml:space="preserve"> </w:t>
            </w:r>
            <w:r w:rsidRPr="0047741A">
              <w:rPr>
                <w:rFonts w:eastAsia="Aptos" w:cstheme="minorHAnsi"/>
                <w:b/>
                <w:color w:val="0E3C4B"/>
                <w:sz w:val="20"/>
                <w:szCs w:val="20"/>
              </w:rPr>
              <w:t>moment</w:t>
            </w:r>
            <w:r w:rsidR="00D24781">
              <w:rPr>
                <w:rFonts w:eastAsia="Aptos" w:cstheme="minorHAnsi"/>
                <w:b/>
                <w:color w:val="0E3C4B"/>
                <w:sz w:val="20"/>
                <w:szCs w:val="20"/>
              </w:rPr>
              <w:t>o</w:t>
            </w:r>
            <w:r w:rsidRPr="0047741A">
              <w:rPr>
                <w:rFonts w:eastAsia="Aptos" w:cstheme="minorHAnsi"/>
                <w:color w:val="0E3C4B"/>
                <w:sz w:val="20"/>
                <w:szCs w:val="20"/>
              </w:rPr>
              <w:t xml:space="preserve"> de</w:t>
            </w:r>
            <w:r w:rsidR="008D35C6" w:rsidRPr="0047741A">
              <w:rPr>
                <w:rFonts w:eastAsia="Aptos" w:cstheme="minorHAnsi"/>
                <w:color w:val="0E3C4B"/>
                <w:sz w:val="20"/>
                <w:szCs w:val="20"/>
              </w:rPr>
              <w:t>stinat</w:t>
            </w:r>
            <w:r w:rsidR="00D24781">
              <w:rPr>
                <w:rFonts w:eastAsia="Aptos" w:cstheme="minorHAnsi"/>
                <w:color w:val="0E3C4B"/>
                <w:sz w:val="20"/>
                <w:szCs w:val="20"/>
              </w:rPr>
              <w:t>o</w:t>
            </w:r>
            <w:r w:rsidRPr="0047741A">
              <w:rPr>
                <w:rFonts w:eastAsia="Aptos" w:cstheme="minorHAnsi"/>
                <w:color w:val="0E3C4B"/>
                <w:sz w:val="20"/>
                <w:szCs w:val="20"/>
              </w:rPr>
              <w:t xml:space="preserve"> alla</w:t>
            </w:r>
            <w:r w:rsidR="008A0936" w:rsidRPr="0047741A">
              <w:rPr>
                <w:rFonts w:eastAsia="Aptos" w:cstheme="minorHAnsi"/>
                <w:color w:val="0E3C4B"/>
                <w:sz w:val="20"/>
                <w:szCs w:val="20"/>
              </w:rPr>
              <w:t xml:space="preserve"> </w:t>
            </w:r>
            <w:r w:rsidR="008A0936" w:rsidRPr="0047741A">
              <w:rPr>
                <w:rFonts w:eastAsia="Aptos" w:cstheme="minorHAnsi"/>
                <w:b/>
                <w:color w:val="0E3C4B"/>
                <w:sz w:val="20"/>
                <w:szCs w:val="20"/>
              </w:rPr>
              <w:t>raccolta dei dati</w:t>
            </w:r>
            <w:r w:rsidR="00D24781" w:rsidRPr="00D24781">
              <w:rPr>
                <w:rFonts w:eastAsia="Aptos" w:cstheme="minorHAnsi"/>
                <w:color w:val="0E3C4B"/>
                <w:sz w:val="20"/>
                <w:szCs w:val="20"/>
              </w:rPr>
              <w:t xml:space="preserve"> </w:t>
            </w:r>
            <w:r w:rsidR="0092349D" w:rsidRPr="00D24781">
              <w:rPr>
                <w:rFonts w:eastAsia="Aptos" w:cstheme="minorHAnsi"/>
                <w:color w:val="0E3C4B"/>
                <w:sz w:val="20"/>
                <w:szCs w:val="20"/>
              </w:rPr>
              <w:t xml:space="preserve">utili per la valutazione degli esiti della sperimentazione </w:t>
            </w:r>
            <w:r w:rsidR="00922EA4">
              <w:rPr>
                <w:rFonts w:eastAsia="Aptos" w:cstheme="minorHAnsi"/>
                <w:color w:val="0E3C4B"/>
                <w:sz w:val="20"/>
                <w:szCs w:val="20"/>
              </w:rPr>
              <w:t>sarà realizzato</w:t>
            </w:r>
            <w:r w:rsidR="00D24781">
              <w:rPr>
                <w:rFonts w:eastAsia="Aptos" w:cstheme="minorHAnsi"/>
                <w:color w:val="0E3C4B"/>
                <w:sz w:val="20"/>
                <w:szCs w:val="20"/>
              </w:rPr>
              <w:t>:</w:t>
            </w:r>
          </w:p>
          <w:p w14:paraId="07B10B28" w14:textId="4AA1D64C" w:rsidR="00D24781" w:rsidRDefault="00922EA4" w:rsidP="00EC4117">
            <w:pPr>
              <w:pStyle w:val="Paragrafoelenco"/>
              <w:numPr>
                <w:ilvl w:val="0"/>
                <w:numId w:val="46"/>
              </w:numPr>
              <w:spacing w:before="120" w:after="120"/>
              <w:jc w:val="both"/>
              <w:rPr>
                <w:rFonts w:eastAsia="Aptos" w:cstheme="minorHAnsi"/>
                <w:b/>
                <w:color w:val="0E3C4B"/>
                <w:sz w:val="20"/>
                <w:szCs w:val="20"/>
              </w:rPr>
            </w:pPr>
            <w:r>
              <w:rPr>
                <w:rFonts w:eastAsia="Aptos" w:cstheme="minorHAnsi"/>
                <w:color w:val="0E3C4B"/>
                <w:sz w:val="20"/>
                <w:szCs w:val="20"/>
              </w:rPr>
              <w:t xml:space="preserve">con </w:t>
            </w:r>
            <w:r w:rsidR="002467D2" w:rsidRPr="00D24781">
              <w:rPr>
                <w:rFonts w:eastAsia="Aptos" w:cstheme="minorHAnsi"/>
                <w:color w:val="0E3C4B"/>
                <w:sz w:val="20"/>
                <w:szCs w:val="20"/>
              </w:rPr>
              <w:t xml:space="preserve">gli </w:t>
            </w:r>
            <w:r w:rsidR="002467D2" w:rsidRPr="00D24781">
              <w:rPr>
                <w:rFonts w:eastAsia="Aptos" w:cstheme="minorHAnsi"/>
                <w:b/>
                <w:color w:val="0E3C4B"/>
                <w:sz w:val="20"/>
                <w:szCs w:val="20"/>
              </w:rPr>
              <w:t>studenti</w:t>
            </w:r>
            <w:r w:rsidR="00D24781" w:rsidRPr="00D24781">
              <w:rPr>
                <w:rFonts w:eastAsia="Aptos" w:cstheme="minorHAnsi"/>
                <w:color w:val="0E3C4B"/>
                <w:sz w:val="20"/>
                <w:szCs w:val="20"/>
              </w:rPr>
              <w:t xml:space="preserve"> </w:t>
            </w:r>
            <w:r>
              <w:rPr>
                <w:rFonts w:eastAsia="Aptos" w:cstheme="minorHAnsi"/>
                <w:color w:val="0E3C4B"/>
                <w:sz w:val="20"/>
                <w:szCs w:val="20"/>
              </w:rPr>
              <w:t>mediante</w:t>
            </w:r>
            <w:r w:rsidR="00D24781" w:rsidRPr="00D24781">
              <w:rPr>
                <w:rFonts w:eastAsia="Aptos" w:cstheme="minorHAnsi"/>
                <w:b/>
                <w:color w:val="0E3C4B"/>
                <w:sz w:val="20"/>
                <w:szCs w:val="20"/>
              </w:rPr>
              <w:t xml:space="preserve"> una sessione </w:t>
            </w:r>
            <w:r w:rsidR="009E67DC">
              <w:rPr>
                <w:rFonts w:eastAsia="Aptos" w:cstheme="minorHAnsi"/>
                <w:b/>
                <w:color w:val="0E3C4B"/>
                <w:sz w:val="20"/>
                <w:szCs w:val="20"/>
              </w:rPr>
              <w:t>specifica</w:t>
            </w:r>
            <w:r w:rsidR="00D24781" w:rsidRPr="00D24781">
              <w:rPr>
                <w:rFonts w:eastAsia="Aptos" w:cstheme="minorHAnsi"/>
                <w:b/>
                <w:color w:val="0E3C4B"/>
                <w:sz w:val="20"/>
                <w:szCs w:val="20"/>
              </w:rPr>
              <w:t xml:space="preserve"> </w:t>
            </w:r>
          </w:p>
          <w:p w14:paraId="39DD0FB0" w14:textId="26822CF0" w:rsidR="00D24781" w:rsidRPr="00D24781" w:rsidRDefault="009E67DC" w:rsidP="00EC4117">
            <w:pPr>
              <w:pStyle w:val="Paragrafoelenco"/>
              <w:numPr>
                <w:ilvl w:val="0"/>
                <w:numId w:val="46"/>
              </w:numPr>
              <w:spacing w:before="120" w:after="120"/>
              <w:jc w:val="both"/>
              <w:rPr>
                <w:rFonts w:eastAsia="Aptos" w:cstheme="minorHAnsi"/>
                <w:b/>
                <w:color w:val="0E3C4B"/>
                <w:sz w:val="20"/>
                <w:szCs w:val="20"/>
              </w:rPr>
            </w:pPr>
            <w:r w:rsidRPr="009E67DC">
              <w:rPr>
                <w:rFonts w:eastAsia="Aptos" w:cstheme="minorHAnsi"/>
                <w:bCs/>
                <w:color w:val="0E3C4B"/>
                <w:sz w:val="20"/>
                <w:szCs w:val="20"/>
              </w:rPr>
              <w:t>con le</w:t>
            </w:r>
            <w:r w:rsidR="00D24781">
              <w:rPr>
                <w:rFonts w:eastAsia="Aptos" w:cstheme="minorHAnsi"/>
                <w:b/>
                <w:color w:val="0E3C4B"/>
                <w:sz w:val="20"/>
                <w:szCs w:val="20"/>
              </w:rPr>
              <w:t xml:space="preserve"> famiglie </w:t>
            </w:r>
            <w:r w:rsidR="00F97EB8">
              <w:rPr>
                <w:rFonts w:eastAsia="Aptos" w:cstheme="minorHAnsi"/>
                <w:b/>
                <w:color w:val="0E3C4B"/>
                <w:sz w:val="20"/>
                <w:szCs w:val="20"/>
              </w:rPr>
              <w:t xml:space="preserve">subito dopo </w:t>
            </w:r>
            <w:r w:rsidR="00C42FE8" w:rsidRPr="00D24781">
              <w:rPr>
                <w:rFonts w:eastAsia="Aptos" w:cstheme="minorHAnsi"/>
                <w:color w:val="0E3C4B"/>
                <w:sz w:val="20"/>
                <w:szCs w:val="20"/>
              </w:rPr>
              <w:t>l</w:t>
            </w:r>
            <w:r w:rsidR="00D24781">
              <w:rPr>
                <w:rFonts w:eastAsia="Aptos" w:cstheme="minorHAnsi"/>
                <w:color w:val="0E3C4B"/>
                <w:sz w:val="20"/>
                <w:szCs w:val="20"/>
              </w:rPr>
              <w:t>’</w:t>
            </w:r>
            <w:r w:rsidR="00C42FE8" w:rsidRPr="00D24781">
              <w:rPr>
                <w:rFonts w:eastAsia="Aptos" w:cstheme="minorHAnsi"/>
                <w:b/>
                <w:color w:val="0E3C4B"/>
                <w:sz w:val="20"/>
                <w:szCs w:val="20"/>
              </w:rPr>
              <w:t>attività</w:t>
            </w:r>
            <w:r w:rsidR="00C42FE8" w:rsidRPr="00D24781">
              <w:rPr>
                <w:rFonts w:eastAsia="Aptos" w:cstheme="minorHAnsi"/>
                <w:color w:val="0E3C4B"/>
                <w:sz w:val="20"/>
                <w:szCs w:val="20"/>
              </w:rPr>
              <w:t xml:space="preserve"> </w:t>
            </w:r>
            <w:r w:rsidR="00F97EB8">
              <w:rPr>
                <w:rFonts w:eastAsia="Aptos" w:cstheme="minorHAnsi"/>
                <w:color w:val="0E3C4B"/>
                <w:sz w:val="20"/>
                <w:szCs w:val="20"/>
              </w:rPr>
              <w:t>de</w:t>
            </w:r>
            <w:r w:rsidR="00C42FE8" w:rsidRPr="00D24781">
              <w:rPr>
                <w:rFonts w:eastAsia="Aptos" w:cstheme="minorHAnsi"/>
                <w:color w:val="0E3C4B"/>
                <w:sz w:val="20"/>
                <w:szCs w:val="20"/>
              </w:rPr>
              <w:t xml:space="preserve">lla </w:t>
            </w:r>
            <w:r w:rsidR="00C42FE8" w:rsidRPr="00D24781">
              <w:rPr>
                <w:rFonts w:eastAsia="Aptos" w:cstheme="minorHAnsi"/>
                <w:b/>
                <w:color w:val="0E3C4B"/>
                <w:sz w:val="20"/>
                <w:szCs w:val="20"/>
              </w:rPr>
              <w:t xml:space="preserve">Sintesi Narrativa </w:t>
            </w:r>
            <w:r w:rsidR="0026552C" w:rsidRPr="00D24781">
              <w:rPr>
                <w:rFonts w:eastAsia="Aptos" w:cstheme="minorHAnsi"/>
                <w:color w:val="0E3C4B"/>
                <w:sz w:val="20"/>
                <w:szCs w:val="20"/>
              </w:rPr>
              <w:t xml:space="preserve">– </w:t>
            </w:r>
            <w:r w:rsidR="00EC4117" w:rsidRPr="00D24781">
              <w:rPr>
                <w:rFonts w:eastAsia="Aptos" w:cstheme="minorHAnsi"/>
                <w:b/>
                <w:i/>
                <w:color w:val="0E3C4B"/>
                <w:sz w:val="20"/>
                <w:szCs w:val="20"/>
              </w:rPr>
              <w:t>Il racconto del viaggio</w:t>
            </w:r>
            <w:r w:rsidR="00EC4117" w:rsidRPr="00D24781">
              <w:rPr>
                <w:rFonts w:eastAsia="Aptos" w:cstheme="minorHAnsi"/>
                <w:color w:val="0E3C4B"/>
                <w:sz w:val="20"/>
                <w:szCs w:val="20"/>
              </w:rPr>
              <w:t xml:space="preserve"> </w:t>
            </w:r>
            <w:r w:rsidR="00365AF4" w:rsidRPr="00D24781">
              <w:rPr>
                <w:rFonts w:eastAsia="Aptos" w:cstheme="minorHAnsi"/>
                <w:color w:val="0E3C4B"/>
                <w:sz w:val="20"/>
                <w:szCs w:val="20"/>
              </w:rPr>
              <w:t xml:space="preserve">(di </w:t>
            </w:r>
            <w:r w:rsidR="00C42FE8" w:rsidRPr="00D24781">
              <w:rPr>
                <w:rFonts w:eastAsia="Aptos" w:cstheme="minorHAnsi"/>
                <w:b/>
                <w:color w:val="0E3C4B"/>
                <w:sz w:val="20"/>
                <w:szCs w:val="20"/>
              </w:rPr>
              <w:t>Restituzione</w:t>
            </w:r>
            <w:r w:rsidR="00365AF4" w:rsidRPr="00D24781">
              <w:rPr>
                <w:rFonts w:eastAsia="Aptos" w:cstheme="minorHAnsi"/>
                <w:b/>
                <w:color w:val="0E3C4B"/>
                <w:sz w:val="20"/>
                <w:szCs w:val="20"/>
              </w:rPr>
              <w:t xml:space="preserve"> Narrativa</w:t>
            </w:r>
            <w:r w:rsidR="00365AF4" w:rsidRPr="00D24781">
              <w:rPr>
                <w:rFonts w:eastAsia="Aptos" w:cstheme="minorHAnsi"/>
                <w:color w:val="0E3C4B"/>
                <w:sz w:val="20"/>
                <w:szCs w:val="20"/>
              </w:rPr>
              <w:t>)</w:t>
            </w:r>
            <w:r w:rsidR="005D7DFD" w:rsidRPr="00D24781">
              <w:rPr>
                <w:rFonts w:eastAsia="Aptos" w:cstheme="minorHAnsi"/>
                <w:color w:val="0E3C4B"/>
                <w:sz w:val="20"/>
                <w:szCs w:val="20"/>
              </w:rPr>
              <w:t xml:space="preserve"> </w:t>
            </w:r>
            <w:r w:rsidR="005D7DFD" w:rsidRPr="00D24781">
              <w:rPr>
                <w:rFonts w:eastAsia="Aptos" w:cstheme="minorHAnsi"/>
                <w:b/>
                <w:color w:val="0E3C4B"/>
                <w:sz w:val="20"/>
                <w:szCs w:val="20"/>
              </w:rPr>
              <w:t>oppure a valle</w:t>
            </w:r>
            <w:r w:rsidR="00C64E2B" w:rsidRPr="00D24781">
              <w:rPr>
                <w:rFonts w:eastAsia="Aptos" w:cstheme="minorHAnsi"/>
                <w:color w:val="0E3C4B"/>
                <w:sz w:val="20"/>
                <w:szCs w:val="20"/>
              </w:rPr>
              <w:t>,</w:t>
            </w:r>
            <w:r w:rsidR="00C64E2B" w:rsidRPr="00D24781">
              <w:rPr>
                <w:rFonts w:eastAsia="Aptos" w:cstheme="minorHAnsi"/>
                <w:b/>
                <w:color w:val="0E3C4B"/>
                <w:sz w:val="20"/>
                <w:szCs w:val="20"/>
              </w:rPr>
              <w:t xml:space="preserve"> </w:t>
            </w:r>
            <w:r w:rsidR="005D7DFD" w:rsidRPr="00D24781">
              <w:rPr>
                <w:rFonts w:eastAsia="Aptos" w:cstheme="minorHAnsi"/>
                <w:color w:val="0E3C4B"/>
                <w:sz w:val="20"/>
                <w:szCs w:val="20"/>
              </w:rPr>
              <w:t xml:space="preserve">in un ulteriore momento </w:t>
            </w:r>
            <w:r w:rsidR="00C64E2B" w:rsidRPr="00D24781">
              <w:rPr>
                <w:rFonts w:eastAsia="Aptos" w:cstheme="minorHAnsi"/>
                <w:color w:val="0E3C4B"/>
                <w:sz w:val="20"/>
                <w:szCs w:val="20"/>
              </w:rPr>
              <w:t xml:space="preserve">programmato </w:t>
            </w:r>
            <w:r w:rsidR="00C64E2B" w:rsidRPr="00D24781">
              <w:rPr>
                <w:rFonts w:eastAsia="Aptos" w:cstheme="minorHAnsi"/>
                <w:i/>
                <w:color w:val="0E3C4B"/>
                <w:sz w:val="20"/>
                <w:szCs w:val="20"/>
              </w:rPr>
              <w:t>ad hoc</w:t>
            </w:r>
          </w:p>
          <w:p w14:paraId="744E2CED" w14:textId="6BEE58E5" w:rsidR="00C42FE8" w:rsidRPr="00D24781" w:rsidRDefault="00BD7B76" w:rsidP="00EC4117">
            <w:pPr>
              <w:pStyle w:val="Paragrafoelenco"/>
              <w:numPr>
                <w:ilvl w:val="0"/>
                <w:numId w:val="46"/>
              </w:numPr>
              <w:spacing w:before="120" w:after="120"/>
              <w:jc w:val="both"/>
              <w:rPr>
                <w:rFonts w:eastAsia="Aptos" w:cstheme="minorHAnsi"/>
                <w:b/>
                <w:color w:val="0E3C4B"/>
                <w:sz w:val="20"/>
                <w:szCs w:val="20"/>
              </w:rPr>
            </w:pPr>
            <w:r>
              <w:rPr>
                <w:rFonts w:eastAsia="Aptos" w:cstheme="minorHAnsi"/>
                <w:color w:val="0E3C4B"/>
                <w:sz w:val="20"/>
                <w:szCs w:val="20"/>
              </w:rPr>
              <w:t>c</w:t>
            </w:r>
            <w:r w:rsidR="009E67DC">
              <w:rPr>
                <w:rFonts w:eastAsia="Aptos" w:cstheme="minorHAnsi"/>
                <w:color w:val="0E3C4B"/>
                <w:sz w:val="20"/>
                <w:szCs w:val="20"/>
              </w:rPr>
              <w:t xml:space="preserve">on </w:t>
            </w:r>
            <w:r>
              <w:rPr>
                <w:rFonts w:eastAsia="Aptos" w:cstheme="minorHAnsi"/>
                <w:color w:val="0E3C4B"/>
                <w:sz w:val="20"/>
                <w:szCs w:val="20"/>
              </w:rPr>
              <w:t>i</w:t>
            </w:r>
            <w:r w:rsidR="00492199" w:rsidRPr="00D24781">
              <w:rPr>
                <w:rFonts w:eastAsia="Aptos" w:cstheme="minorHAnsi"/>
                <w:color w:val="0E3C4B"/>
                <w:sz w:val="20"/>
                <w:szCs w:val="20"/>
              </w:rPr>
              <w:t xml:space="preserve"> </w:t>
            </w:r>
            <w:r w:rsidR="00492199" w:rsidRPr="00D24781">
              <w:rPr>
                <w:rFonts w:eastAsia="Aptos" w:cstheme="minorHAnsi"/>
                <w:b/>
                <w:color w:val="0E3C4B"/>
                <w:sz w:val="20"/>
                <w:szCs w:val="20"/>
              </w:rPr>
              <w:t>docenti</w:t>
            </w:r>
            <w:r w:rsidR="00492199" w:rsidRPr="00D24781">
              <w:rPr>
                <w:rFonts w:eastAsia="Aptos" w:cstheme="minorHAnsi"/>
                <w:color w:val="0E3C4B"/>
                <w:sz w:val="20"/>
                <w:szCs w:val="20"/>
              </w:rPr>
              <w:t xml:space="preserve"> </w:t>
            </w:r>
            <w:r w:rsidR="00492199" w:rsidRPr="00D24781">
              <w:rPr>
                <w:rFonts w:eastAsia="Aptos" w:cstheme="minorHAnsi"/>
                <w:b/>
                <w:color w:val="0E3C4B"/>
                <w:sz w:val="20"/>
                <w:szCs w:val="20"/>
              </w:rPr>
              <w:t>al termine di tu</w:t>
            </w:r>
            <w:r w:rsidR="004C6967" w:rsidRPr="00D24781">
              <w:rPr>
                <w:rFonts w:eastAsia="Aptos" w:cstheme="minorHAnsi"/>
                <w:b/>
                <w:color w:val="0E3C4B"/>
                <w:sz w:val="20"/>
                <w:szCs w:val="20"/>
              </w:rPr>
              <w:t>t</w:t>
            </w:r>
            <w:r w:rsidR="00492199" w:rsidRPr="00D24781">
              <w:rPr>
                <w:rFonts w:eastAsia="Aptos" w:cstheme="minorHAnsi"/>
                <w:b/>
                <w:color w:val="0E3C4B"/>
                <w:sz w:val="20"/>
                <w:szCs w:val="20"/>
              </w:rPr>
              <w:t>te le attività</w:t>
            </w:r>
            <w:r w:rsidR="00F42D44" w:rsidRPr="00D24781">
              <w:rPr>
                <w:rFonts w:eastAsia="Aptos" w:cstheme="minorHAnsi"/>
                <w:b/>
                <w:color w:val="0E3C4B"/>
                <w:sz w:val="20"/>
                <w:szCs w:val="20"/>
              </w:rPr>
              <w:t xml:space="preserve"> della sperimentazione</w:t>
            </w:r>
            <w:r w:rsidR="00D24781" w:rsidRPr="008A6E69">
              <w:rPr>
                <w:rFonts w:eastAsia="Aptos" w:cstheme="minorHAnsi"/>
                <w:bCs/>
                <w:color w:val="0E3C4B"/>
                <w:sz w:val="20"/>
                <w:szCs w:val="20"/>
              </w:rPr>
              <w:t>,</w:t>
            </w:r>
            <w:r w:rsidR="00D24781">
              <w:rPr>
                <w:rFonts w:eastAsia="Aptos" w:cstheme="minorHAnsi"/>
                <w:b/>
                <w:color w:val="0E3C4B"/>
                <w:sz w:val="20"/>
                <w:szCs w:val="20"/>
              </w:rPr>
              <w:t xml:space="preserve"> </w:t>
            </w:r>
            <w:r w:rsidR="00D24781" w:rsidRPr="00D24781">
              <w:rPr>
                <w:rFonts w:eastAsia="Aptos" w:cstheme="minorHAnsi"/>
                <w:color w:val="0E3C4B"/>
                <w:sz w:val="20"/>
                <w:szCs w:val="20"/>
              </w:rPr>
              <w:t xml:space="preserve">in un ulteriore momento programmato </w:t>
            </w:r>
            <w:r w:rsidR="00D24781" w:rsidRPr="00D24781">
              <w:rPr>
                <w:rFonts w:eastAsia="Aptos" w:cstheme="minorHAnsi"/>
                <w:i/>
                <w:color w:val="0E3C4B"/>
                <w:sz w:val="20"/>
                <w:szCs w:val="20"/>
              </w:rPr>
              <w:t>ad hoc</w:t>
            </w:r>
          </w:p>
        </w:tc>
      </w:tr>
    </w:tbl>
    <w:p w14:paraId="0BE4D372" w14:textId="1CD59FFD" w:rsidR="00C42FE8" w:rsidRPr="00044BC8" w:rsidRDefault="00C42FE8" w:rsidP="00C42FE8">
      <w:pPr>
        <w:spacing w:before="120" w:after="240"/>
        <w:jc w:val="both"/>
        <w:rPr>
          <w:rFonts w:ascii="Calibri" w:eastAsia="Calibri" w:hAnsi="Calibri" w:cs="Calibri"/>
          <w:color w:val="0E3C4B"/>
          <w:sz w:val="24"/>
          <w:szCs w:val="24"/>
        </w:rPr>
        <w:sectPr w:rsidR="00C42FE8" w:rsidRPr="00044BC8" w:rsidSect="00CE50E1">
          <w:pgSz w:w="16838" w:h="11906" w:orient="landscape"/>
          <w:pgMar w:top="1134" w:right="1134" w:bottom="1134" w:left="1676" w:header="850" w:footer="1257" w:gutter="0"/>
          <w:cols w:space="708"/>
          <w:titlePg/>
          <w:docGrid w:linePitch="360"/>
        </w:sectPr>
      </w:pPr>
      <w:r w:rsidRPr="0047741A">
        <w:rPr>
          <w:rFonts w:ascii="Calibri" w:eastAsia="Calibri" w:hAnsi="Calibri" w:cs="Calibri"/>
          <w:color w:val="0E3C4B"/>
          <w:sz w:val="24"/>
          <w:szCs w:val="24"/>
        </w:rPr>
        <w:t xml:space="preserve">Segue una rappresentazione grafica delle attività previste nell’ambito dell’Azione </w:t>
      </w:r>
      <w:r w:rsidR="003806F8">
        <w:rPr>
          <w:rFonts w:ascii="Calibri" w:eastAsia="Calibri" w:hAnsi="Calibri" w:cs="Calibri"/>
          <w:color w:val="0E3C4B"/>
          <w:sz w:val="24"/>
          <w:szCs w:val="24"/>
        </w:rPr>
        <w:t>9</w:t>
      </w:r>
      <w:r w:rsidRPr="0047741A">
        <w:rPr>
          <w:rFonts w:ascii="Calibri" w:eastAsia="Calibri" w:hAnsi="Calibri" w:cs="Calibri"/>
          <w:color w:val="0E3C4B"/>
          <w:sz w:val="24"/>
          <w:szCs w:val="24"/>
        </w:rPr>
        <w:t>.</w:t>
      </w:r>
    </w:p>
    <w:p w14:paraId="64907B47" w14:textId="057FCEF8" w:rsidR="00C42FE8" w:rsidRPr="00044BC8" w:rsidRDefault="00C42FE8" w:rsidP="00C42FE8">
      <w:pPr>
        <w:spacing w:before="120" w:after="120" w:line="240" w:lineRule="auto"/>
        <w:jc w:val="both"/>
        <w:rPr>
          <w:rFonts w:ascii="Calibri" w:eastAsia="Calibri" w:hAnsi="Calibri" w:cs="Calibri"/>
          <w:b/>
          <w:i/>
          <w:color w:val="0E3C4B"/>
          <w:sz w:val="24"/>
          <w:szCs w:val="24"/>
        </w:rPr>
      </w:pPr>
      <w:r w:rsidRPr="00044BC8">
        <w:rPr>
          <w:rFonts w:ascii="Calibri" w:eastAsia="Calibri" w:hAnsi="Calibri" w:cs="Calibri"/>
          <w:b/>
          <w:color w:val="0E3C4B"/>
          <w:sz w:val="24"/>
          <w:szCs w:val="24"/>
        </w:rPr>
        <w:lastRenderedPageBreak/>
        <w:t xml:space="preserve">Rappresentazione grafica n. </w:t>
      </w:r>
      <w:r w:rsidR="00F97EB8">
        <w:rPr>
          <w:rFonts w:ascii="Calibri" w:eastAsia="Calibri" w:hAnsi="Calibri" w:cs="Calibri"/>
          <w:b/>
          <w:color w:val="0E3C4B"/>
          <w:sz w:val="24"/>
          <w:szCs w:val="24"/>
        </w:rPr>
        <w:t>9</w:t>
      </w:r>
      <w:r w:rsidRPr="00044BC8">
        <w:rPr>
          <w:rFonts w:ascii="Calibri" w:eastAsia="Calibri" w:hAnsi="Calibri" w:cs="Calibri"/>
          <w:b/>
          <w:color w:val="0E3C4B"/>
          <w:sz w:val="24"/>
          <w:szCs w:val="24"/>
        </w:rPr>
        <w:t>–</w:t>
      </w:r>
      <w:r w:rsidRPr="00044BC8">
        <w:rPr>
          <w:rFonts w:ascii="Calibri" w:eastAsia="Calibri" w:hAnsi="Calibri" w:cs="Calibri"/>
          <w:b/>
          <w:i/>
          <w:color w:val="0E3C4B"/>
          <w:sz w:val="24"/>
          <w:szCs w:val="24"/>
        </w:rPr>
        <w:t xml:space="preserve"> Il flusso delle attività previste nell’ambito dell’Azione </w:t>
      </w:r>
      <w:r w:rsidR="00F97EB8">
        <w:rPr>
          <w:rFonts w:ascii="Calibri" w:eastAsia="Calibri" w:hAnsi="Calibri" w:cs="Calibri"/>
          <w:b/>
          <w:i/>
          <w:color w:val="0E3C4B"/>
          <w:sz w:val="24"/>
          <w:szCs w:val="24"/>
        </w:rPr>
        <w:t>9</w:t>
      </w:r>
    </w:p>
    <w:p w14:paraId="15D63BD8" w14:textId="7309F96C" w:rsidR="00C42FE8" w:rsidRPr="00044BC8" w:rsidRDefault="001319C2" w:rsidP="00C42FE8">
      <w:pPr>
        <w:spacing w:before="120" w:after="120" w:line="240" w:lineRule="auto"/>
        <w:jc w:val="both"/>
        <w:rPr>
          <w:rFonts w:ascii="Calibri" w:eastAsia="Calibri" w:hAnsi="Calibri" w:cs="Calibri"/>
          <w:b/>
          <w:i/>
          <w:color w:val="0E3C4B"/>
          <w:sz w:val="24"/>
          <w:szCs w:val="24"/>
        </w:rPr>
      </w:pPr>
      <w:r>
        <w:rPr>
          <w:noProof/>
          <w:color w:val="0E3C4B"/>
        </w:rPr>
        <w:drawing>
          <wp:anchor distT="0" distB="0" distL="114300" distR="114300" simplePos="0" relativeHeight="251658251" behindDoc="1" locked="0" layoutInCell="1" allowOverlap="1" wp14:anchorId="072A1531" wp14:editId="46736E01">
            <wp:simplePos x="0" y="0"/>
            <wp:positionH relativeFrom="column">
              <wp:posOffset>-29210</wp:posOffset>
            </wp:positionH>
            <wp:positionV relativeFrom="paragraph">
              <wp:posOffset>207645</wp:posOffset>
            </wp:positionV>
            <wp:extent cx="8707120" cy="4416425"/>
            <wp:effectExtent l="0" t="0" r="0" b="0"/>
            <wp:wrapTight wrapText="bothSides">
              <wp:wrapPolygon edited="0">
                <wp:start x="2127" y="0"/>
                <wp:lineTo x="2032" y="2981"/>
                <wp:lineTo x="945" y="3168"/>
                <wp:lineTo x="0" y="3820"/>
                <wp:lineTo x="0" y="6615"/>
                <wp:lineTo x="331" y="7454"/>
                <wp:lineTo x="331" y="7733"/>
                <wp:lineTo x="2552" y="8944"/>
                <wp:lineTo x="2977" y="8944"/>
                <wp:lineTo x="2977" y="9690"/>
                <wp:lineTo x="7183" y="10435"/>
                <wp:lineTo x="10917" y="10435"/>
                <wp:lineTo x="10775" y="10808"/>
                <wp:lineTo x="10822" y="11274"/>
                <wp:lineTo x="11106" y="11926"/>
                <wp:lineTo x="10066" y="12205"/>
                <wp:lineTo x="9971" y="12298"/>
                <wp:lineTo x="9971" y="17889"/>
                <wp:lineTo x="11106" y="19379"/>
                <wp:lineTo x="11106" y="20777"/>
                <wp:lineTo x="11295" y="20870"/>
                <wp:lineTo x="18100" y="21429"/>
                <wp:lineTo x="19423" y="21429"/>
                <wp:lineTo x="19518" y="20311"/>
                <wp:lineTo x="19187" y="19473"/>
                <wp:lineTo x="19848" y="19379"/>
                <wp:lineTo x="20368" y="18820"/>
                <wp:lineTo x="20415" y="12951"/>
                <wp:lineTo x="19470" y="11553"/>
                <wp:lineTo x="19518" y="10994"/>
                <wp:lineTo x="19328" y="10435"/>
                <wp:lineTo x="19612" y="8944"/>
                <wp:lineTo x="21124" y="7547"/>
                <wp:lineTo x="21124" y="7454"/>
                <wp:lineTo x="21550" y="6615"/>
                <wp:lineTo x="21550" y="3354"/>
                <wp:lineTo x="20415" y="2981"/>
                <wp:lineTo x="17722" y="2981"/>
                <wp:lineTo x="19754" y="1770"/>
                <wp:lineTo x="19754" y="0"/>
                <wp:lineTo x="2127" y="0"/>
              </wp:wrapPolygon>
            </wp:wrapTight>
            <wp:docPr id="172700723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707120" cy="4416425"/>
                    </a:xfrm>
                    <a:prstGeom prst="rect">
                      <a:avLst/>
                    </a:prstGeom>
                    <a:noFill/>
                  </pic:spPr>
                </pic:pic>
              </a:graphicData>
            </a:graphic>
            <wp14:sizeRelH relativeFrom="margin">
              <wp14:pctWidth>0</wp14:pctWidth>
            </wp14:sizeRelH>
            <wp14:sizeRelV relativeFrom="margin">
              <wp14:pctHeight>0</wp14:pctHeight>
            </wp14:sizeRelV>
          </wp:anchor>
        </w:drawing>
      </w:r>
    </w:p>
    <w:p w14:paraId="56C29A45" w14:textId="48D3CA3F" w:rsidR="00C42FE8" w:rsidRPr="00044BC8" w:rsidRDefault="00C42FE8" w:rsidP="00C42FE8">
      <w:pPr>
        <w:spacing w:before="120" w:after="120" w:line="240" w:lineRule="auto"/>
        <w:jc w:val="both"/>
        <w:rPr>
          <w:rFonts w:ascii="Calibri" w:eastAsia="Calibri" w:hAnsi="Calibri" w:cs="Calibri"/>
          <w:b/>
          <w:i/>
          <w:color w:val="0E3C4B"/>
          <w:sz w:val="24"/>
          <w:szCs w:val="24"/>
        </w:rPr>
      </w:pPr>
    </w:p>
    <w:p w14:paraId="02A529E1" w14:textId="6B7BFEBA" w:rsidR="00C42FE8" w:rsidRPr="00044BC8" w:rsidRDefault="00C42FE8" w:rsidP="008560F1">
      <w:pPr>
        <w:jc w:val="both"/>
        <w:rPr>
          <w:b/>
          <w:bCs/>
          <w:color w:val="0E3C4B"/>
          <w:sz w:val="24"/>
          <w:szCs w:val="24"/>
        </w:rPr>
      </w:pPr>
    </w:p>
    <w:p w14:paraId="154443EE" w14:textId="6C37736C" w:rsidR="00C42FE8" w:rsidRPr="00044BC8" w:rsidRDefault="00C42FE8" w:rsidP="008560F1">
      <w:pPr>
        <w:spacing w:after="120" w:line="276" w:lineRule="auto"/>
        <w:jc w:val="both"/>
        <w:rPr>
          <w:color w:val="0E3C4B"/>
        </w:rPr>
      </w:pPr>
    </w:p>
    <w:p w14:paraId="76EEB4DC" w14:textId="147FBFA2" w:rsidR="00C42FE8" w:rsidRPr="00044BC8" w:rsidRDefault="00C42FE8" w:rsidP="008560F1">
      <w:pPr>
        <w:spacing w:after="120" w:line="276" w:lineRule="auto"/>
        <w:jc w:val="both"/>
        <w:rPr>
          <w:color w:val="0E3C4B"/>
        </w:rPr>
      </w:pPr>
    </w:p>
    <w:p w14:paraId="3E9D63FE" w14:textId="6F98E59C" w:rsidR="00C42FE8" w:rsidRPr="00044BC8" w:rsidRDefault="00C42FE8" w:rsidP="008560F1">
      <w:pPr>
        <w:spacing w:after="120" w:line="276" w:lineRule="auto"/>
        <w:jc w:val="both"/>
        <w:rPr>
          <w:color w:val="0E3C4B"/>
        </w:rPr>
      </w:pPr>
    </w:p>
    <w:p w14:paraId="3711DBB8" w14:textId="79F098BB" w:rsidR="00C42FE8" w:rsidRDefault="00C42FE8" w:rsidP="008560F1">
      <w:pPr>
        <w:spacing w:after="120" w:line="276" w:lineRule="auto"/>
        <w:jc w:val="both"/>
        <w:rPr>
          <w:color w:val="0E3C4B"/>
        </w:rPr>
      </w:pPr>
    </w:p>
    <w:p w14:paraId="345BEBB9" w14:textId="620B1FED" w:rsidR="008560F1" w:rsidRPr="00044BC8" w:rsidRDefault="008560F1" w:rsidP="008560F1">
      <w:pPr>
        <w:spacing w:after="120" w:line="276" w:lineRule="auto"/>
        <w:jc w:val="both"/>
        <w:rPr>
          <w:color w:val="0E3C4B"/>
        </w:rPr>
      </w:pPr>
    </w:p>
    <w:p w14:paraId="4326F085" w14:textId="07866D48" w:rsidR="00C42FE8" w:rsidRDefault="00C42FE8" w:rsidP="008560F1">
      <w:pPr>
        <w:spacing w:after="120" w:line="276" w:lineRule="auto"/>
        <w:jc w:val="both"/>
        <w:rPr>
          <w:color w:val="0E3C4B"/>
        </w:rPr>
      </w:pPr>
    </w:p>
    <w:p w14:paraId="0FEB54C3" w14:textId="0716C253" w:rsidR="00104D40" w:rsidRDefault="00104D40" w:rsidP="008560F1">
      <w:pPr>
        <w:spacing w:after="120" w:line="276" w:lineRule="auto"/>
        <w:jc w:val="both"/>
        <w:rPr>
          <w:color w:val="0E3C4B"/>
        </w:rPr>
      </w:pPr>
    </w:p>
    <w:p w14:paraId="7AF92CDB" w14:textId="0A1B43FB" w:rsidR="00104D40" w:rsidRPr="00044BC8" w:rsidRDefault="00104D40" w:rsidP="008560F1">
      <w:pPr>
        <w:spacing w:after="120" w:line="276" w:lineRule="auto"/>
        <w:jc w:val="both"/>
        <w:rPr>
          <w:color w:val="0E3C4B"/>
        </w:rPr>
      </w:pPr>
    </w:p>
    <w:p w14:paraId="43EF4867" w14:textId="64588138" w:rsidR="00FC1F3B" w:rsidRDefault="00FC1F3B" w:rsidP="008560F1">
      <w:pPr>
        <w:spacing w:after="120" w:line="276" w:lineRule="auto"/>
        <w:jc w:val="both"/>
        <w:rPr>
          <w:color w:val="0E3C4B"/>
        </w:rPr>
      </w:pPr>
    </w:p>
    <w:p w14:paraId="636DAA69" w14:textId="4BC1BA5B" w:rsidR="00C058F2" w:rsidRDefault="00C058F2" w:rsidP="008560F1">
      <w:pPr>
        <w:spacing w:after="120" w:line="276" w:lineRule="auto"/>
        <w:jc w:val="both"/>
        <w:rPr>
          <w:color w:val="0E3C4B"/>
        </w:rPr>
      </w:pPr>
    </w:p>
    <w:p w14:paraId="6DCAFBC3" w14:textId="77777777" w:rsidR="00CB1549" w:rsidRDefault="00CB1549" w:rsidP="008560F1">
      <w:pPr>
        <w:spacing w:after="120" w:line="276" w:lineRule="auto"/>
        <w:jc w:val="both"/>
        <w:rPr>
          <w:color w:val="0E3C4B"/>
        </w:rPr>
      </w:pPr>
    </w:p>
    <w:p w14:paraId="16735E61" w14:textId="77777777" w:rsidR="001319C2" w:rsidRDefault="001319C2" w:rsidP="008560F1">
      <w:pPr>
        <w:spacing w:after="120" w:line="276" w:lineRule="auto"/>
        <w:jc w:val="both"/>
        <w:rPr>
          <w:color w:val="0E3C4B"/>
        </w:rPr>
      </w:pPr>
    </w:p>
    <w:p w14:paraId="5ABA15F8" w14:textId="77777777" w:rsidR="006B54EC" w:rsidRDefault="005C7040" w:rsidP="005C7040">
      <w:pPr>
        <w:spacing w:before="240" w:after="240"/>
        <w:jc w:val="both"/>
        <w:rPr>
          <w:rFonts w:ascii="Calibri" w:eastAsia="Calibri" w:hAnsi="Calibri" w:cs="Calibri"/>
          <w:color w:val="0E3C4B"/>
          <w:sz w:val="24"/>
          <w:szCs w:val="24"/>
        </w:rPr>
        <w:sectPr w:rsidR="006B54EC" w:rsidSect="003C242B">
          <w:pgSz w:w="16838" w:h="11906" w:orient="landscape"/>
          <w:pgMar w:top="1134" w:right="1134" w:bottom="1134" w:left="1676" w:header="850" w:footer="1257" w:gutter="0"/>
          <w:cols w:space="708"/>
          <w:titlePg/>
          <w:docGrid w:linePitch="360"/>
        </w:sectPr>
      </w:pPr>
      <w:r w:rsidRPr="00044BC8">
        <w:rPr>
          <w:rFonts w:ascii="Calibri" w:eastAsia="Calibri" w:hAnsi="Calibri" w:cs="Calibri"/>
          <w:color w:val="0E3C4B"/>
          <w:sz w:val="24"/>
          <w:szCs w:val="24"/>
        </w:rPr>
        <w:t xml:space="preserve">Segue la </w:t>
      </w:r>
      <w:r>
        <w:rPr>
          <w:rFonts w:ascii="Calibri" w:eastAsia="Calibri" w:hAnsi="Calibri" w:cs="Calibri"/>
          <w:i/>
          <w:color w:val="0E3C4B"/>
          <w:sz w:val="24"/>
          <w:szCs w:val="24"/>
        </w:rPr>
        <w:t>seconda</w:t>
      </w:r>
      <w:r w:rsidRPr="00044BC8">
        <w:rPr>
          <w:rFonts w:ascii="Calibri" w:eastAsia="Calibri" w:hAnsi="Calibri" w:cs="Calibri"/>
          <w:i/>
          <w:color w:val="0E3C4B"/>
          <w:sz w:val="24"/>
          <w:szCs w:val="24"/>
        </w:rPr>
        <w:t xml:space="preserve"> parte</w:t>
      </w:r>
      <w:r w:rsidRPr="00044BC8">
        <w:rPr>
          <w:rFonts w:ascii="Calibri" w:eastAsia="Calibri" w:hAnsi="Calibri" w:cs="Calibri"/>
          <w:color w:val="0E3C4B"/>
          <w:sz w:val="24"/>
          <w:szCs w:val="24"/>
        </w:rPr>
        <w:t xml:space="preserve"> del documento in cui verranno illustrate le modalità operative previste per </w:t>
      </w:r>
      <w:r>
        <w:rPr>
          <w:rFonts w:ascii="Calibri" w:eastAsia="Calibri" w:hAnsi="Calibri" w:cs="Calibri"/>
          <w:color w:val="0E3C4B"/>
          <w:sz w:val="24"/>
          <w:szCs w:val="24"/>
        </w:rPr>
        <w:t xml:space="preserve">la rilevazione dei dati e la valutazione degli esiti della </w:t>
      </w:r>
      <w:r w:rsidRPr="00044BC8">
        <w:rPr>
          <w:rFonts w:ascii="Calibri" w:eastAsia="Calibri" w:hAnsi="Calibri" w:cs="Calibri"/>
          <w:color w:val="0E3C4B"/>
          <w:sz w:val="24"/>
          <w:szCs w:val="24"/>
        </w:rPr>
        <w:t>sperimentazione.</w:t>
      </w:r>
    </w:p>
    <w:p w14:paraId="4CBA6E7E" w14:textId="77777777" w:rsidR="00C42FE8" w:rsidRPr="00044BC8" w:rsidRDefault="00C42FE8" w:rsidP="00C42FE8">
      <w:pPr>
        <w:keepNext/>
        <w:keepLines/>
        <w:spacing w:before="240" w:after="0" w:line="279" w:lineRule="auto"/>
        <w:outlineLvl w:val="0"/>
        <w:rPr>
          <w:rFonts w:ascii="Calibri Light" w:eastAsia="Yu Mincho" w:hAnsi="Calibri Light" w:cs="Calibri Light"/>
          <w:i/>
          <w:iCs/>
          <w:color w:val="0E3C4B"/>
          <w:sz w:val="32"/>
          <w:szCs w:val="32"/>
        </w:rPr>
      </w:pPr>
      <w:bookmarkStart w:id="18" w:name="_Toc224211646"/>
      <w:bookmarkStart w:id="19" w:name="_Toc226119767"/>
      <w:r w:rsidRPr="00044BC8">
        <w:rPr>
          <w:rFonts w:ascii="Calibri Light" w:eastAsia="Yu Mincho" w:hAnsi="Calibri Light" w:cs="Calibri Light"/>
          <w:i/>
          <w:iCs/>
          <w:color w:val="0E3C4B"/>
          <w:sz w:val="32"/>
          <w:szCs w:val="32"/>
        </w:rPr>
        <w:lastRenderedPageBreak/>
        <w:t>PARTE SECONDA</w:t>
      </w:r>
      <w:bookmarkEnd w:id="18"/>
      <w:bookmarkEnd w:id="19"/>
    </w:p>
    <w:p w14:paraId="272DAC38" w14:textId="77777777" w:rsidR="00C42FE8" w:rsidRPr="00044BC8" w:rsidRDefault="00C42FE8" w:rsidP="00C42FE8">
      <w:pPr>
        <w:rPr>
          <w:rFonts w:ascii="Calibri" w:eastAsia="Calibri" w:hAnsi="Calibri" w:cs="Arial"/>
          <w:color w:val="0E3C4B"/>
        </w:rPr>
      </w:pPr>
    </w:p>
    <w:p w14:paraId="1E34AF05" w14:textId="024CEB0F" w:rsidR="00C42FE8" w:rsidRPr="00071C38" w:rsidRDefault="006D77C7" w:rsidP="006D77C7">
      <w:pPr>
        <w:keepNext/>
        <w:keepLines/>
        <w:spacing w:before="160" w:after="80"/>
        <w:jc w:val="both"/>
        <w:outlineLvl w:val="1"/>
        <w:rPr>
          <w:rFonts w:ascii="Calibri Light" w:eastAsia="Yu Mincho" w:hAnsi="Calibri Light" w:cs="Calibri Light"/>
          <w:color w:val="0E3C4B"/>
          <w:sz w:val="32"/>
          <w:szCs w:val="32"/>
        </w:rPr>
      </w:pPr>
      <w:bookmarkStart w:id="20" w:name="_Toc224211647"/>
      <w:bookmarkStart w:id="21" w:name="_Toc226119768"/>
      <w:r w:rsidRPr="00071C38">
        <w:rPr>
          <w:rFonts w:ascii="Calibri Light" w:eastAsia="Yu Mincho" w:hAnsi="Calibri Light" w:cs="Calibri Light"/>
          <w:color w:val="0E3C4B"/>
          <w:sz w:val="32"/>
          <w:szCs w:val="32"/>
        </w:rPr>
        <w:t xml:space="preserve">RILEVAZIONE DEI DATI E </w:t>
      </w:r>
      <w:r w:rsidR="00C42FE8" w:rsidRPr="00071C38">
        <w:rPr>
          <w:rFonts w:ascii="Calibri Light" w:eastAsia="Yu Mincho" w:hAnsi="Calibri Light" w:cs="Calibri Light"/>
          <w:color w:val="0E3C4B"/>
          <w:sz w:val="32"/>
          <w:szCs w:val="32"/>
        </w:rPr>
        <w:t>VALUTAZIONE DEGLI ESITI DELLA SPERIMENTAZIONE</w:t>
      </w:r>
      <w:bookmarkEnd w:id="20"/>
      <w:bookmarkEnd w:id="21"/>
    </w:p>
    <w:p w14:paraId="662B2203" w14:textId="3A23E40D" w:rsidR="00C42FE8" w:rsidRPr="00044BC8" w:rsidRDefault="00C42FE8" w:rsidP="00C42FE8">
      <w:pPr>
        <w:tabs>
          <w:tab w:val="left" w:pos="1677"/>
        </w:tabs>
        <w:spacing w:after="120" w:line="276" w:lineRule="auto"/>
        <w:jc w:val="both"/>
        <w:rPr>
          <w:rFonts w:ascii="Calibri" w:eastAsia="Calibri" w:hAnsi="Calibri" w:cs="Calibri"/>
          <w:color w:val="0E3C4B"/>
          <w:sz w:val="24"/>
          <w:szCs w:val="24"/>
        </w:rPr>
      </w:pPr>
      <w:r w:rsidRPr="00071C38">
        <w:rPr>
          <w:rFonts w:eastAsiaTheme="minorEastAsia"/>
          <w:color w:val="0E3C4B"/>
          <w:sz w:val="24"/>
          <w:szCs w:val="24"/>
        </w:rPr>
        <w:t>La valutazione degli esiti della sperimentazione</w:t>
      </w:r>
      <w:r w:rsidRPr="00044BC8">
        <w:rPr>
          <w:rFonts w:eastAsiaTheme="minorEastAsia"/>
          <w:color w:val="0E3C4B"/>
          <w:sz w:val="24"/>
          <w:szCs w:val="24"/>
        </w:rPr>
        <w:t xml:space="preserve"> del percorso proposto è di tipo longitudinale, poiché mira a verificare se, nel corso dei I anno della scuola secondaria di primo grado</w:t>
      </w:r>
      <w:r w:rsidR="00E14221">
        <w:rPr>
          <w:rFonts w:eastAsiaTheme="minorEastAsia"/>
          <w:color w:val="0E3C4B"/>
          <w:sz w:val="24"/>
          <w:szCs w:val="24"/>
        </w:rPr>
        <w:t>,</w:t>
      </w:r>
      <w:r w:rsidRPr="00044BC8">
        <w:rPr>
          <w:rFonts w:eastAsiaTheme="minorEastAsia"/>
          <w:color w:val="0E3C4B"/>
          <w:sz w:val="24"/>
          <w:szCs w:val="24"/>
        </w:rPr>
        <w:t xml:space="preserve"> si è compiuta una rielaborazione progressiva delle esperienze proposte e una sedimentazione consapevole delle scoperte personali, grazie ad una “fotografia” ripetuta nel tempo che evidenzi sia gli aspetti costanti sia i cambiamenti prodotti e la potenziale stabilità degli stessi. </w:t>
      </w:r>
    </w:p>
    <w:p w14:paraId="1FC4CD12" w14:textId="77777777" w:rsidR="00C42FE8" w:rsidRPr="00044BC8" w:rsidRDefault="00C42FE8" w:rsidP="00CF6C5F">
      <w:pPr>
        <w:rPr>
          <w:rFonts w:ascii="Calibri" w:eastAsia="Yu Gothic Light" w:hAnsi="Calibri" w:cs="Times New Roman"/>
          <w:color w:val="0E3C4B"/>
          <w:sz w:val="28"/>
          <w:szCs w:val="28"/>
        </w:rPr>
      </w:pPr>
    </w:p>
    <w:p w14:paraId="5BFBE84E" w14:textId="77777777" w:rsidR="00C42FE8" w:rsidRPr="00044BC8" w:rsidRDefault="00C42FE8" w:rsidP="00C42FE8">
      <w:pPr>
        <w:keepNext/>
        <w:keepLines/>
        <w:spacing w:before="160" w:after="80"/>
        <w:outlineLvl w:val="2"/>
        <w:rPr>
          <w:rFonts w:ascii="Calibri" w:eastAsia="Yu Gothic Light" w:hAnsi="Calibri" w:cs="Times New Roman"/>
          <w:color w:val="0E3C4B"/>
          <w:kern w:val="2"/>
          <w:sz w:val="28"/>
          <w:szCs w:val="28"/>
          <w14:ligatures w14:val="standardContextual"/>
        </w:rPr>
      </w:pPr>
      <w:bookmarkStart w:id="22" w:name="_Toc224211648"/>
      <w:bookmarkStart w:id="23" w:name="_Toc226119769"/>
      <w:r w:rsidRPr="00044BC8">
        <w:rPr>
          <w:rFonts w:ascii="Calibri" w:eastAsia="Yu Gothic Light" w:hAnsi="Calibri" w:cs="Times New Roman"/>
          <w:color w:val="0E3C4B"/>
          <w:kern w:val="2"/>
          <w:sz w:val="28"/>
          <w:szCs w:val="28"/>
          <w14:ligatures w14:val="standardContextual"/>
        </w:rPr>
        <w:t>Criteri di valutazione</w:t>
      </w:r>
      <w:bookmarkEnd w:id="22"/>
      <w:bookmarkEnd w:id="23"/>
      <w:r w:rsidRPr="00044BC8">
        <w:rPr>
          <w:rFonts w:ascii="Calibri" w:eastAsia="Yu Gothic Light" w:hAnsi="Calibri" w:cs="Times New Roman"/>
          <w:color w:val="0E3C4B"/>
          <w:kern w:val="2"/>
          <w:sz w:val="28"/>
          <w:szCs w:val="28"/>
          <w14:ligatures w14:val="standardContextual"/>
        </w:rPr>
        <w:t xml:space="preserve"> </w:t>
      </w:r>
    </w:p>
    <w:p w14:paraId="6A0BDE16" w14:textId="2504E5A8" w:rsidR="00C42FE8" w:rsidRPr="00044BC8" w:rsidRDefault="00C42FE8" w:rsidP="00C42FE8">
      <w:pPr>
        <w:tabs>
          <w:tab w:val="left" w:pos="1677"/>
        </w:tabs>
        <w:spacing w:after="120" w:line="276" w:lineRule="auto"/>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La valutazione degli esiti è finalizzata a valutare gli strumenti operativi previsti dal percorso “Le </w:t>
      </w:r>
      <w:r w:rsidR="009249B0">
        <w:rPr>
          <w:rFonts w:ascii="Calibri" w:eastAsia="Calibri" w:hAnsi="Calibri" w:cs="Calibri"/>
          <w:color w:val="0E3C4B"/>
          <w:sz w:val="24"/>
          <w:szCs w:val="24"/>
        </w:rPr>
        <w:t>f</w:t>
      </w:r>
      <w:r w:rsidRPr="00044BC8">
        <w:rPr>
          <w:rFonts w:ascii="Calibri" w:eastAsia="Calibri" w:hAnsi="Calibri" w:cs="Calibri"/>
          <w:color w:val="0E3C4B"/>
          <w:sz w:val="24"/>
          <w:szCs w:val="24"/>
        </w:rPr>
        <w:t xml:space="preserve">orze del </w:t>
      </w:r>
      <w:r w:rsidR="009249B0">
        <w:rPr>
          <w:rFonts w:ascii="Calibri" w:eastAsia="Calibri" w:hAnsi="Calibri" w:cs="Calibri"/>
          <w:color w:val="0E3C4B"/>
          <w:sz w:val="24"/>
          <w:szCs w:val="24"/>
        </w:rPr>
        <w:t>v</w:t>
      </w:r>
      <w:r w:rsidRPr="00044BC8">
        <w:rPr>
          <w:rFonts w:ascii="Calibri" w:eastAsia="Calibri" w:hAnsi="Calibri" w:cs="Calibri"/>
          <w:color w:val="0E3C4B"/>
          <w:sz w:val="24"/>
          <w:szCs w:val="24"/>
        </w:rPr>
        <w:t>iaggio” e applicati nel corso della sperimentazione sulla base dei seguenti criteri:</w:t>
      </w:r>
    </w:p>
    <w:p w14:paraId="6453E574" w14:textId="77777777" w:rsidR="00C42FE8" w:rsidRPr="00044BC8" w:rsidRDefault="00C42FE8" w:rsidP="005E5911">
      <w:pPr>
        <w:pStyle w:val="Paragrafoelenco"/>
        <w:numPr>
          <w:ilvl w:val="0"/>
          <w:numId w:val="3"/>
        </w:numPr>
        <w:tabs>
          <w:tab w:val="left" w:pos="1677"/>
        </w:tabs>
        <w:spacing w:after="120" w:line="276" w:lineRule="auto"/>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EFFICACIA. Si tratta di capire se gli strumenti messi a disposizione sono efficaci nel supportare gli operatori nel perseguimento degli obiettivi di ogni singola attività prevista dall’azione Kick Off e dalle Tappe 1 – 2- 3. In particolare: </w:t>
      </w:r>
    </w:p>
    <w:p w14:paraId="01968FD3" w14:textId="6E72C486" w:rsidR="00C42FE8" w:rsidRPr="00044BC8" w:rsidRDefault="00C42FE8" w:rsidP="005E5911">
      <w:pPr>
        <w:pStyle w:val="Paragrafoelenco"/>
        <w:numPr>
          <w:ilvl w:val="1"/>
          <w:numId w:val="3"/>
        </w:numPr>
        <w:tabs>
          <w:tab w:val="left" w:pos="1677"/>
        </w:tabs>
        <w:spacing w:after="120" w:line="276" w:lineRule="auto"/>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AZIONE </w:t>
      </w:r>
      <w:r w:rsidR="007A0E87">
        <w:rPr>
          <w:rFonts w:ascii="Calibri" w:eastAsia="Calibri" w:hAnsi="Calibri" w:cs="Calibri"/>
          <w:color w:val="0E3C4B"/>
          <w:sz w:val="24"/>
          <w:szCs w:val="24"/>
        </w:rPr>
        <w:t>A</w:t>
      </w:r>
      <w:r w:rsidRPr="00044BC8">
        <w:rPr>
          <w:rFonts w:ascii="Calibri" w:eastAsia="Calibri" w:hAnsi="Calibri" w:cs="Calibri"/>
          <w:color w:val="0E3C4B"/>
          <w:sz w:val="24"/>
          <w:szCs w:val="24"/>
        </w:rPr>
        <w:t xml:space="preserve"> KICK OFF. Analizzare se le attività previste dall’azione Kick Off sono in grado di coinvolgere le famiglie nel percorso, attraverso un’esperienza laboratoriale, e di renderle consapevoli del proprio ruolo nel sostenere la crescita identitaria e orientativa dei figli, in un approccio narrativo e non valutativo. </w:t>
      </w:r>
    </w:p>
    <w:p w14:paraId="08184EB9" w14:textId="3B2A6372" w:rsidR="00C42FE8" w:rsidRPr="00044BC8" w:rsidRDefault="00C42FE8" w:rsidP="005E5911">
      <w:pPr>
        <w:pStyle w:val="Paragrafoelenco"/>
        <w:numPr>
          <w:ilvl w:val="1"/>
          <w:numId w:val="3"/>
        </w:numPr>
        <w:tabs>
          <w:tab w:val="left" w:pos="1677"/>
        </w:tabs>
        <w:spacing w:after="120" w:line="276" w:lineRule="auto"/>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AZIONE </w:t>
      </w:r>
      <w:r w:rsidR="00FF5C7B">
        <w:rPr>
          <w:rFonts w:ascii="Calibri" w:eastAsia="Calibri" w:hAnsi="Calibri" w:cs="Calibri"/>
          <w:color w:val="0E3C4B"/>
          <w:sz w:val="24"/>
          <w:szCs w:val="24"/>
        </w:rPr>
        <w:t>B</w:t>
      </w:r>
      <w:r w:rsidRPr="00044BC8">
        <w:rPr>
          <w:rFonts w:ascii="Calibri" w:eastAsia="Calibri" w:hAnsi="Calibri" w:cs="Calibri"/>
          <w:color w:val="0E3C4B"/>
          <w:sz w:val="24"/>
          <w:szCs w:val="24"/>
        </w:rPr>
        <w:t xml:space="preserve"> – TAPPA 1. Capire se le attività previste dalla Tappa 1 favoriscono la conoscenza delle forze del carattere, il riconoscimento delle forze messe in atto nell’esperienza vissuta e acquisire consapevolezza delle stesse come parte dell’identità personale. </w:t>
      </w:r>
    </w:p>
    <w:p w14:paraId="2790C41C" w14:textId="01312FEA" w:rsidR="00C42FE8" w:rsidRPr="00044BC8" w:rsidRDefault="00C42FE8" w:rsidP="005E5911">
      <w:pPr>
        <w:pStyle w:val="Paragrafoelenco"/>
        <w:numPr>
          <w:ilvl w:val="1"/>
          <w:numId w:val="3"/>
        </w:numPr>
        <w:tabs>
          <w:tab w:val="left" w:pos="1677"/>
        </w:tabs>
        <w:spacing w:after="120" w:line="276" w:lineRule="auto"/>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AZIONE </w:t>
      </w:r>
      <w:r w:rsidR="00FF5C7B">
        <w:rPr>
          <w:rFonts w:ascii="Calibri" w:eastAsia="Calibri" w:hAnsi="Calibri" w:cs="Calibri"/>
          <w:color w:val="0E3C4B"/>
          <w:sz w:val="24"/>
          <w:szCs w:val="24"/>
        </w:rPr>
        <w:t>C</w:t>
      </w:r>
      <w:r w:rsidRPr="00044BC8">
        <w:rPr>
          <w:rFonts w:ascii="Calibri" w:eastAsia="Calibri" w:hAnsi="Calibri" w:cs="Calibri"/>
          <w:color w:val="0E3C4B"/>
          <w:sz w:val="24"/>
          <w:szCs w:val="24"/>
        </w:rPr>
        <w:t xml:space="preserve"> – TAPPA 2. Comprendere se l’attività prevista dalla Tappa 2 sia in grado di creare uno spazio per promuovere modalità di auto-riflessione per la costruzione della narrazione di sé e per stimolare l’espressione e la descrizione di emozioni, l’acquisizione di “nuove” cognizioni, l’uso di creatività e immaginazione relative alle proprie forze e virtù.</w:t>
      </w:r>
    </w:p>
    <w:p w14:paraId="77C02E4A" w14:textId="5FC365AC" w:rsidR="00C42FE8" w:rsidRPr="00044BC8" w:rsidRDefault="00C42FE8" w:rsidP="005E5911">
      <w:pPr>
        <w:pStyle w:val="Paragrafoelenco"/>
        <w:numPr>
          <w:ilvl w:val="1"/>
          <w:numId w:val="3"/>
        </w:numPr>
        <w:tabs>
          <w:tab w:val="left" w:pos="1677"/>
        </w:tabs>
        <w:spacing w:after="120" w:line="276" w:lineRule="auto"/>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AZIONE </w:t>
      </w:r>
      <w:r w:rsidR="00FF5C7B">
        <w:rPr>
          <w:rFonts w:ascii="Calibri" w:eastAsia="Calibri" w:hAnsi="Calibri" w:cs="Calibri"/>
          <w:color w:val="0E3C4B"/>
          <w:sz w:val="24"/>
          <w:szCs w:val="24"/>
        </w:rPr>
        <w:t>D</w:t>
      </w:r>
      <w:r w:rsidRPr="00044BC8">
        <w:rPr>
          <w:rFonts w:ascii="Calibri" w:eastAsia="Calibri" w:hAnsi="Calibri" w:cs="Calibri"/>
          <w:color w:val="0E3C4B"/>
          <w:sz w:val="24"/>
          <w:szCs w:val="24"/>
        </w:rPr>
        <w:t xml:space="preserve"> – TAPPA 3. Verificare se le attività previste dalla Tappa 3 possono accompagnare gli studenti a riflettere su se stessi attraverso l'associazione libera e il pensiero simbolico, avviando un’azione autoriflessiva sulle proprie caratteristiche positive (virtù e forze del carattere); favorire la costruzione della propria narrazione stimolando nei ragazzi emozioni, creatività e immaginazione.</w:t>
      </w:r>
    </w:p>
    <w:p w14:paraId="22BCB359" w14:textId="01BA04DF" w:rsidR="00C42FE8" w:rsidRPr="00044BC8" w:rsidRDefault="00C42FE8" w:rsidP="005E5911">
      <w:pPr>
        <w:pStyle w:val="Paragrafoelenco"/>
        <w:numPr>
          <w:ilvl w:val="1"/>
          <w:numId w:val="3"/>
        </w:numPr>
        <w:tabs>
          <w:tab w:val="left" w:pos="1677"/>
        </w:tabs>
        <w:spacing w:after="120" w:line="276" w:lineRule="auto"/>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AZIONE </w:t>
      </w:r>
      <w:r w:rsidR="00FF5C7B">
        <w:rPr>
          <w:rFonts w:ascii="Calibri" w:eastAsia="Calibri" w:hAnsi="Calibri" w:cs="Calibri"/>
          <w:color w:val="0E3C4B"/>
          <w:sz w:val="24"/>
          <w:szCs w:val="24"/>
        </w:rPr>
        <w:t>E</w:t>
      </w:r>
      <w:r w:rsidRPr="00044BC8">
        <w:rPr>
          <w:rFonts w:ascii="Calibri" w:eastAsia="Calibri" w:hAnsi="Calibri" w:cs="Calibri"/>
          <w:color w:val="0E3C4B"/>
          <w:sz w:val="24"/>
          <w:szCs w:val="24"/>
        </w:rPr>
        <w:t xml:space="preserve"> – </w:t>
      </w:r>
      <w:r w:rsidR="00656337" w:rsidRPr="00044BC8">
        <w:rPr>
          <w:rFonts w:ascii="Calibri" w:eastAsia="Calibri" w:hAnsi="Calibri" w:cs="Calibri"/>
          <w:color w:val="0E3C4B"/>
          <w:sz w:val="24"/>
          <w:szCs w:val="24"/>
        </w:rPr>
        <w:t>SINTESI NARRATIVA</w:t>
      </w:r>
      <w:r w:rsidRPr="00044BC8">
        <w:rPr>
          <w:rFonts w:ascii="Calibri" w:eastAsia="Calibri" w:hAnsi="Calibri" w:cs="Calibri"/>
          <w:color w:val="0E3C4B"/>
          <w:sz w:val="24"/>
          <w:szCs w:val="24"/>
        </w:rPr>
        <w:t>. Accertare il consolidamento della consapevolezza delle Forze più attive (</w:t>
      </w:r>
      <w:r w:rsidRPr="00AC75E3">
        <w:rPr>
          <w:rFonts w:ascii="Calibri" w:eastAsia="Calibri" w:hAnsi="Calibri" w:cs="Calibri"/>
          <w:i/>
          <w:iCs/>
          <w:color w:val="0E3C4B"/>
          <w:sz w:val="24"/>
          <w:szCs w:val="24"/>
        </w:rPr>
        <w:t>Forze Chiave</w:t>
      </w:r>
      <w:r w:rsidRPr="00044BC8">
        <w:rPr>
          <w:rFonts w:ascii="Calibri" w:eastAsia="Calibri" w:hAnsi="Calibri" w:cs="Calibri"/>
          <w:color w:val="0E3C4B"/>
          <w:sz w:val="24"/>
          <w:szCs w:val="24"/>
        </w:rPr>
        <w:t xml:space="preserve">) e verificare il posizionamento degli studenti su un percorso di crescita verso tutte le 24 Forze del Carattere e verso la dimensione sociale, focus del secondo anno. Verificare le trasformazioni prodotte nel linguaggio familiare, </w:t>
      </w:r>
      <w:r w:rsidRPr="00044BC8">
        <w:rPr>
          <w:rFonts w:ascii="Calibri" w:eastAsia="Calibri" w:hAnsi="Calibri" w:cs="Calibri"/>
          <w:color w:val="0E3C4B"/>
          <w:sz w:val="24"/>
          <w:szCs w:val="24"/>
        </w:rPr>
        <w:lastRenderedPageBreak/>
        <w:t>quindi se viene utilizzato un linguaggio positivo delle Forze per riconoscere e valorizzare le azioni quotidiane dei figli, prevalente rispetto alla mera attenzione alle debolezze o ai risultati scolastici.</w:t>
      </w:r>
    </w:p>
    <w:p w14:paraId="3C393320" w14:textId="77777777" w:rsidR="00C42FE8" w:rsidRPr="00044BC8" w:rsidRDefault="00C42FE8" w:rsidP="005E5911">
      <w:pPr>
        <w:pStyle w:val="Paragrafoelenco"/>
        <w:numPr>
          <w:ilvl w:val="0"/>
          <w:numId w:val="4"/>
        </w:numPr>
        <w:jc w:val="both"/>
        <w:rPr>
          <w:rFonts w:ascii="Calibri" w:eastAsia="Calibri" w:hAnsi="Calibri" w:cs="Calibri"/>
          <w:color w:val="0E3C4B"/>
          <w:sz w:val="24"/>
          <w:szCs w:val="24"/>
        </w:rPr>
      </w:pPr>
      <w:r w:rsidRPr="00044BC8">
        <w:rPr>
          <w:rFonts w:ascii="Calibri" w:eastAsia="Calibri" w:hAnsi="Calibri" w:cs="Calibri"/>
          <w:color w:val="0E3C4B"/>
          <w:sz w:val="24"/>
          <w:szCs w:val="24"/>
        </w:rPr>
        <w:t>FRUIBILITÀ.</w:t>
      </w:r>
      <w:r w:rsidRPr="00044BC8">
        <w:rPr>
          <w:rFonts w:ascii="Calibri" w:hAnsi="Calibri" w:cs="Calibri"/>
          <w:color w:val="0E3C4B"/>
          <w:sz w:val="24"/>
          <w:szCs w:val="24"/>
        </w:rPr>
        <w:t xml:space="preserve"> </w:t>
      </w:r>
      <w:r w:rsidRPr="00044BC8">
        <w:rPr>
          <w:rFonts w:ascii="Calibri" w:eastAsia="Calibri" w:hAnsi="Calibri" w:cs="Calibri"/>
          <w:color w:val="0E3C4B"/>
          <w:sz w:val="24"/>
          <w:szCs w:val="24"/>
        </w:rPr>
        <w:t xml:space="preserve">Verificare se: </w:t>
      </w:r>
    </w:p>
    <w:p w14:paraId="796B2BA3" w14:textId="77777777" w:rsidR="00C42FE8" w:rsidRPr="00044BC8" w:rsidRDefault="00C42FE8" w:rsidP="005E5911">
      <w:pPr>
        <w:pStyle w:val="Paragrafoelenco"/>
        <w:numPr>
          <w:ilvl w:val="1"/>
          <w:numId w:val="4"/>
        </w:numPr>
        <w:jc w:val="both"/>
        <w:rPr>
          <w:rFonts w:ascii="Calibri" w:eastAsia="Calibri" w:hAnsi="Calibri" w:cs="Calibri"/>
          <w:color w:val="0E3C4B"/>
          <w:sz w:val="24"/>
          <w:szCs w:val="24"/>
        </w:rPr>
      </w:pPr>
      <w:r w:rsidRPr="00044BC8">
        <w:rPr>
          <w:rFonts w:ascii="Calibri" w:eastAsia="Calibri" w:hAnsi="Calibri" w:cs="Calibri"/>
          <w:color w:val="0E3C4B"/>
          <w:sz w:val="24"/>
          <w:szCs w:val="24"/>
        </w:rPr>
        <w:t>gli strumenti messi a disposizione nell’ambito delle diverse azioni sono sufficientemente chiari e comprensibili da parte degli operatori e degli studenti;</w:t>
      </w:r>
    </w:p>
    <w:p w14:paraId="1F760454" w14:textId="77777777" w:rsidR="00C42FE8" w:rsidRPr="00044BC8" w:rsidRDefault="00C42FE8" w:rsidP="005E5911">
      <w:pPr>
        <w:pStyle w:val="Paragrafoelenco"/>
        <w:numPr>
          <w:ilvl w:val="1"/>
          <w:numId w:val="4"/>
        </w:numPr>
        <w:jc w:val="both"/>
        <w:rPr>
          <w:rFonts w:ascii="Calibri" w:eastAsia="Calibri" w:hAnsi="Calibri" w:cs="Calibri"/>
          <w:color w:val="0E3C4B"/>
          <w:sz w:val="24"/>
          <w:szCs w:val="24"/>
        </w:rPr>
      </w:pPr>
      <w:r w:rsidRPr="00044BC8">
        <w:rPr>
          <w:rFonts w:ascii="Calibri" w:eastAsia="Calibri" w:hAnsi="Calibri" w:cs="Calibri"/>
          <w:color w:val="0E3C4B"/>
          <w:sz w:val="24"/>
          <w:szCs w:val="24"/>
        </w:rPr>
        <w:t>gli strumenti messi a disposizione nell’ambito delle singole azioni richiedono un tempo adeguatamente circoscritto.</w:t>
      </w:r>
    </w:p>
    <w:p w14:paraId="0D90C497" w14:textId="77777777" w:rsidR="00C42FE8" w:rsidRPr="00CF6C5F" w:rsidRDefault="00C42FE8" w:rsidP="00C42FE8">
      <w:pPr>
        <w:spacing w:after="120" w:line="276" w:lineRule="auto"/>
        <w:jc w:val="both"/>
        <w:rPr>
          <w:rFonts w:eastAsiaTheme="minorEastAsia"/>
          <w:color w:val="0E3C4B"/>
          <w:sz w:val="24"/>
          <w:szCs w:val="24"/>
        </w:rPr>
      </w:pPr>
      <w:r w:rsidRPr="00044BC8">
        <w:rPr>
          <w:rFonts w:eastAsiaTheme="minorEastAsia"/>
          <w:color w:val="0E3C4B"/>
          <w:sz w:val="24"/>
          <w:szCs w:val="24"/>
        </w:rPr>
        <w:t xml:space="preserve">La valutazione è quindi orientata a documentare i processi trasformativi e non a misurare prestazioni, attraverso un disegno di valutazione di tipo misto, caratterizzato da uno sforzo di </w:t>
      </w:r>
      <w:r w:rsidRPr="00CF6C5F">
        <w:rPr>
          <w:rFonts w:eastAsiaTheme="minorEastAsia"/>
          <w:color w:val="0E3C4B"/>
          <w:sz w:val="24"/>
          <w:szCs w:val="24"/>
        </w:rPr>
        <w:t>integrazione di dati qualitativi e quantitativi.</w:t>
      </w:r>
    </w:p>
    <w:p w14:paraId="52ECF5B3" w14:textId="77777777" w:rsidR="00CF6C5F" w:rsidRPr="00CF6C5F" w:rsidRDefault="00CF6C5F" w:rsidP="00C42FE8">
      <w:pPr>
        <w:spacing w:after="120" w:line="276" w:lineRule="auto"/>
        <w:jc w:val="both"/>
        <w:rPr>
          <w:rFonts w:ascii="Calibri" w:eastAsia="Calibri" w:hAnsi="Calibri" w:cs="Calibri"/>
          <w:color w:val="0E3C4B"/>
          <w:sz w:val="24"/>
          <w:szCs w:val="24"/>
        </w:rPr>
      </w:pPr>
    </w:p>
    <w:p w14:paraId="05D27F92" w14:textId="77777777" w:rsidR="00C42FE8" w:rsidRPr="00CF6C5F" w:rsidRDefault="00C42FE8" w:rsidP="00C42FE8">
      <w:pPr>
        <w:keepNext/>
        <w:keepLines/>
        <w:spacing w:before="160" w:after="80"/>
        <w:outlineLvl w:val="2"/>
        <w:rPr>
          <w:rFonts w:ascii="Calibri" w:eastAsia="Yu Gothic Light" w:hAnsi="Calibri" w:cs="Times New Roman"/>
          <w:color w:val="0E3C4B"/>
          <w:kern w:val="2"/>
          <w:sz w:val="28"/>
          <w:szCs w:val="28"/>
          <w14:ligatures w14:val="standardContextual"/>
        </w:rPr>
      </w:pPr>
      <w:bookmarkStart w:id="24" w:name="_Toc224211649"/>
      <w:bookmarkStart w:id="25" w:name="_Toc226119770"/>
      <w:r w:rsidRPr="00CF6C5F">
        <w:rPr>
          <w:rFonts w:ascii="Calibri" w:eastAsia="Yu Gothic Light" w:hAnsi="Calibri" w:cs="Times New Roman"/>
          <w:color w:val="0E3C4B"/>
          <w:kern w:val="2"/>
          <w:sz w:val="28"/>
          <w:szCs w:val="28"/>
          <w14:ligatures w14:val="standardContextual"/>
        </w:rPr>
        <w:t>Strumenti di rilevazione e indicatori quali - quantitativi</w:t>
      </w:r>
      <w:bookmarkEnd w:id="24"/>
      <w:bookmarkEnd w:id="25"/>
    </w:p>
    <w:p w14:paraId="7774A5AE" w14:textId="66FAFF25" w:rsidR="00C42FE8" w:rsidRPr="00044BC8" w:rsidRDefault="00C42FE8" w:rsidP="00C42FE8">
      <w:pPr>
        <w:jc w:val="both"/>
        <w:rPr>
          <w:rFonts w:ascii="Calibri" w:eastAsia="Calibri" w:hAnsi="Calibri" w:cs="Calibri"/>
          <w:color w:val="0E3C4B"/>
          <w:sz w:val="24"/>
          <w:szCs w:val="24"/>
        </w:rPr>
      </w:pPr>
      <w:r w:rsidRPr="00CF6C5F">
        <w:rPr>
          <w:rFonts w:ascii="Calibri" w:eastAsia="Calibri" w:hAnsi="Calibri" w:cs="Calibri"/>
          <w:color w:val="0E3C4B"/>
          <w:sz w:val="24"/>
          <w:szCs w:val="24"/>
        </w:rPr>
        <w:t>La valutazione dei criteri suddetti coinvolgerà</w:t>
      </w:r>
      <w:r w:rsidRPr="00CF6C5F">
        <w:rPr>
          <w:rFonts w:eastAsiaTheme="minorEastAsia"/>
          <w:color w:val="0E3C4B"/>
          <w:sz w:val="24"/>
          <w:szCs w:val="24"/>
        </w:rPr>
        <w:t xml:space="preserve"> tutti i partner attivi del percorso (studenti, famiglie e docenti), attraverso un’indagine sulla percez</w:t>
      </w:r>
      <w:r w:rsidRPr="00CF6C5F">
        <w:rPr>
          <w:rFonts w:ascii="Calibri" w:eastAsia="Calibri" w:hAnsi="Calibri" w:cs="Calibri"/>
          <w:color w:val="0E3C4B"/>
          <w:sz w:val="24"/>
          <w:szCs w:val="24"/>
        </w:rPr>
        <w:t>ione dei fruitori diretti della metodologia e degli strumenti</w:t>
      </w:r>
      <w:r w:rsidRPr="00044BC8">
        <w:rPr>
          <w:rFonts w:ascii="Calibri" w:eastAsia="Calibri" w:hAnsi="Calibri" w:cs="Calibri"/>
          <w:color w:val="0E3C4B"/>
          <w:sz w:val="24"/>
          <w:szCs w:val="24"/>
        </w:rPr>
        <w:t xml:space="preserve"> applicati nella </w:t>
      </w:r>
      <w:r w:rsidRPr="006D5679">
        <w:rPr>
          <w:rFonts w:ascii="Calibri" w:eastAsia="Calibri" w:hAnsi="Calibri" w:cs="Calibri"/>
          <w:color w:val="0E3C4B"/>
          <w:sz w:val="24"/>
          <w:szCs w:val="24"/>
        </w:rPr>
        <w:t>sperimentazione. A tale</w:t>
      </w:r>
      <w:r w:rsidRPr="00044BC8">
        <w:rPr>
          <w:rFonts w:ascii="Calibri" w:eastAsia="Calibri" w:hAnsi="Calibri" w:cs="Calibri"/>
          <w:color w:val="0E3C4B"/>
          <w:sz w:val="24"/>
          <w:szCs w:val="24"/>
        </w:rPr>
        <w:t xml:space="preserve"> scopo sono previste</w:t>
      </w:r>
      <w:r w:rsidR="00166853">
        <w:rPr>
          <w:rFonts w:ascii="Calibri" w:eastAsia="Calibri" w:hAnsi="Calibri" w:cs="Calibri"/>
          <w:color w:val="0E3C4B"/>
          <w:sz w:val="24"/>
          <w:szCs w:val="24"/>
        </w:rPr>
        <w:t xml:space="preserve"> </w:t>
      </w:r>
      <w:r w:rsidRPr="00044BC8">
        <w:rPr>
          <w:rFonts w:ascii="Calibri" w:eastAsia="Calibri" w:hAnsi="Calibri" w:cs="Calibri"/>
          <w:color w:val="0E3C4B"/>
          <w:sz w:val="24"/>
          <w:szCs w:val="24"/>
        </w:rPr>
        <w:t>3 sessioni di confronto, una con gli studenti della classe campione, una con le relative famiglie e una con i docenti:</w:t>
      </w:r>
    </w:p>
    <w:p w14:paraId="5104F367" w14:textId="30B7939C" w:rsidR="00C42FE8" w:rsidRPr="00044BC8" w:rsidRDefault="00C42FE8" w:rsidP="005E5911">
      <w:pPr>
        <w:pStyle w:val="Paragrafoelenco"/>
        <w:numPr>
          <w:ilvl w:val="0"/>
          <w:numId w:val="15"/>
        </w:numPr>
        <w:spacing w:line="257" w:lineRule="auto"/>
        <w:jc w:val="both"/>
        <w:rPr>
          <w:rFonts w:ascii="Calibri" w:eastAsia="Calibri" w:hAnsi="Calibri" w:cs="Calibri"/>
          <w:color w:val="0E3C4B"/>
          <w:sz w:val="24"/>
          <w:szCs w:val="24"/>
        </w:rPr>
      </w:pPr>
      <w:r w:rsidRPr="00044BC8">
        <w:rPr>
          <w:rFonts w:ascii="Calibri" w:eastAsia="Calibri" w:hAnsi="Calibri" w:cs="Calibri"/>
          <w:b/>
          <w:bCs/>
          <w:color w:val="0E3C4B"/>
          <w:sz w:val="24"/>
          <w:szCs w:val="24"/>
        </w:rPr>
        <w:t>Studenti</w:t>
      </w:r>
      <w:r w:rsidRPr="00044BC8">
        <w:rPr>
          <w:rFonts w:ascii="Calibri" w:eastAsia="Calibri" w:hAnsi="Calibri" w:cs="Calibri"/>
          <w:color w:val="0E3C4B"/>
          <w:sz w:val="24"/>
          <w:szCs w:val="24"/>
        </w:rPr>
        <w:t xml:space="preserve">. Al termine dell’erogazione delle attività previste dalla Sintesi Narrativa gli studenti, per il tramite del supporto tecnico dell’operatore di Sviluppo Lavoro Italia in collaborazione con i docenti, verranno coinvolti </w:t>
      </w:r>
      <w:r w:rsidRPr="00044BC8">
        <w:rPr>
          <w:rFonts w:eastAsiaTheme="minorEastAsia"/>
          <w:color w:val="0E3C4B"/>
          <w:sz w:val="24"/>
          <w:szCs w:val="24"/>
        </w:rPr>
        <w:t>in un momento di confronto,</w:t>
      </w:r>
      <w:r w:rsidRPr="00044BC8">
        <w:rPr>
          <w:rFonts w:ascii="Calibri" w:eastAsia="Calibri" w:hAnsi="Calibri" w:cs="Calibri"/>
          <w:color w:val="0E3C4B"/>
          <w:sz w:val="24"/>
          <w:szCs w:val="24"/>
        </w:rPr>
        <w:t xml:space="preserve"> realizzata attraverso la metodologia educativa del </w:t>
      </w:r>
      <w:r w:rsidRPr="00044BC8">
        <w:rPr>
          <w:rFonts w:ascii="Calibri" w:eastAsia="Calibri" w:hAnsi="Calibri" w:cs="Calibri"/>
          <w:i/>
          <w:iCs/>
          <w:color w:val="0E3C4B"/>
          <w:sz w:val="24"/>
          <w:szCs w:val="24"/>
        </w:rPr>
        <w:t>circle time</w:t>
      </w:r>
      <w:r w:rsidRPr="00044BC8">
        <w:rPr>
          <w:color w:val="0E3C4B"/>
        </w:rPr>
        <w:t xml:space="preserve">, </w:t>
      </w:r>
      <w:r w:rsidRPr="00044BC8">
        <w:rPr>
          <w:rFonts w:eastAsiaTheme="minorEastAsia"/>
          <w:color w:val="0E3C4B"/>
          <w:sz w:val="24"/>
          <w:szCs w:val="24"/>
        </w:rPr>
        <w:t>favorendo narrazione, ascolto reciproco, riflessione condivisa e apprendimento tra pari, per rispondere a una serie di domande</w:t>
      </w:r>
      <w:r w:rsidR="00BB1794">
        <w:rPr>
          <w:rFonts w:eastAsiaTheme="minorEastAsia"/>
          <w:color w:val="0E3C4B"/>
          <w:sz w:val="24"/>
          <w:szCs w:val="24"/>
        </w:rPr>
        <w:t xml:space="preserve"> aperte</w:t>
      </w:r>
      <w:r w:rsidRPr="00044BC8">
        <w:rPr>
          <w:rFonts w:eastAsiaTheme="minorEastAsia"/>
          <w:color w:val="0E3C4B"/>
          <w:sz w:val="24"/>
          <w:szCs w:val="24"/>
        </w:rPr>
        <w:t xml:space="preserve"> costruite </w:t>
      </w:r>
      <w:r w:rsidRPr="00BB1794">
        <w:rPr>
          <w:rFonts w:eastAsiaTheme="minorEastAsia"/>
          <w:i/>
          <w:iCs/>
          <w:color w:val="0E3C4B"/>
          <w:sz w:val="24"/>
          <w:szCs w:val="24"/>
        </w:rPr>
        <w:t xml:space="preserve">ad hoc </w:t>
      </w:r>
      <w:r w:rsidRPr="00044BC8">
        <w:rPr>
          <w:rFonts w:eastAsiaTheme="minorEastAsia"/>
          <w:color w:val="0E3C4B"/>
          <w:sz w:val="24"/>
          <w:szCs w:val="24"/>
        </w:rPr>
        <w:t xml:space="preserve">volte a indagare l’efficacia e la fruibilità </w:t>
      </w:r>
      <w:r w:rsidR="00BB1794">
        <w:rPr>
          <w:rFonts w:eastAsiaTheme="minorEastAsia"/>
          <w:color w:val="0E3C4B"/>
          <w:sz w:val="24"/>
          <w:szCs w:val="24"/>
        </w:rPr>
        <w:t xml:space="preserve">da parte degli studenti </w:t>
      </w:r>
      <w:r w:rsidRPr="00044BC8">
        <w:rPr>
          <w:rFonts w:eastAsiaTheme="minorEastAsia"/>
          <w:color w:val="0E3C4B"/>
          <w:sz w:val="24"/>
          <w:szCs w:val="24"/>
        </w:rPr>
        <w:t>de:</w:t>
      </w:r>
    </w:p>
    <w:p w14:paraId="45FAA589" w14:textId="1799B0DE" w:rsidR="00C42FE8" w:rsidRPr="00044BC8" w:rsidRDefault="00C42FE8" w:rsidP="005E5911">
      <w:pPr>
        <w:pStyle w:val="Paragrafoelenco"/>
        <w:numPr>
          <w:ilvl w:val="1"/>
          <w:numId w:val="15"/>
        </w:numPr>
        <w:spacing w:line="257" w:lineRule="auto"/>
        <w:jc w:val="both"/>
        <w:rPr>
          <w:rFonts w:ascii="Calibri" w:eastAsia="Calibri" w:hAnsi="Calibri" w:cs="Calibri"/>
          <w:color w:val="0E3C4B"/>
          <w:sz w:val="24"/>
          <w:szCs w:val="24"/>
        </w:rPr>
      </w:pPr>
      <w:r w:rsidRPr="00044BC8">
        <w:rPr>
          <w:rFonts w:ascii="Calibri" w:eastAsia="Calibri" w:hAnsi="Calibri" w:cs="Calibri"/>
          <w:color w:val="0E3C4B"/>
          <w:sz w:val="24"/>
          <w:szCs w:val="24"/>
        </w:rPr>
        <w:t>Attività previste dalle Tappe 1 – 2 – 3</w:t>
      </w:r>
      <w:r w:rsidR="00CA5455">
        <w:rPr>
          <w:rFonts w:ascii="Calibri" w:eastAsia="Calibri" w:hAnsi="Calibri" w:cs="Calibri"/>
          <w:color w:val="0E3C4B"/>
          <w:sz w:val="24"/>
          <w:szCs w:val="24"/>
        </w:rPr>
        <w:t>;</w:t>
      </w:r>
    </w:p>
    <w:p w14:paraId="3BAD60EC" w14:textId="7E22E580" w:rsidR="00C42FE8" w:rsidRPr="00044BC8" w:rsidRDefault="00C42FE8" w:rsidP="005E5911">
      <w:pPr>
        <w:pStyle w:val="Paragrafoelenco"/>
        <w:numPr>
          <w:ilvl w:val="1"/>
          <w:numId w:val="15"/>
        </w:numPr>
        <w:spacing w:line="257" w:lineRule="auto"/>
        <w:jc w:val="both"/>
        <w:rPr>
          <w:rFonts w:ascii="Calibri" w:eastAsia="Calibri" w:hAnsi="Calibri" w:cs="Calibri"/>
          <w:color w:val="0E3C4B"/>
          <w:sz w:val="24"/>
          <w:szCs w:val="24"/>
        </w:rPr>
      </w:pPr>
      <w:r w:rsidRPr="00044BC8">
        <w:rPr>
          <w:rFonts w:ascii="Calibri" w:eastAsia="Calibri" w:hAnsi="Calibri" w:cs="Calibri"/>
          <w:color w:val="0E3C4B"/>
          <w:sz w:val="24"/>
          <w:szCs w:val="24"/>
        </w:rPr>
        <w:t>Attività previste dalla Sintesi Narrativa</w:t>
      </w:r>
      <w:r w:rsidR="00CA5455">
        <w:rPr>
          <w:rFonts w:ascii="Calibri" w:eastAsia="Calibri" w:hAnsi="Calibri" w:cs="Calibri"/>
          <w:color w:val="0E3C4B"/>
          <w:sz w:val="24"/>
          <w:szCs w:val="24"/>
        </w:rPr>
        <w:t>;</w:t>
      </w:r>
    </w:p>
    <w:p w14:paraId="1BD4967A" w14:textId="4A957358" w:rsidR="00C42FE8" w:rsidRDefault="00C42FE8" w:rsidP="005E5911">
      <w:pPr>
        <w:pStyle w:val="Paragrafoelenco"/>
        <w:numPr>
          <w:ilvl w:val="1"/>
          <w:numId w:val="15"/>
        </w:numPr>
        <w:spacing w:line="257" w:lineRule="auto"/>
        <w:jc w:val="both"/>
        <w:rPr>
          <w:rFonts w:ascii="Calibri" w:eastAsia="Calibri" w:hAnsi="Calibri" w:cs="Calibri"/>
          <w:color w:val="0E3C4B"/>
          <w:sz w:val="24"/>
          <w:szCs w:val="24"/>
        </w:rPr>
      </w:pPr>
      <w:r w:rsidRPr="00044BC8">
        <w:rPr>
          <w:rFonts w:ascii="Calibri" w:eastAsia="Calibri" w:hAnsi="Calibri" w:cs="Calibri"/>
          <w:color w:val="0E3C4B"/>
          <w:sz w:val="24"/>
          <w:szCs w:val="24"/>
        </w:rPr>
        <w:t>Diario delle forze</w:t>
      </w:r>
      <w:r w:rsidR="00CA5455">
        <w:rPr>
          <w:rFonts w:ascii="Calibri" w:eastAsia="Calibri" w:hAnsi="Calibri" w:cs="Calibri"/>
          <w:color w:val="0E3C4B"/>
          <w:sz w:val="24"/>
          <w:szCs w:val="24"/>
        </w:rPr>
        <w:t>.</w:t>
      </w:r>
    </w:p>
    <w:p w14:paraId="0A915A44" w14:textId="77777777" w:rsidR="00CA5455" w:rsidRPr="00CA5455" w:rsidRDefault="00CA5455" w:rsidP="00CA5455">
      <w:pPr>
        <w:pStyle w:val="Paragrafoelenco"/>
        <w:spacing w:line="257" w:lineRule="auto"/>
        <w:ind w:left="1440"/>
        <w:jc w:val="both"/>
        <w:rPr>
          <w:rFonts w:ascii="Calibri" w:eastAsia="Calibri" w:hAnsi="Calibri" w:cs="Calibri"/>
          <w:color w:val="0E3C4B"/>
          <w:sz w:val="24"/>
          <w:szCs w:val="24"/>
        </w:rPr>
      </w:pPr>
    </w:p>
    <w:p w14:paraId="459D8F60" w14:textId="24B7441A" w:rsidR="00C42FE8" w:rsidRDefault="00C42FE8" w:rsidP="005E5911">
      <w:pPr>
        <w:pStyle w:val="Paragrafoelenco"/>
        <w:numPr>
          <w:ilvl w:val="0"/>
          <w:numId w:val="15"/>
        </w:numPr>
        <w:spacing w:line="257" w:lineRule="auto"/>
        <w:jc w:val="both"/>
        <w:rPr>
          <w:rFonts w:ascii="Calibri" w:eastAsia="Calibri" w:hAnsi="Calibri" w:cs="Calibri"/>
          <w:color w:val="0E3C4B"/>
          <w:sz w:val="24"/>
          <w:szCs w:val="24"/>
        </w:rPr>
      </w:pPr>
      <w:r w:rsidRPr="00044BC8">
        <w:rPr>
          <w:rFonts w:ascii="Calibri" w:eastAsia="Calibri" w:hAnsi="Calibri" w:cs="Calibri"/>
          <w:b/>
          <w:bCs/>
          <w:color w:val="0E3C4B"/>
          <w:sz w:val="24"/>
          <w:szCs w:val="24"/>
        </w:rPr>
        <w:t>Docenti</w:t>
      </w:r>
      <w:r w:rsidRPr="00044BC8">
        <w:rPr>
          <w:rFonts w:ascii="Calibri" w:eastAsia="Calibri" w:hAnsi="Calibri" w:cs="Calibri"/>
          <w:color w:val="0E3C4B"/>
          <w:sz w:val="24"/>
          <w:szCs w:val="24"/>
        </w:rPr>
        <w:t xml:space="preserve">. Al termine dell’erogazione delle singole attività previste dalle azioni Kick Off, Tappa 1 – Tappa 2 – Tappa 3 e Sintesi Narrativa, i docenti, tramite del supporto tecnico dell’operatore di Sviluppo Lavoro Italia, parteciperanno a un momento di confronto, in cui sarà somministrato un questionario, per indagare l’efficacia e la fruibilità delle singole azioni e attività previste dall’intero percorso, </w:t>
      </w:r>
      <w:r w:rsidRPr="00044BC8">
        <w:rPr>
          <w:rFonts w:ascii="Calibri" w:eastAsia="Calibri" w:hAnsi="Calibri" w:cs="Calibri"/>
          <w:i/>
          <w:iCs/>
          <w:color w:val="0E3C4B"/>
          <w:sz w:val="24"/>
          <w:szCs w:val="24"/>
        </w:rPr>
        <w:t xml:space="preserve">Le </w:t>
      </w:r>
      <w:r w:rsidR="009249B0">
        <w:rPr>
          <w:rFonts w:ascii="Calibri" w:eastAsia="Calibri" w:hAnsi="Calibri" w:cs="Calibri"/>
          <w:i/>
          <w:iCs/>
          <w:color w:val="0E3C4B"/>
          <w:sz w:val="24"/>
          <w:szCs w:val="24"/>
        </w:rPr>
        <w:t>f</w:t>
      </w:r>
      <w:r w:rsidRPr="00044BC8">
        <w:rPr>
          <w:rFonts w:ascii="Calibri" w:eastAsia="Calibri" w:hAnsi="Calibri" w:cs="Calibri"/>
          <w:i/>
          <w:iCs/>
          <w:color w:val="0E3C4B"/>
          <w:sz w:val="24"/>
          <w:szCs w:val="24"/>
        </w:rPr>
        <w:t>orze del viaggio,</w:t>
      </w:r>
      <w:r w:rsidRPr="00044BC8">
        <w:rPr>
          <w:rFonts w:ascii="Calibri" w:eastAsia="Calibri" w:hAnsi="Calibri" w:cs="Calibri"/>
          <w:color w:val="0E3C4B"/>
          <w:sz w:val="24"/>
          <w:szCs w:val="24"/>
        </w:rPr>
        <w:t xml:space="preserve"> e dei relativi KIT di strumenti attuativi. </w:t>
      </w:r>
    </w:p>
    <w:p w14:paraId="4118C8B6" w14:textId="77777777" w:rsidR="00CA5455" w:rsidRPr="00044BC8" w:rsidRDefault="00CA5455" w:rsidP="00CA5455">
      <w:pPr>
        <w:pStyle w:val="Paragrafoelenco"/>
        <w:spacing w:line="257" w:lineRule="auto"/>
        <w:jc w:val="both"/>
        <w:rPr>
          <w:rFonts w:ascii="Calibri" w:eastAsia="Calibri" w:hAnsi="Calibri" w:cs="Calibri"/>
          <w:color w:val="0E3C4B"/>
          <w:sz w:val="24"/>
          <w:szCs w:val="24"/>
        </w:rPr>
      </w:pPr>
    </w:p>
    <w:p w14:paraId="48923389" w14:textId="77777777" w:rsidR="00C42FE8" w:rsidRPr="00044BC8" w:rsidRDefault="00C42FE8" w:rsidP="005E5911">
      <w:pPr>
        <w:pStyle w:val="Paragrafoelenco"/>
        <w:numPr>
          <w:ilvl w:val="0"/>
          <w:numId w:val="15"/>
        </w:numPr>
        <w:spacing w:line="257" w:lineRule="auto"/>
        <w:jc w:val="both"/>
        <w:rPr>
          <w:rFonts w:ascii="Calibri" w:eastAsia="Calibri" w:hAnsi="Calibri" w:cs="Calibri"/>
          <w:b/>
          <w:bCs/>
          <w:color w:val="0E3C4B"/>
          <w:sz w:val="24"/>
          <w:szCs w:val="24"/>
        </w:rPr>
      </w:pPr>
      <w:r w:rsidRPr="00044BC8">
        <w:rPr>
          <w:rFonts w:ascii="Calibri" w:eastAsia="Calibri" w:hAnsi="Calibri" w:cs="Calibri"/>
          <w:b/>
          <w:bCs/>
          <w:color w:val="0E3C4B"/>
          <w:sz w:val="24"/>
          <w:szCs w:val="24"/>
        </w:rPr>
        <w:t>Famiglie</w:t>
      </w:r>
      <w:r w:rsidRPr="00044BC8">
        <w:rPr>
          <w:rFonts w:ascii="Calibri" w:eastAsia="Calibri" w:hAnsi="Calibri" w:cs="Calibri"/>
          <w:color w:val="0E3C4B"/>
          <w:sz w:val="24"/>
          <w:szCs w:val="24"/>
        </w:rPr>
        <w:t xml:space="preserve">. Al termine dell’erogazione delle attività previste dall’azione Kick Off e dall’azione Sintesi Narrativa– le famiglie, tramite del supporto tecnico dell’operatore di Sviluppo Lavoro Italia in collaborazione con i docenti, prenderanno parte a un momento di confronto, realizzati attraverso la tecnica del </w:t>
      </w:r>
      <w:r w:rsidRPr="00044BC8">
        <w:rPr>
          <w:rFonts w:ascii="Calibri" w:eastAsia="Calibri" w:hAnsi="Calibri" w:cs="Calibri"/>
          <w:i/>
          <w:iCs/>
          <w:color w:val="0E3C4B"/>
          <w:sz w:val="24"/>
          <w:szCs w:val="24"/>
        </w:rPr>
        <w:t>focus group</w:t>
      </w:r>
      <w:r w:rsidRPr="00044BC8">
        <w:rPr>
          <w:rFonts w:ascii="Calibri" w:eastAsia="Calibri" w:hAnsi="Calibri" w:cs="Calibri"/>
          <w:color w:val="0E3C4B"/>
          <w:sz w:val="24"/>
          <w:szCs w:val="24"/>
        </w:rPr>
        <w:t>, per indagare l’efficacia e la fruibilità de:</w:t>
      </w:r>
    </w:p>
    <w:p w14:paraId="2BCFEA8F" w14:textId="77777777" w:rsidR="00C42FE8" w:rsidRPr="00044BC8" w:rsidRDefault="00C42FE8" w:rsidP="005E5911">
      <w:pPr>
        <w:pStyle w:val="Paragrafoelenco"/>
        <w:numPr>
          <w:ilvl w:val="1"/>
          <w:numId w:val="15"/>
        </w:numPr>
        <w:spacing w:line="257" w:lineRule="auto"/>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Attività previste dal Kick Off </w:t>
      </w:r>
    </w:p>
    <w:p w14:paraId="626636FB" w14:textId="77777777" w:rsidR="00C42FE8" w:rsidRPr="00044BC8" w:rsidRDefault="00C42FE8" w:rsidP="005E5911">
      <w:pPr>
        <w:pStyle w:val="Paragrafoelenco"/>
        <w:numPr>
          <w:ilvl w:val="1"/>
          <w:numId w:val="15"/>
        </w:numPr>
        <w:spacing w:line="257" w:lineRule="auto"/>
        <w:jc w:val="both"/>
        <w:rPr>
          <w:rFonts w:ascii="Calibri" w:eastAsia="Calibri" w:hAnsi="Calibri" w:cs="Calibri"/>
          <w:color w:val="0E3C4B"/>
          <w:sz w:val="24"/>
          <w:szCs w:val="24"/>
        </w:rPr>
      </w:pPr>
      <w:r w:rsidRPr="00044BC8">
        <w:rPr>
          <w:rFonts w:ascii="Calibri" w:eastAsia="Calibri" w:hAnsi="Calibri" w:cs="Calibri"/>
          <w:color w:val="0E3C4B"/>
          <w:sz w:val="24"/>
          <w:szCs w:val="24"/>
        </w:rPr>
        <w:t>Attività previste all’interno della Sintesi Narrativa e relativa alla Restituzione</w:t>
      </w:r>
    </w:p>
    <w:p w14:paraId="06581C85" w14:textId="77777777" w:rsidR="00C42FE8" w:rsidRPr="00044BC8" w:rsidRDefault="00C42FE8" w:rsidP="00C42FE8">
      <w:pPr>
        <w:spacing w:line="257" w:lineRule="auto"/>
        <w:jc w:val="both"/>
        <w:rPr>
          <w:rFonts w:ascii="Calibri" w:eastAsia="Calibri" w:hAnsi="Calibri" w:cs="Calibri"/>
          <w:color w:val="0E3C4B"/>
          <w:sz w:val="24"/>
          <w:szCs w:val="24"/>
        </w:rPr>
      </w:pPr>
    </w:p>
    <w:p w14:paraId="7D4ACBEA" w14:textId="77777777" w:rsidR="00C42FE8" w:rsidRPr="00044BC8" w:rsidRDefault="00C42FE8" w:rsidP="00C42FE8">
      <w:pPr>
        <w:keepNext/>
        <w:keepLines/>
        <w:spacing w:before="160" w:after="80"/>
        <w:outlineLvl w:val="2"/>
        <w:rPr>
          <w:rFonts w:ascii="Calibri" w:eastAsia="Yu Gothic Light" w:hAnsi="Calibri" w:cs="Times New Roman"/>
          <w:color w:val="0E3C4B"/>
          <w:kern w:val="2"/>
          <w:sz w:val="28"/>
          <w:szCs w:val="28"/>
          <w14:ligatures w14:val="standardContextual"/>
        </w:rPr>
      </w:pPr>
      <w:bookmarkStart w:id="26" w:name="_Toc224211650"/>
      <w:bookmarkStart w:id="27" w:name="_Toc226119771"/>
      <w:r w:rsidRPr="00044BC8">
        <w:rPr>
          <w:rFonts w:ascii="Calibri" w:eastAsia="Yu Gothic Light" w:hAnsi="Calibri" w:cs="Times New Roman"/>
          <w:color w:val="0E3C4B"/>
          <w:kern w:val="2"/>
          <w:sz w:val="28"/>
          <w:szCs w:val="28"/>
          <w14:ligatures w14:val="standardContextual"/>
        </w:rPr>
        <w:t>Metodi di raccolta dati, strumenti di registrazione e tecniche di analisi utilizzate</w:t>
      </w:r>
      <w:bookmarkEnd w:id="26"/>
      <w:bookmarkEnd w:id="27"/>
    </w:p>
    <w:p w14:paraId="397DD9A7" w14:textId="77777777" w:rsidR="00C42FE8" w:rsidRPr="00044BC8" w:rsidRDefault="00C42FE8" w:rsidP="00C42FE8">
      <w:pPr>
        <w:tabs>
          <w:tab w:val="left" w:pos="720"/>
        </w:tabs>
        <w:spacing w:line="257" w:lineRule="auto"/>
        <w:jc w:val="both"/>
        <w:rPr>
          <w:rFonts w:ascii="Calibri" w:eastAsia="Calibri" w:hAnsi="Calibri" w:cs="Calibri"/>
          <w:color w:val="0E3C4B"/>
          <w:sz w:val="24"/>
          <w:szCs w:val="24"/>
        </w:rPr>
      </w:pPr>
      <w:r w:rsidRPr="00044BC8">
        <w:rPr>
          <w:rFonts w:ascii="Calibri" w:eastAsia="Calibri" w:hAnsi="Calibri" w:cs="Calibri"/>
          <w:color w:val="0E3C4B"/>
          <w:sz w:val="24"/>
          <w:szCs w:val="24"/>
        </w:rPr>
        <w:t>I dati verranno riversati su moduli digitali (Microsoft Forms) e via via registrati in database dedicati</w:t>
      </w:r>
      <w:r w:rsidRPr="00044BC8">
        <w:rPr>
          <w:rFonts w:ascii="Calibri" w:eastAsia="Calibri" w:hAnsi="Calibri" w:cs="Calibri"/>
          <w:color w:val="0E3C4B"/>
          <w:vertAlign w:val="superscript"/>
        </w:rPr>
        <w:footnoteReference w:id="4"/>
      </w:r>
      <w:r w:rsidRPr="00044BC8">
        <w:rPr>
          <w:rFonts w:ascii="Calibri" w:eastAsia="Calibri" w:hAnsi="Calibri" w:cs="Calibri"/>
          <w:color w:val="0E3C4B"/>
          <w:sz w:val="24"/>
          <w:szCs w:val="24"/>
        </w:rPr>
        <w:t>, consentendo così una raccolta strutturata delle informazioni. Successivamente i dati saranno analizzati attraverso software di fogli di calcolo (Excel) per l‘elaborazione di tabelle e grafici esplicativi dei risultati della sperimentazione.</w:t>
      </w:r>
    </w:p>
    <w:p w14:paraId="2C13A912" w14:textId="77777777" w:rsidR="00C42FE8" w:rsidRPr="00044BC8" w:rsidRDefault="00C42FE8" w:rsidP="00C42FE8">
      <w:pPr>
        <w:jc w:val="both"/>
        <w:rPr>
          <w:rFonts w:ascii="Calibri" w:eastAsia="Calibri" w:hAnsi="Calibri" w:cs="Arial"/>
          <w:b/>
          <w:bCs/>
          <w:color w:val="0E3C4B"/>
          <w:sz w:val="24"/>
          <w:szCs w:val="24"/>
        </w:rPr>
        <w:sectPr w:rsidR="00C42FE8" w:rsidRPr="00044BC8" w:rsidSect="00CE50E1">
          <w:footerReference w:type="default" r:id="rId46"/>
          <w:footerReference w:type="first" r:id="rId47"/>
          <w:pgSz w:w="11906" w:h="16838"/>
          <w:pgMar w:top="1134" w:right="1134" w:bottom="1676" w:left="1134" w:header="850" w:footer="1257" w:gutter="0"/>
          <w:cols w:space="708"/>
          <w:titlePg/>
          <w:docGrid w:linePitch="360"/>
        </w:sectPr>
      </w:pPr>
      <w:r w:rsidRPr="00044BC8">
        <w:rPr>
          <w:rFonts w:ascii="Calibri" w:eastAsia="Calibri" w:hAnsi="Calibri" w:cs="Calibri"/>
          <w:color w:val="0E3C4B"/>
          <w:sz w:val="24"/>
          <w:szCs w:val="24"/>
        </w:rPr>
        <w:t>L’elaborazione dei dati raccolti culminerà nell’eventuale aggiornamento metodologico delle azioni e dei relativi strumenti (KIT), per garantirne la tenuta metodologica e sostenibilità, anche per una diffusione sul territorio nazionale, e gli esiti confluiranno nella stesura del Report di Monitoraggio, documento per la valutazione complessiva della sperimentazione.</w:t>
      </w:r>
    </w:p>
    <w:p w14:paraId="0949E35F" w14:textId="795F84F6" w:rsidR="00C42FE8" w:rsidRPr="00044BC8" w:rsidRDefault="00C42FE8" w:rsidP="00C42FE8">
      <w:pPr>
        <w:keepNext/>
        <w:keepLines/>
        <w:spacing w:before="160" w:after="80"/>
        <w:outlineLvl w:val="1"/>
        <w:rPr>
          <w:rFonts w:ascii="Calibri Light" w:eastAsia="Yu Mincho" w:hAnsi="Calibri Light" w:cs="Yu Gothic Light"/>
          <w:color w:val="0E3C4B"/>
          <w:sz w:val="32"/>
          <w:szCs w:val="32"/>
        </w:rPr>
      </w:pPr>
      <w:bookmarkStart w:id="28" w:name="_Toc224211651"/>
      <w:bookmarkStart w:id="29" w:name="_Toc226119772"/>
      <w:r w:rsidRPr="00874C51">
        <w:rPr>
          <w:rFonts w:ascii="Calibri Light" w:eastAsia="Yu Mincho" w:hAnsi="Calibri Light" w:cs="Yu Gothic Light"/>
          <w:color w:val="0E3C4B"/>
          <w:sz w:val="32"/>
          <w:szCs w:val="32"/>
        </w:rPr>
        <w:lastRenderedPageBreak/>
        <w:t>MONITORAGGIO</w:t>
      </w:r>
      <w:bookmarkEnd w:id="28"/>
      <w:bookmarkEnd w:id="29"/>
      <w:r w:rsidRPr="00044BC8">
        <w:rPr>
          <w:rFonts w:ascii="Calibri Light" w:eastAsia="Yu Mincho" w:hAnsi="Calibri Light" w:cs="Yu Gothic Light"/>
          <w:color w:val="0E3C4B"/>
          <w:sz w:val="32"/>
          <w:szCs w:val="32"/>
        </w:rPr>
        <w:t xml:space="preserve"> </w:t>
      </w:r>
    </w:p>
    <w:p w14:paraId="18B79335" w14:textId="215F5B70" w:rsidR="009A706F" w:rsidRPr="00BE0CB4" w:rsidRDefault="009A706F" w:rsidP="009A706F">
      <w:pPr>
        <w:jc w:val="both"/>
        <w:rPr>
          <w:rFonts w:ascii="Calibri" w:eastAsia="Calibri" w:hAnsi="Calibri" w:cs="Calibri"/>
          <w:color w:val="0E3C4B"/>
          <w:sz w:val="24"/>
          <w:szCs w:val="24"/>
        </w:rPr>
      </w:pPr>
      <w:r w:rsidRPr="007D2CC2">
        <w:rPr>
          <w:rFonts w:ascii="Calibri" w:eastAsia="Calibri" w:hAnsi="Calibri" w:cs="Calibri"/>
          <w:color w:val="0E3C4B"/>
          <w:sz w:val="24"/>
          <w:szCs w:val="24"/>
        </w:rPr>
        <w:t>Nell’ambito della</w:t>
      </w:r>
      <w:r w:rsidRPr="00BE0CB4">
        <w:rPr>
          <w:rFonts w:ascii="Calibri" w:eastAsia="Calibri" w:hAnsi="Calibri" w:cs="Calibri"/>
          <w:color w:val="0E3C4B"/>
          <w:sz w:val="24"/>
          <w:szCs w:val="24"/>
        </w:rPr>
        <w:t xml:space="preserve"> sperimentazione del percorso di orientamento “Le </w:t>
      </w:r>
      <w:r w:rsidR="009249B0">
        <w:rPr>
          <w:rFonts w:ascii="Calibri" w:eastAsia="Calibri" w:hAnsi="Calibri" w:cs="Calibri"/>
          <w:color w:val="0E3C4B"/>
          <w:sz w:val="24"/>
          <w:szCs w:val="24"/>
        </w:rPr>
        <w:t>f</w:t>
      </w:r>
      <w:r w:rsidRPr="00BE0CB4">
        <w:rPr>
          <w:rFonts w:ascii="Calibri" w:eastAsia="Calibri" w:hAnsi="Calibri" w:cs="Calibri"/>
          <w:color w:val="0E3C4B"/>
          <w:sz w:val="24"/>
          <w:szCs w:val="24"/>
        </w:rPr>
        <w:t xml:space="preserve">orze del </w:t>
      </w:r>
      <w:r w:rsidR="009249B0">
        <w:rPr>
          <w:rFonts w:ascii="Calibri" w:eastAsia="Calibri" w:hAnsi="Calibri" w:cs="Calibri"/>
          <w:color w:val="0E3C4B"/>
          <w:sz w:val="24"/>
          <w:szCs w:val="24"/>
        </w:rPr>
        <w:t>v</w:t>
      </w:r>
      <w:r w:rsidRPr="00BE0CB4">
        <w:rPr>
          <w:rFonts w:ascii="Calibri" w:eastAsia="Calibri" w:hAnsi="Calibri" w:cs="Calibri"/>
          <w:color w:val="0E3C4B"/>
          <w:sz w:val="24"/>
          <w:szCs w:val="24"/>
        </w:rPr>
        <w:t>iaggio” è previsto un sistema strutturato di monitoraggio, finalizzato a accompagnare l’intero sviluppo delle attività</w:t>
      </w:r>
      <w:r w:rsidR="001B2061" w:rsidRPr="00BE0CB4">
        <w:rPr>
          <w:rFonts w:ascii="Calibri" w:eastAsia="Calibri" w:hAnsi="Calibri" w:cs="Calibri"/>
          <w:color w:val="0E3C4B"/>
          <w:sz w:val="24"/>
          <w:szCs w:val="24"/>
        </w:rPr>
        <w:t xml:space="preserve"> proposte</w:t>
      </w:r>
      <w:r w:rsidRPr="00BE0CB4">
        <w:rPr>
          <w:rFonts w:ascii="Calibri" w:eastAsia="Calibri" w:hAnsi="Calibri" w:cs="Calibri"/>
          <w:color w:val="0E3C4B"/>
          <w:sz w:val="24"/>
          <w:szCs w:val="24"/>
        </w:rPr>
        <w:t>. Tale sistema consente di seguire in modo continuativo l’andamento della sperimentazione, rilevare tempestivamente eventuali criticità e individuare punti di forza emergenti.</w:t>
      </w:r>
    </w:p>
    <w:p w14:paraId="71E8C050" w14:textId="77777777" w:rsidR="001B2061" w:rsidRDefault="009A706F" w:rsidP="009A706F">
      <w:pPr>
        <w:jc w:val="both"/>
        <w:rPr>
          <w:rFonts w:ascii="Calibri" w:eastAsia="Calibri" w:hAnsi="Calibri" w:cs="Calibri"/>
          <w:color w:val="0E3C4B"/>
          <w:sz w:val="24"/>
          <w:szCs w:val="24"/>
        </w:rPr>
      </w:pPr>
      <w:r w:rsidRPr="00BE0CB4">
        <w:rPr>
          <w:rFonts w:ascii="Calibri" w:eastAsia="Calibri" w:hAnsi="Calibri" w:cs="Calibri"/>
          <w:color w:val="0E3C4B"/>
          <w:sz w:val="24"/>
          <w:szCs w:val="24"/>
        </w:rPr>
        <w:t>Il monitoraggio è inoltre funzionale a supportare l’adozione di eventuali azioni correttive e di adeguamento in itinere, garantendo così la coerenza del percorso con gli obiettivi prefissati e favorendo un progressivo miglioramento</w:t>
      </w:r>
      <w:r w:rsidRPr="009A706F">
        <w:rPr>
          <w:rFonts w:ascii="Calibri" w:eastAsia="Calibri" w:hAnsi="Calibri" w:cs="Calibri"/>
          <w:color w:val="0E3C4B"/>
          <w:sz w:val="24"/>
          <w:szCs w:val="24"/>
        </w:rPr>
        <w:t xml:space="preserve"> dell’efficacia delle attività realizzate. </w:t>
      </w:r>
    </w:p>
    <w:p w14:paraId="72A46017" w14:textId="378337F8" w:rsidR="00C42FE8" w:rsidRPr="00044BC8" w:rsidRDefault="00C42FE8" w:rsidP="009A706F">
      <w:pPr>
        <w:jc w:val="both"/>
        <w:rPr>
          <w:rFonts w:ascii="Calibri" w:eastAsia="Calibri" w:hAnsi="Calibri" w:cs="Calibri"/>
          <w:color w:val="0E3C4B"/>
          <w:sz w:val="24"/>
          <w:szCs w:val="24"/>
        </w:rPr>
      </w:pPr>
      <w:r w:rsidRPr="00044BC8">
        <w:rPr>
          <w:rFonts w:ascii="Calibri" w:eastAsia="Calibri" w:hAnsi="Calibri" w:cs="Calibri"/>
          <w:color w:val="0E3C4B"/>
          <w:sz w:val="24"/>
          <w:szCs w:val="24"/>
        </w:rPr>
        <w:t>L’attività di monitoraggio della sperimentazione durante il percorso svolge una funzione strategica di raccolta, analisi e interpretazione dei dati e delle informazioni rilevate. Essa si configura come uno strumento di supporto continuo al processo attuativo, perseguendo i seguenti obiettivi principali:</w:t>
      </w:r>
    </w:p>
    <w:p w14:paraId="2707557B" w14:textId="77777777" w:rsidR="00C42FE8" w:rsidRPr="00044BC8" w:rsidRDefault="00C42FE8" w:rsidP="005E5911">
      <w:pPr>
        <w:pStyle w:val="Paragrafoelenco"/>
        <w:numPr>
          <w:ilvl w:val="0"/>
          <w:numId w:val="34"/>
        </w:numPr>
        <w:jc w:val="both"/>
        <w:rPr>
          <w:rFonts w:ascii="Calibri" w:eastAsia="Calibri" w:hAnsi="Calibri" w:cs="Calibri"/>
          <w:color w:val="0E3C4B"/>
          <w:sz w:val="24"/>
          <w:szCs w:val="24"/>
        </w:rPr>
      </w:pPr>
      <w:r w:rsidRPr="00044BC8">
        <w:rPr>
          <w:rFonts w:ascii="Calibri" w:eastAsia="Calibri" w:hAnsi="Calibri" w:cs="Calibri"/>
          <w:color w:val="0E3C4B"/>
          <w:sz w:val="24"/>
          <w:szCs w:val="24"/>
        </w:rPr>
        <w:t>presidiare il rispetto degli elementi pedagogici e di governance alla base del percorso;</w:t>
      </w:r>
    </w:p>
    <w:p w14:paraId="5F6724BA" w14:textId="77777777" w:rsidR="00C42FE8" w:rsidRPr="00044BC8" w:rsidRDefault="00C42FE8" w:rsidP="005E5911">
      <w:pPr>
        <w:pStyle w:val="Paragrafoelenco"/>
        <w:numPr>
          <w:ilvl w:val="0"/>
          <w:numId w:val="34"/>
        </w:numPr>
        <w:jc w:val="both"/>
        <w:rPr>
          <w:rFonts w:ascii="Calibri" w:eastAsia="Calibri" w:hAnsi="Calibri" w:cs="Calibri"/>
          <w:color w:val="0E3C4B"/>
          <w:sz w:val="24"/>
          <w:szCs w:val="24"/>
        </w:rPr>
      </w:pPr>
      <w:r w:rsidRPr="00044BC8">
        <w:rPr>
          <w:rFonts w:ascii="Calibri" w:eastAsia="Calibri" w:hAnsi="Calibri" w:cs="Calibri"/>
          <w:color w:val="0E3C4B"/>
          <w:sz w:val="24"/>
          <w:szCs w:val="24"/>
        </w:rPr>
        <w:t>rilevare dati e informazioni funzionali all’analisi e all’elaborazione di evidenze utili;</w:t>
      </w:r>
    </w:p>
    <w:p w14:paraId="12F8D3A2" w14:textId="781606CA" w:rsidR="00C42FE8" w:rsidRPr="00044BC8" w:rsidRDefault="00C42FE8" w:rsidP="005E5911">
      <w:pPr>
        <w:pStyle w:val="Paragrafoelenco"/>
        <w:numPr>
          <w:ilvl w:val="0"/>
          <w:numId w:val="34"/>
        </w:num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individuare elementi utili a calibrare in modo più efficace le attività di supporto e di supervisione svolte da Sviluppo Lavoro Italia nei confronti delle istituzioni </w:t>
      </w:r>
      <w:r w:rsidR="000940ED">
        <w:rPr>
          <w:rFonts w:ascii="Calibri" w:eastAsia="Calibri" w:hAnsi="Calibri" w:cs="Calibri"/>
          <w:color w:val="0E3C4B"/>
          <w:sz w:val="24"/>
          <w:szCs w:val="24"/>
        </w:rPr>
        <w:t>scolastiche</w:t>
      </w:r>
      <w:r w:rsidRPr="00044BC8">
        <w:rPr>
          <w:rFonts w:ascii="Calibri" w:eastAsia="Calibri" w:hAnsi="Calibri" w:cs="Calibri"/>
          <w:color w:val="0E3C4B"/>
          <w:sz w:val="24"/>
          <w:szCs w:val="24"/>
        </w:rPr>
        <w:t xml:space="preserve"> e degli attori del sistema di orientamento, ottimizzando la gestione delle attività e degli adempimenti e prevenendo ritardi o criticità;</w:t>
      </w:r>
    </w:p>
    <w:p w14:paraId="6EDB9C14" w14:textId="77777777" w:rsidR="00C42FE8" w:rsidRPr="00044BC8" w:rsidRDefault="00C42FE8" w:rsidP="005E5911">
      <w:pPr>
        <w:pStyle w:val="Paragrafoelenco"/>
        <w:numPr>
          <w:ilvl w:val="0"/>
          <w:numId w:val="34"/>
        </w:numPr>
        <w:jc w:val="both"/>
        <w:rPr>
          <w:rFonts w:ascii="Calibri" w:eastAsia="Calibri" w:hAnsi="Calibri" w:cs="Calibri"/>
          <w:color w:val="0E3C4B"/>
          <w:sz w:val="24"/>
          <w:szCs w:val="24"/>
        </w:rPr>
      </w:pPr>
      <w:r w:rsidRPr="00044BC8">
        <w:rPr>
          <w:rFonts w:ascii="Calibri" w:eastAsia="Calibri" w:hAnsi="Calibri" w:cs="Calibri"/>
          <w:color w:val="0E3C4B"/>
          <w:sz w:val="24"/>
          <w:szCs w:val="24"/>
        </w:rPr>
        <w:t>valutare la capacità del percorso di fornire un quadro operativo per l'implementazione di percorsi di orientamento nella scuola secondaria di primo grado, in piena coerenza con le indicazioni normative nazionali e con le evidenze della ricerca pedagogica internazionale.</w:t>
      </w:r>
    </w:p>
    <w:p w14:paraId="79FFAE3D" w14:textId="77777777" w:rsidR="00C42FE8" w:rsidRPr="00044BC8" w:rsidRDefault="00C42FE8" w:rsidP="00C42FE8">
      <w:pPr>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A tale scopo, fin dalle fasi iniziali della sperimentazione sono state definite le modalità operative, gli strumenti di rilevazione e la periodicità della raccolta dei dati. In particolare, al termine delle diverse azioni del percorso di orientamento (Kick Off, Tappa 1, Tappa 2, Tappa 3, Sintesi Narrativa), l’intervento prevede specifici momenti di confronto su quanto emerso dall’erogazione delle singole attività e dall’utilizzo dei relativi strumenti (KIT), supportati da dispositivi di monitoraggio in itinere costruiti </w:t>
      </w:r>
      <w:r w:rsidRPr="00044BC8">
        <w:rPr>
          <w:rFonts w:ascii="Calibri" w:eastAsia="Calibri" w:hAnsi="Calibri" w:cs="Calibri"/>
          <w:i/>
          <w:iCs/>
          <w:color w:val="0E3C4B"/>
          <w:sz w:val="24"/>
          <w:szCs w:val="24"/>
        </w:rPr>
        <w:t>ad hoc</w:t>
      </w:r>
      <w:r w:rsidRPr="00044BC8">
        <w:rPr>
          <w:rFonts w:ascii="Calibri" w:eastAsia="Calibri" w:hAnsi="Calibri" w:cs="Calibri"/>
          <w:color w:val="0E3C4B"/>
          <w:sz w:val="24"/>
          <w:szCs w:val="24"/>
        </w:rPr>
        <w:t>.</w:t>
      </w:r>
    </w:p>
    <w:p w14:paraId="60CC477B" w14:textId="10B53F24" w:rsidR="00C42FE8" w:rsidRDefault="00C42FE8" w:rsidP="00C42FE8">
      <w:pPr>
        <w:jc w:val="both"/>
        <w:rPr>
          <w:rFonts w:ascii="Calibri" w:eastAsia="Calibri" w:hAnsi="Calibri" w:cs="Calibri"/>
          <w:color w:val="0E3C4B"/>
          <w:sz w:val="24"/>
          <w:szCs w:val="24"/>
        </w:rPr>
      </w:pPr>
      <w:r w:rsidRPr="005106CC">
        <w:rPr>
          <w:rFonts w:ascii="Calibri" w:eastAsia="Calibri" w:hAnsi="Calibri" w:cs="Calibri"/>
          <w:color w:val="0E3C4B"/>
          <w:sz w:val="24"/>
          <w:szCs w:val="24"/>
        </w:rPr>
        <w:t xml:space="preserve">Inoltre, durante la sperimentazione è prevista la realizzazione di </w:t>
      </w:r>
      <w:r w:rsidR="00614FFD">
        <w:rPr>
          <w:rFonts w:ascii="Calibri" w:eastAsia="Calibri" w:hAnsi="Calibri" w:cs="Calibri"/>
          <w:color w:val="0E3C4B"/>
          <w:sz w:val="24"/>
          <w:szCs w:val="24"/>
        </w:rPr>
        <w:t>tre</w:t>
      </w:r>
      <w:r w:rsidRPr="005106CC">
        <w:rPr>
          <w:rFonts w:ascii="Calibri" w:eastAsia="Calibri" w:hAnsi="Calibri" w:cs="Calibri"/>
          <w:color w:val="0E3C4B"/>
          <w:sz w:val="24"/>
          <w:szCs w:val="24"/>
        </w:rPr>
        <w:t xml:space="preserve"> incontri</w:t>
      </w:r>
      <w:r w:rsidRPr="00044BC8">
        <w:rPr>
          <w:rFonts w:ascii="Calibri" w:eastAsia="Calibri" w:hAnsi="Calibri" w:cs="Calibri"/>
          <w:color w:val="0E3C4B"/>
          <w:sz w:val="24"/>
          <w:szCs w:val="24"/>
        </w:rPr>
        <w:t xml:space="preserve"> </w:t>
      </w:r>
      <w:r w:rsidR="005D2DF0" w:rsidRPr="00044BC8">
        <w:rPr>
          <w:rFonts w:ascii="Calibri" w:eastAsia="Calibri" w:hAnsi="Calibri" w:cs="Calibri"/>
          <w:color w:val="0E3C4B"/>
          <w:sz w:val="24"/>
          <w:szCs w:val="24"/>
        </w:rPr>
        <w:t xml:space="preserve">interregionali di confronto </w:t>
      </w:r>
      <w:r w:rsidR="003A6D17">
        <w:rPr>
          <w:rFonts w:ascii="Calibri" w:eastAsia="Calibri" w:hAnsi="Calibri" w:cs="Calibri"/>
          <w:color w:val="0E3C4B"/>
          <w:sz w:val="24"/>
          <w:szCs w:val="24"/>
        </w:rPr>
        <w:t xml:space="preserve">con le istituzioni scolastiche coinvolte </w:t>
      </w:r>
      <w:r w:rsidRPr="00044BC8">
        <w:rPr>
          <w:rFonts w:ascii="Calibri" w:eastAsia="Calibri" w:hAnsi="Calibri" w:cs="Calibri"/>
          <w:color w:val="0E3C4B"/>
          <w:sz w:val="24"/>
          <w:szCs w:val="24"/>
        </w:rPr>
        <w:t>sull’andamento delle attività, sia svolte sia da svolgere, sugli esiti conseguiti e sulle eventuali criticità emerse, al fine di garantire un monitoraggio in itinere e apportare i necessari aggiustamenti.</w:t>
      </w:r>
    </w:p>
    <w:p w14:paraId="52148A10" w14:textId="77777777" w:rsidR="00614FFD" w:rsidRPr="00044BC8" w:rsidRDefault="00614FFD" w:rsidP="00C42FE8">
      <w:pPr>
        <w:jc w:val="both"/>
        <w:rPr>
          <w:rFonts w:ascii="Calibri" w:eastAsia="Calibri" w:hAnsi="Calibri" w:cs="Calibri"/>
          <w:color w:val="0E3C4B"/>
          <w:sz w:val="24"/>
          <w:szCs w:val="24"/>
        </w:rPr>
      </w:pPr>
    </w:p>
    <w:p w14:paraId="6413CC51" w14:textId="77777777" w:rsidR="00C42FE8" w:rsidRPr="00044BC8" w:rsidRDefault="00C42FE8" w:rsidP="00C42FE8">
      <w:pPr>
        <w:keepNext/>
        <w:keepLines/>
        <w:spacing w:before="160" w:after="80"/>
        <w:outlineLvl w:val="2"/>
        <w:rPr>
          <w:rFonts w:ascii="Calibri" w:eastAsia="Yu Gothic Light" w:hAnsi="Calibri" w:cs="Times New Roman"/>
          <w:color w:val="0E3C4B"/>
          <w:kern w:val="2"/>
          <w:sz w:val="28"/>
          <w:szCs w:val="28"/>
          <w14:ligatures w14:val="standardContextual"/>
        </w:rPr>
      </w:pPr>
      <w:bookmarkStart w:id="30" w:name="_Toc224211652"/>
      <w:bookmarkStart w:id="31" w:name="_Toc226119773"/>
      <w:r w:rsidRPr="00044BC8">
        <w:rPr>
          <w:rFonts w:ascii="Calibri" w:eastAsia="Yu Gothic Light" w:hAnsi="Calibri" w:cs="Times New Roman"/>
          <w:color w:val="0E3C4B"/>
          <w:kern w:val="2"/>
          <w:sz w:val="28"/>
          <w:szCs w:val="28"/>
          <w14:ligatures w14:val="standardContextual"/>
        </w:rPr>
        <w:t>Database</w:t>
      </w:r>
      <w:bookmarkEnd w:id="30"/>
      <w:bookmarkEnd w:id="31"/>
    </w:p>
    <w:p w14:paraId="66921E35" w14:textId="3CF86DC1" w:rsidR="00C42FE8" w:rsidRPr="00044BC8" w:rsidRDefault="00067981" w:rsidP="00C42FE8">
      <w:pPr>
        <w:spacing w:before="240" w:after="240"/>
        <w:jc w:val="both"/>
        <w:rPr>
          <w:rFonts w:ascii="Calibri" w:eastAsia="Calibri" w:hAnsi="Calibri" w:cs="Calibri"/>
          <w:color w:val="0E3C4B"/>
          <w:sz w:val="24"/>
          <w:szCs w:val="24"/>
        </w:rPr>
      </w:pPr>
      <w:r w:rsidRPr="00067981">
        <w:rPr>
          <w:rFonts w:ascii="Calibri" w:eastAsia="Calibri" w:hAnsi="Calibri" w:cs="Calibri"/>
          <w:color w:val="0E3C4B"/>
          <w:sz w:val="24"/>
          <w:szCs w:val="24"/>
        </w:rPr>
        <w:t>L</w:t>
      </w:r>
      <w:r w:rsidR="00C42FE8" w:rsidRPr="00067981">
        <w:rPr>
          <w:rFonts w:ascii="Calibri" w:eastAsia="Calibri" w:hAnsi="Calibri" w:cs="Calibri"/>
          <w:color w:val="0E3C4B"/>
          <w:sz w:val="24"/>
          <w:szCs w:val="24"/>
        </w:rPr>
        <w:t>a</w:t>
      </w:r>
      <w:r w:rsidR="00C42FE8" w:rsidRPr="00044BC8">
        <w:rPr>
          <w:rFonts w:ascii="Calibri" w:eastAsia="Calibri" w:hAnsi="Calibri" w:cs="Calibri"/>
          <w:color w:val="0E3C4B"/>
          <w:sz w:val="24"/>
          <w:szCs w:val="24"/>
        </w:rPr>
        <w:t xml:space="preserve"> strutturazione di database dedicati consentirà una mappatura sistematica delle istituzioni coinvolte, con la relativa anagrafica, e la raccolta di dati aggregati secondo criteri funzionali all’analisi.</w:t>
      </w:r>
    </w:p>
    <w:p w14:paraId="0E9DCED8" w14:textId="6BC0D403" w:rsidR="00C42FE8" w:rsidRPr="00044BC8" w:rsidRDefault="00C42FE8" w:rsidP="00C42FE8">
      <w:pPr>
        <w:spacing w:before="240" w:after="240"/>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È stato dunque predisposto un file di monitoraggio in formato Excel contenente l’anagrafica delle istituzioni </w:t>
      </w:r>
      <w:r w:rsidR="000940ED">
        <w:rPr>
          <w:rFonts w:ascii="Calibri" w:eastAsia="Calibri" w:hAnsi="Calibri" w:cs="Calibri"/>
          <w:color w:val="0E3C4B"/>
          <w:sz w:val="24"/>
          <w:szCs w:val="24"/>
        </w:rPr>
        <w:t>scolastiche</w:t>
      </w:r>
      <w:r w:rsidRPr="00044BC8">
        <w:rPr>
          <w:rFonts w:ascii="Calibri" w:eastAsia="Calibri" w:hAnsi="Calibri" w:cs="Calibri"/>
          <w:color w:val="0E3C4B"/>
          <w:sz w:val="24"/>
          <w:szCs w:val="24"/>
        </w:rPr>
        <w:t xml:space="preserve"> coinvolte nella sperimentazione e per la raccolta periodica dei dati relativi alla </w:t>
      </w:r>
      <w:r w:rsidRPr="00044BC8">
        <w:rPr>
          <w:rFonts w:ascii="Calibri" w:eastAsia="Calibri" w:hAnsi="Calibri" w:cs="Calibri"/>
          <w:color w:val="0E3C4B"/>
          <w:sz w:val="24"/>
          <w:szCs w:val="24"/>
        </w:rPr>
        <w:lastRenderedPageBreak/>
        <w:t>realizzazione delle azioni previste per il I anno. Tutti i dati, via via raccolti all’interno del sistema di monitoraggio della sperimentazione, saranno utilizzati per la redazione di report periodici e del report finale che sarà presentato in occasione di eventi di pubblicizzazione e diffusione dei risultati conseguiti.</w:t>
      </w:r>
    </w:p>
    <w:p w14:paraId="5714E40C" w14:textId="77777777" w:rsidR="00C42FE8" w:rsidRPr="00044BC8" w:rsidRDefault="00C42FE8" w:rsidP="00C42FE8">
      <w:pPr>
        <w:rPr>
          <w:rFonts w:ascii="Calibri" w:eastAsia="Yu Gothic Light" w:hAnsi="Calibri" w:cs="Times New Roman"/>
          <w:color w:val="0E3C4B"/>
          <w:kern w:val="2"/>
          <w:sz w:val="28"/>
          <w:szCs w:val="28"/>
          <w14:ligatures w14:val="standardContextual"/>
        </w:rPr>
      </w:pPr>
    </w:p>
    <w:p w14:paraId="577D874F" w14:textId="77777777" w:rsidR="00C42FE8" w:rsidRPr="00044BC8" w:rsidRDefault="00C42FE8" w:rsidP="00C42FE8">
      <w:pPr>
        <w:keepNext/>
        <w:keepLines/>
        <w:spacing w:before="160" w:after="80"/>
        <w:outlineLvl w:val="2"/>
        <w:rPr>
          <w:rFonts w:ascii="Calibri" w:eastAsia="Yu Gothic Light" w:hAnsi="Calibri" w:cs="Times New Roman"/>
          <w:color w:val="0E3C4B"/>
          <w:kern w:val="2"/>
          <w:sz w:val="28"/>
          <w:szCs w:val="28"/>
          <w14:ligatures w14:val="standardContextual"/>
        </w:rPr>
      </w:pPr>
      <w:bookmarkStart w:id="32" w:name="_Toc224211653"/>
      <w:bookmarkStart w:id="33" w:name="_Toc226119774"/>
      <w:r w:rsidRPr="00044BC8">
        <w:rPr>
          <w:rFonts w:ascii="Calibri" w:eastAsia="Yu Gothic Light" w:hAnsi="Calibri" w:cs="Times New Roman"/>
          <w:color w:val="0E3C4B"/>
          <w:kern w:val="2"/>
          <w:sz w:val="28"/>
          <w:szCs w:val="28"/>
          <w14:ligatures w14:val="standardContextual"/>
        </w:rPr>
        <w:t>Tempi di attuazione</w:t>
      </w:r>
      <w:bookmarkEnd w:id="32"/>
      <w:bookmarkEnd w:id="33"/>
    </w:p>
    <w:p w14:paraId="05BCD192" w14:textId="6AB3E479" w:rsidR="00C42FE8" w:rsidRPr="00044BC8" w:rsidRDefault="005B1EDA" w:rsidP="00C42FE8">
      <w:pPr>
        <w:spacing w:before="240" w:after="240"/>
        <w:jc w:val="both"/>
        <w:rPr>
          <w:rFonts w:ascii="Calibri" w:eastAsia="Calibri" w:hAnsi="Calibri" w:cs="Calibri"/>
          <w:color w:val="0E3C4B"/>
          <w:sz w:val="24"/>
          <w:szCs w:val="24"/>
        </w:rPr>
      </w:pPr>
      <w:r w:rsidRPr="005B1EDA">
        <w:rPr>
          <w:rFonts w:ascii="Calibri" w:eastAsia="Calibri" w:hAnsi="Calibri" w:cs="Calibri"/>
          <w:color w:val="0E3C4B"/>
          <w:sz w:val="24"/>
          <w:szCs w:val="24"/>
        </w:rPr>
        <w:t>Nel corso della sperimentazione del primo anno del percorso di orientamento </w:t>
      </w:r>
      <w:r w:rsidRPr="005B1EDA">
        <w:rPr>
          <w:rFonts w:ascii="Calibri" w:eastAsia="Calibri" w:hAnsi="Calibri" w:cs="Calibri"/>
          <w:i/>
          <w:iCs/>
          <w:color w:val="0E3C4B"/>
          <w:sz w:val="24"/>
          <w:szCs w:val="24"/>
        </w:rPr>
        <w:t>“</w:t>
      </w:r>
      <w:r w:rsidRPr="005B1EDA">
        <w:rPr>
          <w:rFonts w:ascii="Calibri" w:eastAsia="Calibri" w:hAnsi="Calibri" w:cs="Calibri"/>
          <w:color w:val="0E3C4B"/>
          <w:sz w:val="24"/>
          <w:szCs w:val="24"/>
        </w:rPr>
        <w:t>Le Forze del viaggio</w:t>
      </w:r>
      <w:r w:rsidRPr="005B1EDA">
        <w:rPr>
          <w:rFonts w:ascii="Calibri" w:eastAsia="Calibri" w:hAnsi="Calibri" w:cs="Calibri"/>
          <w:i/>
          <w:iCs/>
          <w:color w:val="0E3C4B"/>
          <w:sz w:val="24"/>
          <w:szCs w:val="24"/>
        </w:rPr>
        <w:t>”</w:t>
      </w:r>
      <w:r w:rsidRPr="005B1EDA">
        <w:rPr>
          <w:rFonts w:ascii="Calibri" w:eastAsia="Calibri" w:hAnsi="Calibri" w:cs="Calibri"/>
          <w:color w:val="0E3C4B"/>
          <w:sz w:val="24"/>
          <w:szCs w:val="24"/>
        </w:rPr>
        <w:t>, l’attività di monitoraggio si svolge</w:t>
      </w:r>
      <w:r w:rsidR="00590E35">
        <w:rPr>
          <w:rFonts w:ascii="Calibri" w:eastAsia="Calibri" w:hAnsi="Calibri" w:cs="Calibri"/>
          <w:color w:val="0E3C4B"/>
          <w:sz w:val="24"/>
          <w:szCs w:val="24"/>
        </w:rPr>
        <w:t>rà</w:t>
      </w:r>
      <w:r w:rsidRPr="005B1EDA">
        <w:rPr>
          <w:rFonts w:ascii="Calibri" w:eastAsia="Calibri" w:hAnsi="Calibri" w:cs="Calibri"/>
          <w:color w:val="0E3C4B"/>
          <w:sz w:val="24"/>
          <w:szCs w:val="24"/>
        </w:rPr>
        <w:t xml:space="preserve"> in modo continuativo da settembre a maggio, seguendo una periodicità definita e inserita organicamente all’interno delle varie azioni previste dal</w:t>
      </w:r>
      <w:r w:rsidR="00590E35">
        <w:rPr>
          <w:rFonts w:ascii="Calibri" w:eastAsia="Calibri" w:hAnsi="Calibri" w:cs="Calibri"/>
          <w:color w:val="0E3C4B"/>
          <w:sz w:val="24"/>
          <w:szCs w:val="24"/>
        </w:rPr>
        <w:t xml:space="preserve">la sperimentazione </w:t>
      </w:r>
      <w:r w:rsidR="00C42FE8" w:rsidRPr="00044BC8">
        <w:rPr>
          <w:rFonts w:ascii="Calibri" w:eastAsia="Calibri" w:hAnsi="Calibri" w:cs="Calibri"/>
          <w:color w:val="0E3C4B"/>
          <w:sz w:val="24"/>
          <w:szCs w:val="24"/>
        </w:rPr>
        <w:t>e si concentrerà sull’approfondimento delle modalità e dei tempi di attuazione, con l’obiettivo di raccogliere elementi utili al perfezionamento della metodologia e alla diffusione dei risultati emersi.</w:t>
      </w:r>
    </w:p>
    <w:p w14:paraId="37C088C9" w14:textId="77777777" w:rsidR="00C42FE8" w:rsidRPr="00044BC8" w:rsidRDefault="00C42FE8" w:rsidP="00C42FE8">
      <w:pPr>
        <w:spacing w:before="240" w:after="240"/>
        <w:jc w:val="both"/>
        <w:rPr>
          <w:rFonts w:ascii="Calibri" w:eastAsia="Calibri" w:hAnsi="Calibri" w:cs="Calibri"/>
          <w:color w:val="0E3C4B"/>
          <w:sz w:val="24"/>
          <w:szCs w:val="24"/>
        </w:rPr>
      </w:pPr>
    </w:p>
    <w:p w14:paraId="704C4A14" w14:textId="77777777" w:rsidR="00C42FE8" w:rsidRPr="00044BC8" w:rsidRDefault="00C42FE8" w:rsidP="00C42FE8">
      <w:pPr>
        <w:keepNext/>
        <w:keepLines/>
        <w:spacing w:before="160" w:after="80"/>
        <w:outlineLvl w:val="2"/>
        <w:rPr>
          <w:rFonts w:ascii="Calibri" w:eastAsia="Yu Gothic Light" w:hAnsi="Calibri" w:cs="Times New Roman"/>
          <w:color w:val="0E3C4B"/>
          <w:kern w:val="2"/>
          <w:sz w:val="28"/>
          <w:szCs w:val="28"/>
          <w14:ligatures w14:val="standardContextual"/>
        </w:rPr>
      </w:pPr>
      <w:bookmarkStart w:id="34" w:name="_Toc224211654"/>
      <w:bookmarkStart w:id="35" w:name="_Toc226119775"/>
      <w:r w:rsidRPr="00044BC8">
        <w:rPr>
          <w:rFonts w:ascii="Calibri" w:eastAsia="Yu Gothic Light" w:hAnsi="Calibri" w:cs="Times New Roman"/>
          <w:color w:val="0E3C4B"/>
          <w:kern w:val="2"/>
          <w:sz w:val="28"/>
          <w:szCs w:val="28"/>
          <w14:ligatures w14:val="standardContextual"/>
        </w:rPr>
        <w:t>Utilizzo metodologie</w:t>
      </w:r>
      <w:bookmarkEnd w:id="34"/>
      <w:bookmarkEnd w:id="35"/>
    </w:p>
    <w:p w14:paraId="39C2D0E9" w14:textId="0FE643FE" w:rsidR="00C42FE8" w:rsidRPr="00044BC8" w:rsidRDefault="00C42FE8" w:rsidP="00C42FE8">
      <w:pPr>
        <w:spacing w:before="240" w:after="240"/>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Le istituzioni </w:t>
      </w:r>
      <w:r w:rsidR="000940ED">
        <w:rPr>
          <w:rFonts w:ascii="Calibri" w:eastAsia="Calibri" w:hAnsi="Calibri" w:cs="Calibri"/>
          <w:color w:val="0E3C4B"/>
          <w:sz w:val="24"/>
          <w:szCs w:val="24"/>
        </w:rPr>
        <w:t>scolastiche</w:t>
      </w:r>
      <w:r w:rsidRPr="00044BC8">
        <w:rPr>
          <w:rFonts w:ascii="Calibri" w:eastAsia="Calibri" w:hAnsi="Calibri" w:cs="Calibri"/>
          <w:color w:val="0E3C4B"/>
          <w:sz w:val="24"/>
          <w:szCs w:val="24"/>
        </w:rPr>
        <w:t xml:space="preserve"> coinvolte parteciperanno a momenti formativi dedicati alla sperimentazione ed al suo monitoraggio, in occasione dei quali saranno presentati gli strumenti di rilevazione e condivisa una tempistica comune per la compilazione dei file e l’implementazione del database.</w:t>
      </w:r>
    </w:p>
    <w:p w14:paraId="3C5735CF" w14:textId="63715560" w:rsidR="00C42FE8" w:rsidRDefault="00C42FE8" w:rsidP="00A007BE">
      <w:pPr>
        <w:spacing w:before="240" w:after="240"/>
        <w:jc w:val="both"/>
        <w:rPr>
          <w:rFonts w:ascii="Calibri" w:eastAsia="Calibri" w:hAnsi="Calibri" w:cs="Calibri"/>
          <w:color w:val="0E3C4B"/>
          <w:sz w:val="24"/>
          <w:szCs w:val="24"/>
        </w:rPr>
      </w:pPr>
      <w:r w:rsidRPr="00044BC8">
        <w:rPr>
          <w:rFonts w:ascii="Calibri" w:eastAsia="Calibri" w:hAnsi="Calibri" w:cs="Calibri"/>
          <w:color w:val="0E3C4B"/>
          <w:sz w:val="24"/>
          <w:szCs w:val="24"/>
        </w:rPr>
        <w:t>La formazione docenti rappresenta una condizione propedeutica essenziale per garantire un adeguato percorso orientativo. L'obiettivo consiste nello sviluppare e consolidare le competenze del corpo docente relativamente alle metodologie, alle cornici teoriche</w:t>
      </w:r>
      <w:r w:rsidR="001206D1">
        <w:rPr>
          <w:rFonts w:ascii="Calibri" w:eastAsia="Calibri" w:hAnsi="Calibri" w:cs="Calibri"/>
          <w:color w:val="0E3C4B"/>
          <w:sz w:val="24"/>
          <w:szCs w:val="24"/>
        </w:rPr>
        <w:t>, metodologiche</w:t>
      </w:r>
      <w:r w:rsidRPr="00044BC8">
        <w:rPr>
          <w:rFonts w:ascii="Calibri" w:eastAsia="Calibri" w:hAnsi="Calibri" w:cs="Calibri"/>
          <w:color w:val="0E3C4B"/>
          <w:sz w:val="24"/>
          <w:szCs w:val="24"/>
        </w:rPr>
        <w:t xml:space="preserve"> </w:t>
      </w:r>
      <w:r w:rsidR="001206D1">
        <w:rPr>
          <w:rFonts w:ascii="Calibri" w:eastAsia="Calibri" w:hAnsi="Calibri" w:cs="Calibri"/>
          <w:color w:val="0E3C4B"/>
          <w:sz w:val="24"/>
          <w:szCs w:val="24"/>
        </w:rPr>
        <w:t xml:space="preserve">del </w:t>
      </w:r>
      <w:r w:rsidR="001206D1" w:rsidRPr="00044BC8">
        <w:rPr>
          <w:rFonts w:ascii="Calibri" w:eastAsia="Calibri" w:hAnsi="Calibri" w:cs="Calibri"/>
          <w:color w:val="0E3C4B"/>
          <w:sz w:val="24"/>
          <w:szCs w:val="24"/>
        </w:rPr>
        <w:t>percorso triennale</w:t>
      </w:r>
      <w:r w:rsidR="001206D1">
        <w:rPr>
          <w:rFonts w:ascii="Calibri" w:eastAsia="Calibri" w:hAnsi="Calibri" w:cs="Calibri"/>
          <w:color w:val="0E3C4B"/>
          <w:sz w:val="24"/>
          <w:szCs w:val="24"/>
        </w:rPr>
        <w:t xml:space="preserve"> </w:t>
      </w:r>
      <w:r w:rsidRPr="00044BC8">
        <w:rPr>
          <w:rFonts w:ascii="Calibri" w:eastAsia="Calibri" w:hAnsi="Calibri" w:cs="Calibri"/>
          <w:color w:val="0E3C4B"/>
          <w:sz w:val="24"/>
          <w:szCs w:val="24"/>
        </w:rPr>
        <w:t xml:space="preserve">e agli strumenti previsti dal </w:t>
      </w:r>
      <w:r w:rsidR="001206D1">
        <w:rPr>
          <w:rFonts w:ascii="Calibri" w:eastAsia="Calibri" w:hAnsi="Calibri" w:cs="Calibri"/>
          <w:color w:val="0E3C4B"/>
          <w:sz w:val="24"/>
          <w:szCs w:val="24"/>
        </w:rPr>
        <w:t>primo anno</w:t>
      </w:r>
      <w:r w:rsidRPr="00044BC8">
        <w:rPr>
          <w:rFonts w:ascii="Calibri" w:eastAsia="Calibri" w:hAnsi="Calibri" w:cs="Calibri"/>
          <w:color w:val="0E3C4B"/>
          <w:sz w:val="24"/>
          <w:szCs w:val="24"/>
        </w:rPr>
        <w:t>. Contemporaneamente, tale formazione mira a trasformare l'intero corpo docente, con particolare riguardo ai docenti tutor e ai docenti orientatori, in facilitatori della narrazione e dell'autodefinizione degli studenti, nonché in costruttori attivi di comunità educanti. Questo processo risulta essenziale per accompagnare gli studenti nel compimento di scelte consapevoli nelle diverse transizioni formative, professionali e personali.</w:t>
      </w:r>
    </w:p>
    <w:p w14:paraId="698D281D" w14:textId="77777777" w:rsidR="00A007BE" w:rsidRPr="00A007BE" w:rsidRDefault="00A007BE" w:rsidP="00A007BE">
      <w:pPr>
        <w:spacing w:before="240" w:after="240"/>
        <w:jc w:val="both"/>
        <w:rPr>
          <w:rFonts w:ascii="Calibri" w:eastAsia="Calibri" w:hAnsi="Calibri" w:cs="Calibri"/>
          <w:color w:val="0E3C4B"/>
          <w:sz w:val="24"/>
          <w:szCs w:val="24"/>
        </w:rPr>
      </w:pPr>
    </w:p>
    <w:p w14:paraId="78B82D13" w14:textId="77777777" w:rsidR="00C42FE8" w:rsidRPr="00044BC8" w:rsidRDefault="00C42FE8" w:rsidP="00C42FE8">
      <w:pPr>
        <w:keepNext/>
        <w:keepLines/>
        <w:spacing w:before="160" w:after="80"/>
        <w:outlineLvl w:val="2"/>
        <w:rPr>
          <w:rFonts w:ascii="Calibri" w:eastAsia="Yu Gothic Light" w:hAnsi="Calibri" w:cs="Times New Roman"/>
          <w:color w:val="0E3C4B"/>
          <w:kern w:val="2"/>
          <w:sz w:val="28"/>
          <w:szCs w:val="28"/>
          <w14:ligatures w14:val="standardContextual"/>
        </w:rPr>
      </w:pPr>
      <w:bookmarkStart w:id="36" w:name="_Toc224211656"/>
      <w:bookmarkStart w:id="37" w:name="_Toc226119776"/>
      <w:r w:rsidRPr="00044BC8">
        <w:rPr>
          <w:rFonts w:ascii="Calibri" w:eastAsia="Yu Gothic Light" w:hAnsi="Calibri" w:cs="Times New Roman"/>
          <w:color w:val="0E3C4B"/>
          <w:kern w:val="2"/>
          <w:sz w:val="28"/>
          <w:szCs w:val="28"/>
          <w14:ligatures w14:val="standardContextual"/>
        </w:rPr>
        <w:t>Report di monitoraggio</w:t>
      </w:r>
      <w:bookmarkEnd w:id="36"/>
      <w:bookmarkEnd w:id="37"/>
    </w:p>
    <w:p w14:paraId="4CA61ACD" w14:textId="015780B0" w:rsidR="00C42FE8" w:rsidRPr="00044BC8" w:rsidRDefault="00C42FE8" w:rsidP="00C42FE8">
      <w:pPr>
        <w:spacing w:before="240" w:after="240"/>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L'attività di monitoraggio viene realizzata in stretta collaborazione con le istituzioni </w:t>
      </w:r>
      <w:r w:rsidR="000940ED">
        <w:rPr>
          <w:rFonts w:ascii="Calibri" w:eastAsia="Calibri" w:hAnsi="Calibri" w:cs="Calibri"/>
          <w:color w:val="0E3C4B"/>
          <w:sz w:val="24"/>
          <w:szCs w:val="24"/>
        </w:rPr>
        <w:t>scolastiche</w:t>
      </w:r>
      <w:r w:rsidRPr="00044BC8">
        <w:rPr>
          <w:rFonts w:ascii="Calibri" w:eastAsia="Calibri" w:hAnsi="Calibri" w:cs="Calibri"/>
          <w:color w:val="0E3C4B"/>
          <w:sz w:val="24"/>
          <w:szCs w:val="24"/>
        </w:rPr>
        <w:t xml:space="preserve"> coinvolte, le quali partecipano attivamente mediante la raccolta e trasmissione dei dati necessari alla redazione del Report di monitoraggio.</w:t>
      </w:r>
    </w:p>
    <w:p w14:paraId="1B5F0FB4" w14:textId="77777777" w:rsidR="00C42FE8" w:rsidRPr="00044BC8" w:rsidRDefault="00C42FE8" w:rsidP="00C42FE8">
      <w:pPr>
        <w:spacing w:before="240" w:after="240"/>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Il Report rappresenterà il documento di sintesi del processo, restituendo una lettura articolata dell’andamento della sperimentazione, delle sue specificità territoriali, dei risultati conseguiti e delle criticità eventualmente emerse. I dati raccolti saranno analizzati periodicamente, in coerenza con </w:t>
      </w:r>
      <w:r w:rsidRPr="00044BC8">
        <w:rPr>
          <w:rFonts w:ascii="Calibri" w:eastAsia="Calibri" w:hAnsi="Calibri" w:cs="Calibri"/>
          <w:color w:val="0E3C4B"/>
          <w:sz w:val="24"/>
          <w:szCs w:val="24"/>
        </w:rPr>
        <w:lastRenderedPageBreak/>
        <w:t>gli obiettivi prefissati, consentendo una valutazione complessiva dell’efficacia del percorso e l’individuazione di eventuali azioni correttive e sviluppi migliorativi.</w:t>
      </w:r>
    </w:p>
    <w:p w14:paraId="5DA66FFB" w14:textId="6DF6F0ED" w:rsidR="00C42FE8" w:rsidRPr="00044BC8" w:rsidRDefault="00C42FE8" w:rsidP="00C42FE8">
      <w:pPr>
        <w:spacing w:before="240" w:after="240"/>
        <w:jc w:val="both"/>
        <w:rPr>
          <w:rFonts w:ascii="Calibri" w:eastAsia="Calibri" w:hAnsi="Calibri" w:cs="Calibri"/>
          <w:color w:val="0E3C4B"/>
          <w:sz w:val="24"/>
          <w:szCs w:val="24"/>
        </w:rPr>
      </w:pPr>
      <w:r w:rsidRPr="00044BC8">
        <w:rPr>
          <w:rFonts w:ascii="Calibri" w:eastAsia="Calibri" w:hAnsi="Calibri" w:cs="Calibri"/>
          <w:color w:val="0E3C4B"/>
          <w:sz w:val="24"/>
          <w:szCs w:val="24"/>
        </w:rPr>
        <w:t>Tale riflessione sulle attività realizzate, accompagnata dal confronto con gli stakeholder in merito agli esiti e alle eventuali criticità riscontrate, permetterà di evidenziare il valore aggiunto della sperimentazione e le lezioni apprese, in un’ottica di follow-up e consolidamento dell’iniziativa.</w:t>
      </w:r>
    </w:p>
    <w:p w14:paraId="57213240" w14:textId="77777777" w:rsidR="00BE0CB4" w:rsidRDefault="00BE0CB4" w:rsidP="00C42FE8">
      <w:pPr>
        <w:spacing w:before="240" w:after="240"/>
        <w:jc w:val="both"/>
        <w:rPr>
          <w:rFonts w:ascii="Calibri" w:eastAsia="Calibri" w:hAnsi="Calibri" w:cs="Calibri"/>
          <w:color w:val="0E3C4B"/>
          <w:sz w:val="24"/>
          <w:szCs w:val="24"/>
        </w:rPr>
      </w:pPr>
    </w:p>
    <w:p w14:paraId="0358CC1B" w14:textId="77777777" w:rsidR="00BE0CB4" w:rsidRDefault="00BE0CB4" w:rsidP="00C42FE8">
      <w:pPr>
        <w:spacing w:before="240" w:after="240"/>
        <w:jc w:val="both"/>
        <w:rPr>
          <w:rFonts w:ascii="Calibri" w:eastAsia="Calibri" w:hAnsi="Calibri" w:cs="Calibri"/>
          <w:color w:val="0E3C4B"/>
          <w:sz w:val="24"/>
          <w:szCs w:val="24"/>
        </w:rPr>
      </w:pPr>
    </w:p>
    <w:p w14:paraId="4DDE8815" w14:textId="77777777" w:rsidR="00BE0CB4" w:rsidRDefault="00BE0CB4" w:rsidP="00C42FE8">
      <w:pPr>
        <w:spacing w:before="240" w:after="240"/>
        <w:jc w:val="both"/>
        <w:rPr>
          <w:rFonts w:ascii="Calibri" w:eastAsia="Calibri" w:hAnsi="Calibri" w:cs="Calibri"/>
          <w:color w:val="0E3C4B"/>
          <w:sz w:val="24"/>
          <w:szCs w:val="24"/>
        </w:rPr>
      </w:pPr>
    </w:p>
    <w:p w14:paraId="35EC239A" w14:textId="77777777" w:rsidR="00BE0CB4" w:rsidRDefault="00BE0CB4" w:rsidP="00C42FE8">
      <w:pPr>
        <w:spacing w:before="240" w:after="240"/>
        <w:jc w:val="both"/>
        <w:rPr>
          <w:rFonts w:ascii="Calibri" w:eastAsia="Calibri" w:hAnsi="Calibri" w:cs="Calibri"/>
          <w:color w:val="0E3C4B"/>
          <w:sz w:val="24"/>
          <w:szCs w:val="24"/>
        </w:rPr>
      </w:pPr>
    </w:p>
    <w:p w14:paraId="13C19A6C" w14:textId="77777777" w:rsidR="00BE0CB4" w:rsidRDefault="00BE0CB4" w:rsidP="00C42FE8">
      <w:pPr>
        <w:spacing w:before="240" w:after="240"/>
        <w:jc w:val="both"/>
        <w:rPr>
          <w:rFonts w:ascii="Calibri" w:eastAsia="Calibri" w:hAnsi="Calibri" w:cs="Calibri"/>
          <w:color w:val="0E3C4B"/>
          <w:sz w:val="24"/>
          <w:szCs w:val="24"/>
        </w:rPr>
      </w:pPr>
    </w:p>
    <w:p w14:paraId="1619D977" w14:textId="77777777" w:rsidR="00BE0CB4" w:rsidRDefault="00BE0CB4" w:rsidP="00C42FE8">
      <w:pPr>
        <w:spacing w:before="240" w:after="240"/>
        <w:jc w:val="both"/>
        <w:rPr>
          <w:rFonts w:ascii="Calibri" w:eastAsia="Calibri" w:hAnsi="Calibri" w:cs="Calibri"/>
          <w:color w:val="0E3C4B"/>
          <w:sz w:val="24"/>
          <w:szCs w:val="24"/>
        </w:rPr>
      </w:pPr>
    </w:p>
    <w:p w14:paraId="544036CE" w14:textId="77777777" w:rsidR="00BE0CB4" w:rsidRDefault="00BE0CB4" w:rsidP="00C42FE8">
      <w:pPr>
        <w:spacing w:before="240" w:after="240"/>
        <w:jc w:val="both"/>
        <w:rPr>
          <w:rFonts w:ascii="Calibri" w:eastAsia="Calibri" w:hAnsi="Calibri" w:cs="Calibri"/>
          <w:color w:val="0E3C4B"/>
          <w:sz w:val="24"/>
          <w:szCs w:val="24"/>
        </w:rPr>
      </w:pPr>
    </w:p>
    <w:p w14:paraId="4F89FD8E" w14:textId="77777777" w:rsidR="00BE0CB4" w:rsidRDefault="00BE0CB4" w:rsidP="00C42FE8">
      <w:pPr>
        <w:spacing w:before="240" w:after="240"/>
        <w:jc w:val="both"/>
        <w:rPr>
          <w:rFonts w:ascii="Calibri" w:eastAsia="Calibri" w:hAnsi="Calibri" w:cs="Calibri"/>
          <w:color w:val="0E3C4B"/>
          <w:sz w:val="24"/>
          <w:szCs w:val="24"/>
        </w:rPr>
      </w:pPr>
    </w:p>
    <w:p w14:paraId="1CA9935C" w14:textId="77777777" w:rsidR="00BE0CB4" w:rsidRDefault="00BE0CB4" w:rsidP="00C42FE8">
      <w:pPr>
        <w:spacing w:before="240" w:after="240"/>
        <w:jc w:val="both"/>
        <w:rPr>
          <w:rFonts w:ascii="Calibri" w:eastAsia="Calibri" w:hAnsi="Calibri" w:cs="Calibri"/>
          <w:color w:val="0E3C4B"/>
          <w:sz w:val="24"/>
          <w:szCs w:val="24"/>
        </w:rPr>
      </w:pPr>
    </w:p>
    <w:p w14:paraId="43FE27EA" w14:textId="77777777" w:rsidR="00BE0CB4" w:rsidRDefault="00BE0CB4" w:rsidP="00C42FE8">
      <w:pPr>
        <w:spacing w:before="240" w:after="240"/>
        <w:jc w:val="both"/>
        <w:rPr>
          <w:rFonts w:ascii="Calibri" w:eastAsia="Calibri" w:hAnsi="Calibri" w:cs="Calibri"/>
          <w:color w:val="0E3C4B"/>
          <w:sz w:val="24"/>
          <w:szCs w:val="24"/>
        </w:rPr>
      </w:pPr>
    </w:p>
    <w:p w14:paraId="35784537" w14:textId="77777777" w:rsidR="00BE0CB4" w:rsidRDefault="00BE0CB4" w:rsidP="00C42FE8">
      <w:pPr>
        <w:spacing w:before="240" w:after="240"/>
        <w:jc w:val="both"/>
        <w:rPr>
          <w:rFonts w:ascii="Calibri" w:eastAsia="Calibri" w:hAnsi="Calibri" w:cs="Calibri"/>
          <w:color w:val="0E3C4B"/>
          <w:sz w:val="24"/>
          <w:szCs w:val="24"/>
        </w:rPr>
      </w:pPr>
    </w:p>
    <w:p w14:paraId="5106FB58" w14:textId="77777777" w:rsidR="00BE0CB4" w:rsidRDefault="00BE0CB4" w:rsidP="00C42FE8">
      <w:pPr>
        <w:spacing w:before="240" w:after="240"/>
        <w:jc w:val="both"/>
        <w:rPr>
          <w:rFonts w:ascii="Calibri" w:eastAsia="Calibri" w:hAnsi="Calibri" w:cs="Calibri"/>
          <w:color w:val="0E3C4B"/>
          <w:sz w:val="24"/>
          <w:szCs w:val="24"/>
        </w:rPr>
      </w:pPr>
    </w:p>
    <w:p w14:paraId="5DD7D6D1" w14:textId="77777777" w:rsidR="00BE0CB4" w:rsidRDefault="00BE0CB4" w:rsidP="00C42FE8">
      <w:pPr>
        <w:spacing w:before="240" w:after="240"/>
        <w:jc w:val="both"/>
        <w:rPr>
          <w:rFonts w:ascii="Calibri" w:eastAsia="Calibri" w:hAnsi="Calibri" w:cs="Calibri"/>
          <w:color w:val="0E3C4B"/>
          <w:sz w:val="24"/>
          <w:szCs w:val="24"/>
        </w:rPr>
      </w:pPr>
    </w:p>
    <w:p w14:paraId="3A18555C" w14:textId="77777777" w:rsidR="00BE0CB4" w:rsidRDefault="00BE0CB4" w:rsidP="00C42FE8">
      <w:pPr>
        <w:spacing w:before="240" w:after="240"/>
        <w:jc w:val="both"/>
        <w:rPr>
          <w:rFonts w:ascii="Calibri" w:eastAsia="Calibri" w:hAnsi="Calibri" w:cs="Calibri"/>
          <w:color w:val="0E3C4B"/>
          <w:sz w:val="24"/>
          <w:szCs w:val="24"/>
        </w:rPr>
      </w:pPr>
    </w:p>
    <w:p w14:paraId="64482D3D" w14:textId="77777777" w:rsidR="00BE0CB4" w:rsidRDefault="00BE0CB4" w:rsidP="00C42FE8">
      <w:pPr>
        <w:spacing w:before="240" w:after="240"/>
        <w:jc w:val="both"/>
        <w:rPr>
          <w:rFonts w:ascii="Calibri" w:eastAsia="Calibri" w:hAnsi="Calibri" w:cs="Calibri"/>
          <w:color w:val="0E3C4B"/>
          <w:sz w:val="24"/>
          <w:szCs w:val="24"/>
        </w:rPr>
      </w:pPr>
    </w:p>
    <w:p w14:paraId="50295B15" w14:textId="77777777" w:rsidR="00BE0CB4" w:rsidRDefault="00BE0CB4" w:rsidP="00C42FE8">
      <w:pPr>
        <w:spacing w:before="240" w:after="240"/>
        <w:jc w:val="both"/>
        <w:rPr>
          <w:rFonts w:ascii="Calibri" w:eastAsia="Calibri" w:hAnsi="Calibri" w:cs="Calibri"/>
          <w:color w:val="0E3C4B"/>
          <w:sz w:val="24"/>
          <w:szCs w:val="24"/>
        </w:rPr>
      </w:pPr>
    </w:p>
    <w:p w14:paraId="2F9D8A2D" w14:textId="77777777" w:rsidR="00BE0CB4" w:rsidRDefault="00BE0CB4" w:rsidP="00C42FE8">
      <w:pPr>
        <w:spacing w:before="240" w:after="240"/>
        <w:jc w:val="both"/>
        <w:rPr>
          <w:rFonts w:ascii="Calibri" w:eastAsia="Calibri" w:hAnsi="Calibri" w:cs="Calibri"/>
          <w:color w:val="0E3C4B"/>
          <w:sz w:val="24"/>
          <w:szCs w:val="24"/>
        </w:rPr>
      </w:pPr>
    </w:p>
    <w:p w14:paraId="36956CD9" w14:textId="5730475B" w:rsidR="00C42FE8" w:rsidRPr="00044BC8" w:rsidRDefault="00C42FE8" w:rsidP="00C42FE8">
      <w:pPr>
        <w:spacing w:before="240" w:after="240"/>
        <w:jc w:val="both"/>
        <w:rPr>
          <w:rFonts w:ascii="Calibri" w:eastAsia="Calibri" w:hAnsi="Calibri" w:cs="Calibri"/>
          <w:color w:val="0E3C4B"/>
          <w:sz w:val="24"/>
          <w:szCs w:val="24"/>
        </w:rPr>
      </w:pPr>
      <w:r w:rsidRPr="00044BC8">
        <w:rPr>
          <w:rFonts w:ascii="Calibri" w:eastAsia="Calibri" w:hAnsi="Calibri" w:cs="Calibri"/>
          <w:color w:val="0E3C4B"/>
          <w:sz w:val="24"/>
          <w:szCs w:val="24"/>
        </w:rPr>
        <w:t xml:space="preserve">Segue la </w:t>
      </w:r>
      <w:r w:rsidRPr="00044BC8">
        <w:rPr>
          <w:rFonts w:ascii="Calibri" w:eastAsia="Calibri" w:hAnsi="Calibri" w:cs="Calibri"/>
          <w:i/>
          <w:color w:val="0E3C4B"/>
          <w:sz w:val="24"/>
          <w:szCs w:val="24"/>
        </w:rPr>
        <w:t>terza parte</w:t>
      </w:r>
      <w:r w:rsidRPr="00044BC8">
        <w:rPr>
          <w:rFonts w:ascii="Calibri" w:eastAsia="Calibri" w:hAnsi="Calibri" w:cs="Calibri"/>
          <w:color w:val="0E3C4B"/>
          <w:sz w:val="24"/>
          <w:szCs w:val="24"/>
        </w:rPr>
        <w:t xml:space="preserve"> del documento in cui verranno illustrate le modalità operative previste per la </w:t>
      </w:r>
      <w:r w:rsidR="00DA2557">
        <w:rPr>
          <w:rFonts w:ascii="Calibri" w:eastAsia="Calibri" w:hAnsi="Calibri" w:cs="Calibri"/>
          <w:color w:val="0E3C4B"/>
          <w:sz w:val="24"/>
          <w:szCs w:val="24"/>
        </w:rPr>
        <w:t xml:space="preserve">campagna di comunicazione, </w:t>
      </w:r>
      <w:r w:rsidRPr="00044BC8">
        <w:rPr>
          <w:rFonts w:ascii="Calibri" w:eastAsia="Calibri" w:hAnsi="Calibri" w:cs="Calibri"/>
          <w:color w:val="0E3C4B"/>
          <w:sz w:val="24"/>
          <w:szCs w:val="24"/>
        </w:rPr>
        <w:t>pubblicazione e diffusione dei risultati della sperimentazione.</w:t>
      </w:r>
    </w:p>
    <w:p w14:paraId="1D7D8B8A" w14:textId="77777777" w:rsidR="00C42FE8" w:rsidRPr="00044BC8" w:rsidRDefault="00C42FE8" w:rsidP="00C42FE8">
      <w:pPr>
        <w:jc w:val="both"/>
        <w:rPr>
          <w:rFonts w:ascii="Calibri" w:eastAsia="Calibri" w:hAnsi="Calibri" w:cs="Arial"/>
          <w:b/>
          <w:bCs/>
          <w:color w:val="0E3C4B"/>
          <w:sz w:val="24"/>
          <w:szCs w:val="24"/>
        </w:rPr>
        <w:sectPr w:rsidR="00C42FE8" w:rsidRPr="00044BC8" w:rsidSect="00CE50E1">
          <w:pgSz w:w="11906" w:h="16838"/>
          <w:pgMar w:top="1134" w:right="1134" w:bottom="1676" w:left="1134" w:header="850" w:footer="1257" w:gutter="0"/>
          <w:cols w:space="708"/>
          <w:titlePg/>
          <w:docGrid w:linePitch="360"/>
        </w:sectPr>
      </w:pPr>
    </w:p>
    <w:p w14:paraId="745EE447" w14:textId="77777777" w:rsidR="00C42FE8" w:rsidRPr="00FB01A3" w:rsidRDefault="00C42FE8" w:rsidP="00FB01A3">
      <w:pPr>
        <w:keepNext/>
        <w:keepLines/>
        <w:spacing w:before="240" w:after="0" w:line="279" w:lineRule="auto"/>
        <w:outlineLvl w:val="0"/>
        <w:rPr>
          <w:rFonts w:ascii="Calibri Light" w:eastAsia="Yu Mincho" w:hAnsi="Calibri Light" w:cs="Calibri Light"/>
          <w:i/>
          <w:iCs/>
          <w:color w:val="0E3C4B"/>
          <w:sz w:val="32"/>
          <w:szCs w:val="32"/>
        </w:rPr>
      </w:pPr>
      <w:bookmarkStart w:id="38" w:name="_Toc224211657"/>
      <w:bookmarkStart w:id="39" w:name="_Toc226119777"/>
      <w:r w:rsidRPr="00FB01A3">
        <w:rPr>
          <w:rFonts w:ascii="Calibri Light" w:eastAsia="Yu Mincho" w:hAnsi="Calibri Light" w:cs="Calibri Light"/>
          <w:i/>
          <w:iCs/>
          <w:color w:val="0E3C4B"/>
          <w:sz w:val="32"/>
          <w:szCs w:val="32"/>
        </w:rPr>
        <w:lastRenderedPageBreak/>
        <w:t>PARTE TERZA</w:t>
      </w:r>
      <w:bookmarkEnd w:id="38"/>
      <w:bookmarkEnd w:id="39"/>
    </w:p>
    <w:p w14:paraId="503091F1" w14:textId="77777777" w:rsidR="00B67CB8" w:rsidRPr="00FB01A3" w:rsidRDefault="00B67CB8" w:rsidP="00FB01A3">
      <w:pPr>
        <w:rPr>
          <w:rFonts w:ascii="Calibri Light" w:eastAsia="Yu Mincho" w:hAnsi="Calibri Light" w:cs="Calibri Light"/>
          <w:i/>
          <w:iCs/>
          <w:color w:val="0E3C4B"/>
          <w:sz w:val="32"/>
          <w:szCs w:val="32"/>
        </w:rPr>
      </w:pPr>
    </w:p>
    <w:p w14:paraId="4F46ACC8" w14:textId="260277A1" w:rsidR="008C6A65" w:rsidRPr="00BE0CB4" w:rsidRDefault="0031471F" w:rsidP="00FB01A3">
      <w:pPr>
        <w:keepNext/>
        <w:keepLines/>
        <w:spacing w:before="240" w:after="0" w:line="279" w:lineRule="auto"/>
        <w:jc w:val="both"/>
        <w:outlineLvl w:val="0"/>
        <w:rPr>
          <w:rFonts w:ascii="Calibri Light" w:eastAsia="Yu Mincho" w:hAnsi="Calibri Light" w:cs="Yu Gothic Light"/>
          <w:color w:val="0E3C4B"/>
          <w:sz w:val="32"/>
          <w:szCs w:val="32"/>
        </w:rPr>
      </w:pPr>
      <w:bookmarkStart w:id="40" w:name="_Toc224211658"/>
      <w:bookmarkStart w:id="41" w:name="_Toc226119778"/>
      <w:r w:rsidRPr="00DA2557">
        <w:rPr>
          <w:rFonts w:ascii="Calibri Light" w:eastAsia="Yu Mincho" w:hAnsi="Calibri Light" w:cs="Calibri Light"/>
          <w:color w:val="0E3C4B"/>
          <w:sz w:val="32"/>
          <w:szCs w:val="32"/>
        </w:rPr>
        <w:t>CAMPAGNA</w:t>
      </w:r>
      <w:r w:rsidRPr="00BE0CB4">
        <w:rPr>
          <w:rFonts w:ascii="Calibri Light" w:eastAsia="Yu Mincho" w:hAnsi="Calibri Light" w:cs="Yu Gothic Light"/>
          <w:color w:val="0E3C4B"/>
          <w:sz w:val="32"/>
          <w:szCs w:val="32"/>
        </w:rPr>
        <w:t xml:space="preserve"> DI COMUNICAZIONE DEDICATA E </w:t>
      </w:r>
      <w:r w:rsidR="00C42FE8" w:rsidRPr="00BE0CB4">
        <w:rPr>
          <w:rFonts w:ascii="Calibri Light" w:eastAsia="Yu Mincho" w:hAnsi="Calibri Light" w:cs="Yu Gothic Light"/>
          <w:color w:val="0E3C4B"/>
          <w:sz w:val="32"/>
          <w:szCs w:val="32"/>
        </w:rPr>
        <w:t xml:space="preserve">PUBBLICAZIONE E DIFFUSIONE DEI RISULTATI </w:t>
      </w:r>
      <w:bookmarkEnd w:id="40"/>
      <w:r w:rsidR="008C6A65" w:rsidRPr="00BE0CB4">
        <w:rPr>
          <w:rFonts w:ascii="Calibri Light" w:eastAsia="Yu Mincho" w:hAnsi="Calibri Light" w:cs="Yu Gothic Light"/>
          <w:color w:val="0E3C4B"/>
          <w:sz w:val="32"/>
          <w:szCs w:val="32"/>
        </w:rPr>
        <w:t>DELLA SPERIMENTAZIONE</w:t>
      </w:r>
      <w:bookmarkEnd w:id="41"/>
      <w:r w:rsidR="008C6A65" w:rsidRPr="00BE0CB4">
        <w:rPr>
          <w:rFonts w:ascii="Calibri Light" w:eastAsia="Yu Mincho" w:hAnsi="Calibri Light" w:cs="Yu Gothic Light"/>
          <w:color w:val="0E3C4B"/>
          <w:sz w:val="32"/>
          <w:szCs w:val="32"/>
        </w:rPr>
        <w:t xml:space="preserve"> </w:t>
      </w:r>
    </w:p>
    <w:p w14:paraId="62DA1AE8" w14:textId="778D56EC" w:rsidR="00B66F13" w:rsidRPr="00B22F6C" w:rsidRDefault="00B66F13" w:rsidP="00E905F0">
      <w:pPr>
        <w:spacing w:before="240" w:after="240"/>
        <w:jc w:val="both"/>
        <w:rPr>
          <w:rFonts w:ascii="Calibri" w:eastAsia="Calibri" w:hAnsi="Calibri" w:cs="Calibri"/>
          <w:color w:val="0E3C4B"/>
          <w:sz w:val="24"/>
          <w:szCs w:val="24"/>
        </w:rPr>
      </w:pPr>
      <w:r w:rsidRPr="00B22F6C">
        <w:rPr>
          <w:rFonts w:ascii="Calibri" w:eastAsia="Calibri" w:hAnsi="Calibri" w:cs="Calibri"/>
          <w:color w:val="0E3C4B"/>
          <w:sz w:val="24"/>
          <w:szCs w:val="24"/>
        </w:rPr>
        <w:t>La promozione del percorso orientativo “</w:t>
      </w:r>
      <w:r w:rsidRPr="00B22F6C">
        <w:rPr>
          <w:rFonts w:ascii="Calibri" w:eastAsia="Calibri" w:hAnsi="Calibri" w:cs="Calibri"/>
          <w:i/>
          <w:iCs/>
          <w:color w:val="0E3C4B"/>
          <w:sz w:val="24"/>
          <w:szCs w:val="24"/>
        </w:rPr>
        <w:t xml:space="preserve">Le </w:t>
      </w:r>
      <w:r w:rsidR="009249B0">
        <w:rPr>
          <w:rFonts w:ascii="Calibri" w:eastAsia="Calibri" w:hAnsi="Calibri" w:cs="Calibri"/>
          <w:i/>
          <w:iCs/>
          <w:color w:val="0E3C4B"/>
          <w:sz w:val="24"/>
          <w:szCs w:val="24"/>
        </w:rPr>
        <w:t>f</w:t>
      </w:r>
      <w:r w:rsidRPr="00B22F6C">
        <w:rPr>
          <w:rFonts w:ascii="Calibri" w:eastAsia="Calibri" w:hAnsi="Calibri" w:cs="Calibri"/>
          <w:i/>
          <w:iCs/>
          <w:color w:val="0E3C4B"/>
          <w:sz w:val="24"/>
          <w:szCs w:val="24"/>
        </w:rPr>
        <w:t xml:space="preserve">orze del </w:t>
      </w:r>
      <w:r w:rsidR="009249B0">
        <w:rPr>
          <w:rFonts w:ascii="Calibri" w:eastAsia="Calibri" w:hAnsi="Calibri" w:cs="Calibri"/>
          <w:i/>
          <w:iCs/>
          <w:color w:val="0E3C4B"/>
          <w:sz w:val="24"/>
          <w:szCs w:val="24"/>
        </w:rPr>
        <w:t>v</w:t>
      </w:r>
      <w:r w:rsidRPr="00B22F6C">
        <w:rPr>
          <w:rFonts w:ascii="Calibri" w:eastAsia="Calibri" w:hAnsi="Calibri" w:cs="Calibri"/>
          <w:i/>
          <w:iCs/>
          <w:color w:val="0E3C4B"/>
          <w:sz w:val="24"/>
          <w:szCs w:val="24"/>
        </w:rPr>
        <w:t>iaggio”</w:t>
      </w:r>
      <w:r w:rsidRPr="00B22F6C">
        <w:rPr>
          <w:rFonts w:ascii="Calibri" w:eastAsia="Calibri" w:hAnsi="Calibri" w:cs="Calibri"/>
          <w:color w:val="0E3C4B"/>
          <w:sz w:val="24"/>
          <w:szCs w:val="24"/>
        </w:rPr>
        <w:t xml:space="preserve"> prende avvio da una </w:t>
      </w:r>
      <w:r w:rsidRPr="00B22F6C">
        <w:rPr>
          <w:rFonts w:ascii="Calibri" w:eastAsia="Calibri" w:hAnsi="Calibri" w:cs="Calibri"/>
          <w:b/>
          <w:bCs/>
          <w:color w:val="0E3C4B"/>
          <w:sz w:val="24"/>
          <w:szCs w:val="24"/>
        </w:rPr>
        <w:t>Campagna nazionale di comunicazione e attivazione</w:t>
      </w:r>
      <w:r w:rsidRPr="00B22F6C">
        <w:rPr>
          <w:rFonts w:ascii="Calibri" w:eastAsia="Calibri" w:hAnsi="Calibri" w:cs="Calibri"/>
          <w:color w:val="0E3C4B"/>
          <w:sz w:val="24"/>
          <w:szCs w:val="24"/>
        </w:rPr>
        <w:t xml:space="preserve"> dedicata all’orientamento narrativo, rivolta in particolare agli studenti della scuola secondaria di primo grado. Tale campagna contribuisce a trasformare l’orientamento da momento prevalentemente informativo a esperienza di crescita personale.</w:t>
      </w:r>
    </w:p>
    <w:p w14:paraId="3BC6687A" w14:textId="1E97A680" w:rsidR="008A65C9" w:rsidRPr="00B22F6C" w:rsidRDefault="008A65C9" w:rsidP="00E905F0">
      <w:pPr>
        <w:spacing w:before="240" w:after="240"/>
        <w:jc w:val="both"/>
        <w:rPr>
          <w:rFonts w:ascii="Calibri" w:eastAsia="Calibri" w:hAnsi="Calibri" w:cs="Calibri"/>
          <w:color w:val="0E3C4B"/>
          <w:sz w:val="24"/>
          <w:szCs w:val="24"/>
        </w:rPr>
      </w:pPr>
      <w:r w:rsidRPr="00B22F6C">
        <w:rPr>
          <w:rFonts w:ascii="Calibri" w:eastAsia="Calibri" w:hAnsi="Calibri" w:cs="Calibri"/>
          <w:color w:val="0E3C4B"/>
          <w:sz w:val="24"/>
          <w:szCs w:val="24"/>
        </w:rPr>
        <w:t>La strategia di promozione si fonda su un modello integrato, che assicura il raccordo tra sviluppo della sperimentazione, momenti di restituzione e format degli eventi, adottando al contempo un approccio multicanale strutturato, finalizzato a garantirne efficacia e coerenza comunicativa.</w:t>
      </w:r>
    </w:p>
    <w:p w14:paraId="289F7AE7" w14:textId="77777777" w:rsidR="001418A9" w:rsidRPr="00B22F6C" w:rsidRDefault="001418A9" w:rsidP="001418A9">
      <w:pPr>
        <w:spacing w:before="240" w:after="240"/>
        <w:jc w:val="both"/>
        <w:rPr>
          <w:rFonts w:ascii="Calibri" w:eastAsia="Calibri" w:hAnsi="Calibri" w:cs="Calibri"/>
          <w:color w:val="0E3C4B"/>
          <w:sz w:val="24"/>
          <w:szCs w:val="24"/>
        </w:rPr>
      </w:pPr>
      <w:r w:rsidRPr="00B22F6C">
        <w:rPr>
          <w:rFonts w:ascii="Calibri" w:eastAsia="Calibri" w:hAnsi="Calibri" w:cs="Calibri"/>
          <w:color w:val="0E3C4B"/>
          <w:sz w:val="24"/>
          <w:szCs w:val="24"/>
        </w:rPr>
        <w:t>In particolare, il modello prevede:</w:t>
      </w:r>
    </w:p>
    <w:p w14:paraId="50F7094F" w14:textId="53100513" w:rsidR="00B65505" w:rsidRPr="00B22F6C" w:rsidRDefault="00000C50" w:rsidP="005E5911">
      <w:pPr>
        <w:pStyle w:val="Paragrafoelenco"/>
        <w:numPr>
          <w:ilvl w:val="0"/>
          <w:numId w:val="21"/>
        </w:numPr>
        <w:spacing w:before="240" w:after="240"/>
        <w:jc w:val="both"/>
        <w:rPr>
          <w:rFonts w:ascii="Calibri" w:eastAsia="Calibri" w:hAnsi="Calibri" w:cs="Calibri"/>
          <w:color w:val="0E3C4B"/>
          <w:sz w:val="24"/>
          <w:szCs w:val="24"/>
        </w:rPr>
      </w:pPr>
      <w:r w:rsidRPr="00B22F6C">
        <w:rPr>
          <w:rFonts w:ascii="Calibri" w:eastAsia="Calibri" w:hAnsi="Calibri" w:cs="Calibri"/>
          <w:color w:val="0E3C4B"/>
          <w:sz w:val="24"/>
          <w:szCs w:val="24"/>
        </w:rPr>
        <w:t xml:space="preserve">un </w:t>
      </w:r>
      <w:r w:rsidRPr="00B22F6C">
        <w:rPr>
          <w:rFonts w:ascii="Calibri" w:eastAsia="Calibri" w:hAnsi="Calibri" w:cs="Calibri"/>
          <w:b/>
          <w:bCs/>
          <w:color w:val="0E3C4B"/>
          <w:sz w:val="24"/>
          <w:szCs w:val="24"/>
        </w:rPr>
        <w:t>evento inaugurale nazionale</w:t>
      </w:r>
      <w:r w:rsidRPr="00B22F6C">
        <w:rPr>
          <w:rFonts w:ascii="Calibri" w:eastAsia="Calibri" w:hAnsi="Calibri" w:cs="Calibri"/>
          <w:color w:val="0E3C4B"/>
          <w:sz w:val="24"/>
          <w:szCs w:val="24"/>
        </w:rPr>
        <w:t>, con funzione simbolica e di attivazione del percorso</w:t>
      </w:r>
      <w:r w:rsidR="00312379" w:rsidRPr="00B22F6C">
        <w:rPr>
          <w:rFonts w:ascii="Calibri" w:eastAsia="Calibri" w:hAnsi="Calibri" w:cs="Calibri"/>
          <w:color w:val="0E3C4B"/>
          <w:sz w:val="24"/>
          <w:szCs w:val="24"/>
        </w:rPr>
        <w:t xml:space="preserve"> nonché di </w:t>
      </w:r>
      <w:r w:rsidR="00233B7B" w:rsidRPr="00B22F6C">
        <w:rPr>
          <w:rFonts w:ascii="Calibri" w:eastAsia="Calibri" w:hAnsi="Calibri" w:cs="Calibri"/>
          <w:color w:val="0E3C4B"/>
          <w:sz w:val="24"/>
          <w:szCs w:val="24"/>
        </w:rPr>
        <w:t>introdu</w:t>
      </w:r>
      <w:r w:rsidR="00312379" w:rsidRPr="00B22F6C">
        <w:rPr>
          <w:rFonts w:ascii="Calibri" w:eastAsia="Calibri" w:hAnsi="Calibri" w:cs="Calibri"/>
          <w:color w:val="0E3C4B"/>
          <w:sz w:val="24"/>
          <w:szCs w:val="24"/>
        </w:rPr>
        <w:t xml:space="preserve">zione degli </w:t>
      </w:r>
      <w:r w:rsidR="00233B7B" w:rsidRPr="00B22F6C">
        <w:rPr>
          <w:rFonts w:ascii="Calibri" w:eastAsia="Calibri" w:hAnsi="Calibri" w:cs="Calibri"/>
          <w:color w:val="0E3C4B"/>
          <w:sz w:val="24"/>
          <w:szCs w:val="24"/>
        </w:rPr>
        <w:t xml:space="preserve">studenti, istituzioni e </w:t>
      </w:r>
      <w:r w:rsidR="00233B7B" w:rsidRPr="00B22F6C">
        <w:rPr>
          <w:rFonts w:ascii="Calibri" w:eastAsia="Calibri" w:hAnsi="Calibri" w:cs="Calibri"/>
          <w:i/>
          <w:iCs/>
          <w:color w:val="0E3C4B"/>
          <w:sz w:val="24"/>
          <w:szCs w:val="24"/>
        </w:rPr>
        <w:t>stakeholder</w:t>
      </w:r>
      <w:r w:rsidR="00233B7B" w:rsidRPr="00B22F6C">
        <w:rPr>
          <w:rFonts w:ascii="Calibri" w:eastAsia="Calibri" w:hAnsi="Calibri" w:cs="Calibri"/>
          <w:color w:val="0E3C4B"/>
          <w:sz w:val="24"/>
          <w:szCs w:val="24"/>
        </w:rPr>
        <w:t xml:space="preserve"> in una nuova visione dell’orientamento</w:t>
      </w:r>
      <w:r w:rsidR="00547A7D" w:rsidRPr="00B22F6C">
        <w:rPr>
          <w:rFonts w:ascii="Calibri" w:eastAsia="Calibri" w:hAnsi="Calibri" w:cs="Calibri"/>
          <w:color w:val="0E3C4B"/>
          <w:sz w:val="24"/>
          <w:szCs w:val="24"/>
        </w:rPr>
        <w:t>, il quale viene reinterpretato come un percorso educativo centrato sulla conoscenza di sé, sulla capacità di riconoscere e valorizzare le proprie risorse e sulla costruzione progressiva di una progettualità consapevole</w:t>
      </w:r>
      <w:r w:rsidR="00312379" w:rsidRPr="00B22F6C">
        <w:rPr>
          <w:rFonts w:ascii="Calibri" w:eastAsia="Calibri" w:hAnsi="Calibri" w:cs="Calibri"/>
          <w:color w:val="0E3C4B"/>
          <w:sz w:val="24"/>
          <w:szCs w:val="24"/>
        </w:rPr>
        <w:t>;</w:t>
      </w:r>
    </w:p>
    <w:p w14:paraId="09DEC70B" w14:textId="77777777" w:rsidR="00477FD4" w:rsidRPr="00B22F6C" w:rsidRDefault="00477FD4" w:rsidP="00477FD4">
      <w:pPr>
        <w:pStyle w:val="Paragrafoelenco"/>
        <w:spacing w:before="240" w:after="240"/>
        <w:jc w:val="both"/>
        <w:rPr>
          <w:rFonts w:ascii="Calibri" w:eastAsia="Calibri" w:hAnsi="Calibri" w:cs="Calibri"/>
          <w:color w:val="0E3C4B"/>
          <w:sz w:val="24"/>
          <w:szCs w:val="24"/>
        </w:rPr>
      </w:pPr>
    </w:p>
    <w:p w14:paraId="466456FA" w14:textId="6FC5AFD4" w:rsidR="00B65505" w:rsidRPr="00B22F6C" w:rsidRDefault="00000C50" w:rsidP="005E5911">
      <w:pPr>
        <w:pStyle w:val="Paragrafoelenco"/>
        <w:numPr>
          <w:ilvl w:val="0"/>
          <w:numId w:val="21"/>
        </w:numPr>
        <w:spacing w:before="240" w:after="240"/>
        <w:jc w:val="both"/>
        <w:rPr>
          <w:rFonts w:ascii="Calibri" w:eastAsia="Calibri" w:hAnsi="Calibri" w:cs="Calibri"/>
          <w:color w:val="0E3C4B"/>
          <w:sz w:val="24"/>
          <w:szCs w:val="24"/>
        </w:rPr>
      </w:pPr>
      <w:r w:rsidRPr="00B22F6C">
        <w:rPr>
          <w:rFonts w:ascii="Calibri" w:eastAsia="Calibri" w:hAnsi="Calibri" w:cs="Calibri"/>
          <w:color w:val="0E3C4B"/>
          <w:sz w:val="24"/>
          <w:szCs w:val="24"/>
        </w:rPr>
        <w:t>la realizzazione di un</w:t>
      </w:r>
      <w:r w:rsidR="00B612E6" w:rsidRPr="00B22F6C">
        <w:rPr>
          <w:rFonts w:ascii="Calibri" w:eastAsia="Calibri" w:hAnsi="Calibri" w:cs="Calibri"/>
          <w:color w:val="0E3C4B"/>
          <w:sz w:val="24"/>
          <w:szCs w:val="24"/>
        </w:rPr>
        <w:t xml:space="preserve">a </w:t>
      </w:r>
      <w:r w:rsidR="00B612E6" w:rsidRPr="00B22F6C">
        <w:rPr>
          <w:rFonts w:ascii="Calibri" w:eastAsia="Calibri" w:hAnsi="Calibri" w:cs="Calibri"/>
          <w:b/>
          <w:bCs/>
          <w:color w:val="0E3C4B"/>
          <w:sz w:val="24"/>
          <w:szCs w:val="24"/>
        </w:rPr>
        <w:t>sequenza di eventi</w:t>
      </w:r>
      <w:r w:rsidR="00C3238D" w:rsidRPr="00B22F6C">
        <w:rPr>
          <w:rFonts w:ascii="Calibri" w:eastAsia="Calibri" w:hAnsi="Calibri" w:cs="Calibri"/>
          <w:color w:val="0E3C4B"/>
          <w:sz w:val="24"/>
          <w:szCs w:val="24"/>
        </w:rPr>
        <w:t xml:space="preserve">, </w:t>
      </w:r>
      <w:r w:rsidRPr="00B22F6C">
        <w:rPr>
          <w:rFonts w:ascii="Calibri" w:eastAsia="Calibri" w:hAnsi="Calibri" w:cs="Calibri"/>
          <w:color w:val="0E3C4B"/>
          <w:sz w:val="24"/>
          <w:szCs w:val="24"/>
        </w:rPr>
        <w:t>che accompagna i partecipanti nella comprensione del significato e delle tappe dell’orientamento narrativo</w:t>
      </w:r>
      <w:r w:rsidR="00501E3E" w:rsidRPr="00B22F6C">
        <w:t xml:space="preserve"> </w:t>
      </w:r>
      <w:r w:rsidR="003A1A40" w:rsidRPr="00B22F6C">
        <w:rPr>
          <w:rFonts w:ascii="Calibri" w:eastAsia="Calibri" w:hAnsi="Calibri" w:cs="Calibri"/>
          <w:color w:val="0E3C4B"/>
          <w:sz w:val="24"/>
          <w:szCs w:val="24"/>
        </w:rPr>
        <w:t>e del</w:t>
      </w:r>
      <w:r w:rsidR="00501E3E" w:rsidRPr="00B22F6C">
        <w:rPr>
          <w:rFonts w:ascii="Calibri" w:eastAsia="Calibri" w:hAnsi="Calibri" w:cs="Calibri"/>
          <w:color w:val="0E3C4B"/>
          <w:sz w:val="24"/>
          <w:szCs w:val="24"/>
        </w:rPr>
        <w:t xml:space="preserve"> modello innovativo </w:t>
      </w:r>
      <w:r w:rsidR="003A1A40" w:rsidRPr="00B22F6C">
        <w:rPr>
          <w:rFonts w:ascii="Calibri" w:eastAsia="Calibri" w:hAnsi="Calibri" w:cs="Calibri"/>
          <w:color w:val="0E3C4B"/>
          <w:sz w:val="24"/>
          <w:szCs w:val="24"/>
        </w:rPr>
        <w:t>proposto</w:t>
      </w:r>
      <w:r w:rsidR="00501E3E" w:rsidRPr="00B22F6C">
        <w:rPr>
          <w:rFonts w:ascii="Calibri" w:eastAsia="Calibri" w:hAnsi="Calibri" w:cs="Calibri"/>
          <w:color w:val="0E3C4B"/>
          <w:sz w:val="24"/>
          <w:szCs w:val="24"/>
        </w:rPr>
        <w:t xml:space="preserve"> fondat</w:t>
      </w:r>
      <w:r w:rsidR="00D32B24" w:rsidRPr="00B22F6C">
        <w:rPr>
          <w:rFonts w:ascii="Calibri" w:eastAsia="Calibri" w:hAnsi="Calibri" w:cs="Calibri"/>
          <w:color w:val="0E3C4B"/>
          <w:sz w:val="24"/>
          <w:szCs w:val="24"/>
        </w:rPr>
        <w:t>o</w:t>
      </w:r>
      <w:r w:rsidR="00501E3E" w:rsidRPr="00B22F6C">
        <w:rPr>
          <w:rFonts w:ascii="Calibri" w:eastAsia="Calibri" w:hAnsi="Calibri" w:cs="Calibri"/>
          <w:color w:val="0E3C4B"/>
          <w:sz w:val="24"/>
          <w:szCs w:val="24"/>
        </w:rPr>
        <w:t xml:space="preserve"> sulla centralità della persona, sulla valorizzazione delle competenze e sulla costruzione consapevole del proprio futuro</w:t>
      </w:r>
      <w:r w:rsidRPr="00B22F6C">
        <w:rPr>
          <w:rFonts w:ascii="Calibri" w:eastAsia="Calibri" w:hAnsi="Calibri" w:cs="Calibri"/>
          <w:color w:val="0E3C4B"/>
          <w:sz w:val="24"/>
          <w:szCs w:val="24"/>
        </w:rPr>
        <w:t>;</w:t>
      </w:r>
    </w:p>
    <w:p w14:paraId="53457A6C" w14:textId="77777777" w:rsidR="00477FD4" w:rsidRPr="00B22F6C" w:rsidRDefault="00477FD4" w:rsidP="00477FD4">
      <w:pPr>
        <w:pStyle w:val="Paragrafoelenco"/>
        <w:rPr>
          <w:rFonts w:ascii="Calibri" w:eastAsia="Calibri" w:hAnsi="Calibri" w:cs="Calibri"/>
          <w:color w:val="0E3C4B"/>
          <w:sz w:val="24"/>
          <w:szCs w:val="24"/>
        </w:rPr>
      </w:pPr>
    </w:p>
    <w:p w14:paraId="2BAAD8B2" w14:textId="06AFE00E" w:rsidR="00B65505" w:rsidRPr="00B22F6C" w:rsidRDefault="00000C50" w:rsidP="005E5911">
      <w:pPr>
        <w:pStyle w:val="Paragrafoelenco"/>
        <w:numPr>
          <w:ilvl w:val="0"/>
          <w:numId w:val="21"/>
        </w:numPr>
        <w:spacing w:before="240" w:after="240"/>
        <w:jc w:val="both"/>
        <w:rPr>
          <w:rFonts w:ascii="Calibri" w:eastAsia="Calibri" w:hAnsi="Calibri" w:cs="Calibri"/>
          <w:color w:val="0E3C4B"/>
          <w:sz w:val="24"/>
          <w:szCs w:val="24"/>
        </w:rPr>
      </w:pPr>
      <w:r w:rsidRPr="00B22F6C">
        <w:rPr>
          <w:rFonts w:ascii="Calibri" w:eastAsia="Calibri" w:hAnsi="Calibri" w:cs="Calibri"/>
          <w:color w:val="0E3C4B"/>
          <w:sz w:val="24"/>
          <w:szCs w:val="24"/>
        </w:rPr>
        <w:t xml:space="preserve">l’attivazione di </w:t>
      </w:r>
      <w:r w:rsidR="006E0E70" w:rsidRPr="00B22F6C">
        <w:rPr>
          <w:rFonts w:ascii="Calibri" w:eastAsia="Calibri" w:hAnsi="Calibri" w:cs="Calibri"/>
          <w:b/>
          <w:bCs/>
          <w:color w:val="0E3C4B"/>
          <w:sz w:val="24"/>
          <w:szCs w:val="24"/>
        </w:rPr>
        <w:t>spazi</w:t>
      </w:r>
      <w:r w:rsidRPr="00B22F6C">
        <w:rPr>
          <w:rFonts w:ascii="Calibri" w:eastAsia="Calibri" w:hAnsi="Calibri" w:cs="Calibri"/>
          <w:color w:val="0E3C4B"/>
          <w:sz w:val="24"/>
          <w:szCs w:val="24"/>
        </w:rPr>
        <w:t>, finalizzati alla scoperta, alla rielaborazione e alla valorizzazione</w:t>
      </w:r>
      <w:r w:rsidR="004B47E3" w:rsidRPr="00B22F6C">
        <w:rPr>
          <w:rFonts w:ascii="Calibri" w:eastAsia="Calibri" w:hAnsi="Calibri" w:cs="Calibri"/>
          <w:color w:val="0E3C4B"/>
          <w:sz w:val="24"/>
          <w:szCs w:val="24"/>
        </w:rPr>
        <w:t xml:space="preserve"> e alla condivisione</w:t>
      </w:r>
      <w:r w:rsidRPr="00B22F6C">
        <w:rPr>
          <w:rFonts w:ascii="Calibri" w:eastAsia="Calibri" w:hAnsi="Calibri" w:cs="Calibri"/>
          <w:color w:val="0E3C4B"/>
          <w:sz w:val="24"/>
          <w:szCs w:val="24"/>
        </w:rPr>
        <w:t xml:space="preserve"> delle proprie forze</w:t>
      </w:r>
      <w:r w:rsidR="00532402" w:rsidRPr="00B22F6C">
        <w:rPr>
          <w:rFonts w:ascii="Calibri" w:eastAsia="Calibri" w:hAnsi="Calibri" w:cs="Calibri"/>
          <w:color w:val="0E3C4B"/>
          <w:sz w:val="24"/>
          <w:szCs w:val="24"/>
        </w:rPr>
        <w:t>,</w:t>
      </w:r>
      <w:r w:rsidR="00532402" w:rsidRPr="00B22F6C">
        <w:t xml:space="preserve"> </w:t>
      </w:r>
      <w:r w:rsidR="00D3694D" w:rsidRPr="00B22F6C">
        <w:rPr>
          <w:rFonts w:ascii="Calibri" w:eastAsia="Calibri" w:hAnsi="Calibri" w:cs="Calibri"/>
          <w:color w:val="0E3C4B"/>
          <w:sz w:val="24"/>
          <w:szCs w:val="24"/>
        </w:rPr>
        <w:t>affinché</w:t>
      </w:r>
      <w:r w:rsidR="00532402" w:rsidRPr="00B22F6C">
        <w:rPr>
          <w:rFonts w:ascii="Calibri" w:eastAsia="Calibri" w:hAnsi="Calibri" w:cs="Calibri"/>
          <w:color w:val="0E3C4B"/>
          <w:sz w:val="24"/>
          <w:szCs w:val="24"/>
        </w:rPr>
        <w:t xml:space="preserve"> le attività di orientamento non si limitino a indicare una direzione, ma accompagnino ogni studente nella capacità di riconoscere e costruire il proprio percorso</w:t>
      </w:r>
      <w:r w:rsidRPr="00B22F6C">
        <w:rPr>
          <w:rFonts w:ascii="Calibri" w:eastAsia="Calibri" w:hAnsi="Calibri" w:cs="Calibri"/>
          <w:color w:val="0E3C4B"/>
          <w:sz w:val="24"/>
          <w:szCs w:val="24"/>
        </w:rPr>
        <w:t>;</w:t>
      </w:r>
    </w:p>
    <w:p w14:paraId="7F267A56" w14:textId="77777777" w:rsidR="009E6D18" w:rsidRPr="00B22F6C" w:rsidRDefault="009E6D18" w:rsidP="009E6D18">
      <w:pPr>
        <w:pStyle w:val="Paragrafoelenco"/>
        <w:rPr>
          <w:rFonts w:ascii="Calibri" w:eastAsia="Calibri" w:hAnsi="Calibri" w:cs="Calibri"/>
          <w:color w:val="0E3C4B"/>
          <w:sz w:val="24"/>
          <w:szCs w:val="24"/>
        </w:rPr>
      </w:pPr>
    </w:p>
    <w:p w14:paraId="67BF9E72" w14:textId="7D95357F" w:rsidR="00B65505" w:rsidRPr="00B22F6C" w:rsidRDefault="00000C50" w:rsidP="005E5911">
      <w:pPr>
        <w:pStyle w:val="Paragrafoelenco"/>
        <w:numPr>
          <w:ilvl w:val="0"/>
          <w:numId w:val="21"/>
        </w:numPr>
        <w:spacing w:before="240" w:after="240"/>
        <w:jc w:val="both"/>
        <w:rPr>
          <w:rFonts w:ascii="Calibri" w:eastAsia="Calibri" w:hAnsi="Calibri" w:cs="Calibri"/>
          <w:color w:val="0E3C4B"/>
          <w:sz w:val="24"/>
          <w:szCs w:val="24"/>
        </w:rPr>
      </w:pPr>
      <w:r w:rsidRPr="00B22F6C">
        <w:rPr>
          <w:rFonts w:ascii="Calibri" w:eastAsia="Calibri" w:hAnsi="Calibri" w:cs="Calibri"/>
          <w:color w:val="0E3C4B"/>
          <w:sz w:val="24"/>
          <w:szCs w:val="24"/>
        </w:rPr>
        <w:t xml:space="preserve">il </w:t>
      </w:r>
      <w:r w:rsidRPr="00B22F6C">
        <w:rPr>
          <w:rFonts w:ascii="Calibri" w:eastAsia="Calibri" w:hAnsi="Calibri" w:cs="Calibri"/>
          <w:b/>
          <w:bCs/>
          <w:color w:val="0E3C4B"/>
          <w:sz w:val="24"/>
          <w:szCs w:val="24"/>
        </w:rPr>
        <w:t>coinvolgimento attivo della comunità educante</w:t>
      </w:r>
      <w:r w:rsidRPr="00B22F6C">
        <w:rPr>
          <w:rFonts w:ascii="Calibri" w:eastAsia="Calibri" w:hAnsi="Calibri" w:cs="Calibri"/>
          <w:color w:val="0E3C4B"/>
          <w:sz w:val="24"/>
          <w:szCs w:val="24"/>
        </w:rPr>
        <w:t>, con particolare riferimento a docenti e famiglie, quali attori fondamentali nel sostenere i processi di crescita degli studenti</w:t>
      </w:r>
      <w:r w:rsidR="00274EBE" w:rsidRPr="00B22F6C">
        <w:rPr>
          <w:rFonts w:ascii="Calibri" w:eastAsia="Calibri" w:hAnsi="Calibri" w:cs="Calibri"/>
          <w:color w:val="0E3C4B"/>
          <w:sz w:val="24"/>
          <w:szCs w:val="24"/>
        </w:rPr>
        <w:t xml:space="preserve">, </w:t>
      </w:r>
      <w:r w:rsidR="00DD2F49" w:rsidRPr="00B22F6C">
        <w:rPr>
          <w:rFonts w:ascii="Calibri" w:eastAsia="Calibri" w:hAnsi="Calibri" w:cs="Calibri"/>
          <w:color w:val="0E3C4B"/>
          <w:sz w:val="24"/>
          <w:szCs w:val="24"/>
        </w:rPr>
        <w:t>con una forte sinergia e integrazione</w:t>
      </w:r>
      <w:r w:rsidR="00D858EB" w:rsidRPr="00B22F6C">
        <w:rPr>
          <w:rFonts w:ascii="Calibri" w:eastAsia="Calibri" w:hAnsi="Calibri" w:cs="Calibri"/>
          <w:color w:val="0E3C4B"/>
          <w:sz w:val="24"/>
          <w:szCs w:val="24"/>
        </w:rPr>
        <w:t xml:space="preserve"> tra </w:t>
      </w:r>
      <w:r w:rsidR="004474AC" w:rsidRPr="00B22F6C">
        <w:rPr>
          <w:rFonts w:ascii="Calibri" w:eastAsia="Calibri" w:hAnsi="Calibri" w:cs="Calibri"/>
          <w:color w:val="0E3C4B"/>
          <w:sz w:val="24"/>
          <w:szCs w:val="24"/>
        </w:rPr>
        <w:t>dimensione educativa, comunicazione istituzionale e coinvolgimento territoriale</w:t>
      </w:r>
      <w:r w:rsidR="00D858EB" w:rsidRPr="00B22F6C">
        <w:rPr>
          <w:rFonts w:ascii="Calibri" w:eastAsia="Calibri" w:hAnsi="Calibri" w:cs="Calibri"/>
          <w:color w:val="0E3C4B"/>
          <w:sz w:val="24"/>
          <w:szCs w:val="24"/>
        </w:rPr>
        <w:t>.</w:t>
      </w:r>
    </w:p>
    <w:p w14:paraId="5116AC19" w14:textId="01A85243" w:rsidR="00E3210C" w:rsidRDefault="003D7DA1" w:rsidP="008815BC">
      <w:pPr>
        <w:spacing w:before="240" w:after="240"/>
        <w:jc w:val="both"/>
        <w:rPr>
          <w:rFonts w:ascii="Calibri" w:eastAsia="Calibri" w:hAnsi="Calibri" w:cs="Calibri"/>
          <w:color w:val="0E3C4B"/>
          <w:sz w:val="24"/>
          <w:szCs w:val="24"/>
        </w:rPr>
      </w:pPr>
      <w:r w:rsidRPr="00B22F6C">
        <w:rPr>
          <w:rFonts w:ascii="Calibri" w:eastAsia="Calibri" w:hAnsi="Calibri" w:cs="Calibri"/>
          <w:color w:val="0E3C4B"/>
          <w:sz w:val="24"/>
          <w:szCs w:val="24"/>
        </w:rPr>
        <w:t xml:space="preserve">La Campagna nazionale di comunicazione e attivazione è stata </w:t>
      </w:r>
      <w:r w:rsidR="00F52D1C" w:rsidRPr="00B22F6C">
        <w:rPr>
          <w:rFonts w:ascii="Calibri" w:eastAsia="Calibri" w:hAnsi="Calibri" w:cs="Calibri"/>
          <w:color w:val="0E3C4B"/>
          <w:sz w:val="24"/>
          <w:szCs w:val="24"/>
        </w:rPr>
        <w:t>definita con l’obiettivo di</w:t>
      </w:r>
      <w:r w:rsidR="008815BC" w:rsidRPr="00B22F6C">
        <w:rPr>
          <w:rFonts w:ascii="Calibri" w:eastAsia="Calibri" w:hAnsi="Calibri" w:cs="Calibri"/>
          <w:color w:val="0E3C4B"/>
          <w:sz w:val="24"/>
          <w:szCs w:val="24"/>
        </w:rPr>
        <w:t xml:space="preserve"> parla</w:t>
      </w:r>
      <w:r w:rsidR="00F52D1C" w:rsidRPr="00B22F6C">
        <w:rPr>
          <w:rFonts w:ascii="Calibri" w:eastAsia="Calibri" w:hAnsi="Calibri" w:cs="Calibri"/>
          <w:color w:val="0E3C4B"/>
          <w:sz w:val="24"/>
          <w:szCs w:val="24"/>
        </w:rPr>
        <w:t>re</w:t>
      </w:r>
      <w:r w:rsidR="008815BC" w:rsidRPr="00B22F6C">
        <w:rPr>
          <w:rFonts w:ascii="Calibri" w:eastAsia="Calibri" w:hAnsi="Calibri" w:cs="Calibri"/>
          <w:color w:val="0E3C4B"/>
          <w:sz w:val="24"/>
          <w:szCs w:val="24"/>
        </w:rPr>
        <w:t xml:space="preserve"> ai ragazzi con un linguaggio contemporaneo</w:t>
      </w:r>
      <w:r w:rsidR="009B16BE" w:rsidRPr="00B22F6C">
        <w:rPr>
          <w:rFonts w:ascii="Calibri" w:eastAsia="Calibri" w:hAnsi="Calibri" w:cs="Calibri"/>
          <w:color w:val="0E3C4B"/>
          <w:sz w:val="24"/>
          <w:szCs w:val="24"/>
        </w:rPr>
        <w:t>,</w:t>
      </w:r>
      <w:r w:rsidR="008815BC" w:rsidRPr="00B22F6C">
        <w:rPr>
          <w:rFonts w:ascii="Calibri" w:eastAsia="Calibri" w:hAnsi="Calibri" w:cs="Calibri"/>
          <w:color w:val="0E3C4B"/>
          <w:sz w:val="24"/>
          <w:szCs w:val="24"/>
        </w:rPr>
        <w:t xml:space="preserve"> coinvolge</w:t>
      </w:r>
      <w:r w:rsidR="00F52D1C" w:rsidRPr="00B22F6C">
        <w:rPr>
          <w:rFonts w:ascii="Calibri" w:eastAsia="Calibri" w:hAnsi="Calibri" w:cs="Calibri"/>
          <w:color w:val="0E3C4B"/>
          <w:sz w:val="24"/>
          <w:szCs w:val="24"/>
        </w:rPr>
        <w:t>re</w:t>
      </w:r>
      <w:r w:rsidR="008815BC" w:rsidRPr="00B22F6C">
        <w:rPr>
          <w:rFonts w:ascii="Calibri" w:eastAsia="Calibri" w:hAnsi="Calibri" w:cs="Calibri"/>
          <w:color w:val="0E3C4B"/>
          <w:sz w:val="24"/>
          <w:szCs w:val="24"/>
        </w:rPr>
        <w:t xml:space="preserve"> la comunità educante</w:t>
      </w:r>
      <w:r w:rsidR="009B16BE" w:rsidRPr="00B22F6C">
        <w:rPr>
          <w:rFonts w:ascii="Calibri" w:eastAsia="Calibri" w:hAnsi="Calibri" w:cs="Calibri"/>
          <w:color w:val="0E3C4B"/>
          <w:sz w:val="24"/>
          <w:szCs w:val="24"/>
        </w:rPr>
        <w:t xml:space="preserve"> e </w:t>
      </w:r>
      <w:r w:rsidR="008815BC" w:rsidRPr="00B22F6C">
        <w:rPr>
          <w:rFonts w:ascii="Calibri" w:eastAsia="Calibri" w:hAnsi="Calibri" w:cs="Calibri"/>
          <w:color w:val="0E3C4B"/>
          <w:sz w:val="24"/>
          <w:szCs w:val="24"/>
        </w:rPr>
        <w:t>rende</w:t>
      </w:r>
      <w:r w:rsidR="007743B5" w:rsidRPr="00B22F6C">
        <w:rPr>
          <w:rFonts w:ascii="Calibri" w:eastAsia="Calibri" w:hAnsi="Calibri" w:cs="Calibri"/>
          <w:color w:val="0E3C4B"/>
          <w:sz w:val="24"/>
          <w:szCs w:val="24"/>
        </w:rPr>
        <w:t>re</w:t>
      </w:r>
      <w:r w:rsidR="008815BC" w:rsidRPr="00B22F6C">
        <w:rPr>
          <w:rFonts w:ascii="Calibri" w:eastAsia="Calibri" w:hAnsi="Calibri" w:cs="Calibri"/>
          <w:color w:val="0E3C4B"/>
          <w:sz w:val="24"/>
          <w:szCs w:val="24"/>
        </w:rPr>
        <w:t xml:space="preserve"> visibile e concreto il processo di orientamento</w:t>
      </w:r>
      <w:r w:rsidR="007743B5">
        <w:rPr>
          <w:rFonts w:ascii="Calibri" w:eastAsia="Calibri" w:hAnsi="Calibri" w:cs="Calibri"/>
          <w:color w:val="0E3C4B"/>
          <w:sz w:val="24"/>
          <w:szCs w:val="24"/>
        </w:rPr>
        <w:t>,</w:t>
      </w:r>
      <w:r w:rsidR="009B16BE">
        <w:rPr>
          <w:rFonts w:ascii="Calibri" w:eastAsia="Calibri" w:hAnsi="Calibri" w:cs="Calibri"/>
          <w:color w:val="0E3C4B"/>
          <w:sz w:val="24"/>
          <w:szCs w:val="24"/>
        </w:rPr>
        <w:t xml:space="preserve"> costruendo </w:t>
      </w:r>
      <w:r w:rsidR="00B22F6C">
        <w:rPr>
          <w:rFonts w:ascii="Calibri" w:eastAsia="Calibri" w:hAnsi="Calibri" w:cs="Calibri"/>
          <w:color w:val="0E3C4B"/>
          <w:sz w:val="24"/>
          <w:szCs w:val="24"/>
        </w:rPr>
        <w:t>allo stesso tempo</w:t>
      </w:r>
      <w:r w:rsidR="008815BC" w:rsidRPr="008815BC">
        <w:rPr>
          <w:rFonts w:ascii="Calibri" w:eastAsia="Calibri" w:hAnsi="Calibri" w:cs="Calibri"/>
          <w:color w:val="0E3C4B"/>
          <w:sz w:val="24"/>
          <w:szCs w:val="24"/>
        </w:rPr>
        <w:t xml:space="preserve"> un modello nazionale replicabile</w:t>
      </w:r>
      <w:r w:rsidR="009B16BE">
        <w:rPr>
          <w:rFonts w:ascii="Calibri" w:eastAsia="Calibri" w:hAnsi="Calibri" w:cs="Calibri"/>
          <w:color w:val="0E3C4B"/>
          <w:sz w:val="24"/>
          <w:szCs w:val="24"/>
        </w:rPr>
        <w:t>.</w:t>
      </w:r>
    </w:p>
    <w:p w14:paraId="3E1F296A" w14:textId="5727A306" w:rsidR="00E13E6D" w:rsidRPr="00B22F6C" w:rsidRDefault="00E13E6D" w:rsidP="00AD2310">
      <w:pPr>
        <w:spacing w:before="240" w:after="240"/>
        <w:jc w:val="both"/>
        <w:rPr>
          <w:rFonts w:ascii="Calibri" w:eastAsia="Calibri" w:hAnsi="Calibri" w:cs="Calibri"/>
          <w:color w:val="0E3C4B"/>
          <w:sz w:val="24"/>
          <w:szCs w:val="24"/>
        </w:rPr>
      </w:pPr>
      <w:r w:rsidRPr="00B22F6C">
        <w:rPr>
          <w:rFonts w:ascii="Calibri" w:eastAsia="Calibri" w:hAnsi="Calibri" w:cs="Calibri"/>
          <w:color w:val="0E3C4B"/>
          <w:sz w:val="24"/>
          <w:szCs w:val="24"/>
        </w:rPr>
        <w:lastRenderedPageBreak/>
        <w:t xml:space="preserve">L’elemento identitario della campagna nazionale di comunicazione del percorso orientativo “Le forze del viaggio” è </w:t>
      </w:r>
      <w:r w:rsidR="0088704B" w:rsidRPr="00B22F6C">
        <w:rPr>
          <w:rFonts w:ascii="Calibri" w:eastAsia="Calibri" w:hAnsi="Calibri" w:cs="Calibri"/>
          <w:color w:val="0E3C4B"/>
          <w:sz w:val="24"/>
          <w:szCs w:val="24"/>
        </w:rPr>
        <w:t>un sistema simbolico</w:t>
      </w:r>
      <w:r w:rsidR="002761A5" w:rsidRPr="00B22F6C">
        <w:rPr>
          <w:rFonts w:ascii="Calibri" w:eastAsia="Calibri" w:hAnsi="Calibri" w:cs="Calibri"/>
          <w:color w:val="0E3C4B"/>
          <w:sz w:val="24"/>
          <w:szCs w:val="24"/>
        </w:rPr>
        <w:t xml:space="preserve"> e narrativo</w:t>
      </w:r>
      <w:r w:rsidR="0088704B" w:rsidRPr="00B22F6C">
        <w:rPr>
          <w:rFonts w:ascii="Calibri" w:eastAsia="Calibri" w:hAnsi="Calibri" w:cs="Calibri"/>
          <w:color w:val="0E3C4B"/>
          <w:sz w:val="24"/>
          <w:szCs w:val="24"/>
        </w:rPr>
        <w:t xml:space="preserve"> che rende riconoscibile il percorso nel tempo e ne esplicita la progressione attraverso elementi visivi e materiali, coerenti con le diverse fasi della sperimentazione.</w:t>
      </w:r>
    </w:p>
    <w:p w14:paraId="030D0B7D" w14:textId="309FC547" w:rsidR="0055717F" w:rsidRPr="00B22F6C" w:rsidRDefault="00C42FE8" w:rsidP="001F5330">
      <w:pPr>
        <w:spacing w:before="240" w:after="240"/>
        <w:jc w:val="both"/>
        <w:rPr>
          <w:rFonts w:ascii="Calibri" w:eastAsia="Calibri" w:hAnsi="Calibri" w:cs="Calibri"/>
          <w:color w:val="0E3C4B"/>
          <w:sz w:val="24"/>
          <w:szCs w:val="24"/>
        </w:rPr>
      </w:pPr>
      <w:r w:rsidRPr="00B22F6C">
        <w:rPr>
          <w:rFonts w:ascii="Calibri" w:eastAsia="Calibri" w:hAnsi="Calibri" w:cs="Calibri"/>
          <w:color w:val="0E3C4B"/>
          <w:sz w:val="24"/>
          <w:szCs w:val="24"/>
        </w:rPr>
        <w:t>Nello specifico</w:t>
      </w:r>
      <w:r w:rsidR="005E365E" w:rsidRPr="00B22F6C">
        <w:t xml:space="preserve"> </w:t>
      </w:r>
      <w:r w:rsidR="005E365E" w:rsidRPr="00B22F6C">
        <w:rPr>
          <w:rFonts w:ascii="Calibri" w:eastAsia="Calibri" w:hAnsi="Calibri" w:cs="Calibri"/>
          <w:color w:val="0E3C4B"/>
          <w:sz w:val="24"/>
          <w:szCs w:val="24"/>
        </w:rPr>
        <w:t>tale s</w:t>
      </w:r>
      <w:r w:rsidR="009E70BE" w:rsidRPr="00B22F6C">
        <w:rPr>
          <w:rFonts w:ascii="Calibri" w:eastAsia="Calibri" w:hAnsi="Calibri" w:cs="Calibri"/>
          <w:color w:val="0E3C4B"/>
          <w:sz w:val="24"/>
          <w:szCs w:val="24"/>
        </w:rPr>
        <w:t>istema simbolico</w:t>
      </w:r>
      <w:r w:rsidR="005E365E" w:rsidRPr="00B22F6C">
        <w:rPr>
          <w:rFonts w:ascii="Calibri" w:eastAsia="Calibri" w:hAnsi="Calibri" w:cs="Calibri"/>
          <w:color w:val="0E3C4B"/>
          <w:sz w:val="24"/>
          <w:szCs w:val="24"/>
        </w:rPr>
        <w:t xml:space="preserve"> </w:t>
      </w:r>
      <w:r w:rsidR="005062C7" w:rsidRPr="00B22F6C">
        <w:rPr>
          <w:rFonts w:ascii="Calibri" w:eastAsia="Calibri" w:hAnsi="Calibri" w:cs="Calibri"/>
          <w:color w:val="0E3C4B"/>
          <w:sz w:val="24"/>
          <w:szCs w:val="24"/>
        </w:rPr>
        <w:t>sarà</w:t>
      </w:r>
      <w:r w:rsidR="005E365E" w:rsidRPr="00B22F6C">
        <w:rPr>
          <w:rFonts w:ascii="Calibri" w:eastAsia="Calibri" w:hAnsi="Calibri" w:cs="Calibri"/>
          <w:color w:val="0E3C4B"/>
          <w:sz w:val="24"/>
          <w:szCs w:val="24"/>
        </w:rPr>
        <w:t xml:space="preserve"> </w:t>
      </w:r>
      <w:r w:rsidR="005062C7" w:rsidRPr="00B22F6C">
        <w:rPr>
          <w:rFonts w:ascii="Calibri" w:eastAsia="Calibri" w:hAnsi="Calibri" w:cs="Calibri"/>
          <w:color w:val="0E3C4B"/>
          <w:sz w:val="24"/>
          <w:szCs w:val="24"/>
        </w:rPr>
        <w:t>riportato</w:t>
      </w:r>
      <w:r w:rsidR="005E365E" w:rsidRPr="00B22F6C">
        <w:rPr>
          <w:rFonts w:ascii="Calibri" w:eastAsia="Calibri" w:hAnsi="Calibri" w:cs="Calibri"/>
          <w:color w:val="0E3C4B"/>
          <w:sz w:val="24"/>
          <w:szCs w:val="24"/>
        </w:rPr>
        <w:t xml:space="preserve"> </w:t>
      </w:r>
      <w:r w:rsidR="009D114D" w:rsidRPr="00B22F6C">
        <w:rPr>
          <w:rFonts w:ascii="Calibri" w:eastAsia="Calibri" w:hAnsi="Calibri" w:cs="Calibri"/>
          <w:color w:val="0E3C4B"/>
          <w:sz w:val="24"/>
          <w:szCs w:val="24"/>
        </w:rPr>
        <w:t>in tutti i</w:t>
      </w:r>
      <w:r w:rsidR="005E365E" w:rsidRPr="00B22F6C">
        <w:rPr>
          <w:rFonts w:ascii="Calibri" w:eastAsia="Calibri" w:hAnsi="Calibri" w:cs="Calibri"/>
          <w:color w:val="0E3C4B"/>
          <w:sz w:val="24"/>
          <w:szCs w:val="24"/>
        </w:rPr>
        <w:t xml:space="preserve"> materiali di comunicazione </w:t>
      </w:r>
      <w:r w:rsidR="00BC0F53" w:rsidRPr="00B22F6C">
        <w:rPr>
          <w:rFonts w:ascii="Calibri" w:eastAsia="Calibri" w:hAnsi="Calibri" w:cs="Calibri"/>
          <w:color w:val="0E3C4B"/>
          <w:sz w:val="24"/>
          <w:szCs w:val="24"/>
        </w:rPr>
        <w:t xml:space="preserve">(quali ad esempio: </w:t>
      </w:r>
      <w:r w:rsidR="00BC0F53" w:rsidRPr="00B22F6C">
        <w:rPr>
          <w:rFonts w:ascii="Calibri" w:eastAsia="Calibri" w:hAnsi="Calibri" w:cs="Calibri"/>
          <w:i/>
          <w:iCs/>
          <w:color w:val="0E3C4B"/>
          <w:sz w:val="24"/>
          <w:szCs w:val="24"/>
        </w:rPr>
        <w:t>brochure-flyer</w:t>
      </w:r>
      <w:r w:rsidR="00BC0F53" w:rsidRPr="00B22F6C">
        <w:rPr>
          <w:rFonts w:ascii="Calibri" w:eastAsia="Calibri" w:hAnsi="Calibri" w:cs="Calibri"/>
          <w:color w:val="0E3C4B"/>
          <w:sz w:val="24"/>
          <w:szCs w:val="24"/>
        </w:rPr>
        <w:t xml:space="preserve">, video promozionali, infografiche, pubblicazioni, PPT, locandine, manifesti, roll-up, banner e gadget, etc.) </w:t>
      </w:r>
      <w:r w:rsidR="005E365E" w:rsidRPr="00B22F6C">
        <w:rPr>
          <w:rFonts w:ascii="Calibri" w:eastAsia="Calibri" w:hAnsi="Calibri" w:cs="Calibri"/>
          <w:color w:val="0E3C4B"/>
          <w:sz w:val="24"/>
          <w:szCs w:val="24"/>
        </w:rPr>
        <w:t>e nei dispositivi esperienziali</w:t>
      </w:r>
      <w:r w:rsidR="006A6081" w:rsidRPr="00B22F6C">
        <w:rPr>
          <w:rFonts w:ascii="Calibri" w:eastAsia="Calibri" w:hAnsi="Calibri" w:cs="Calibri"/>
          <w:color w:val="0E3C4B"/>
          <w:sz w:val="24"/>
          <w:szCs w:val="24"/>
        </w:rPr>
        <w:t>.</w:t>
      </w:r>
      <w:r w:rsidRPr="00B22F6C">
        <w:rPr>
          <w:rFonts w:ascii="Calibri" w:eastAsia="Calibri" w:hAnsi="Calibri" w:cs="Calibri"/>
          <w:color w:val="0E3C4B"/>
          <w:sz w:val="24"/>
          <w:szCs w:val="24"/>
        </w:rPr>
        <w:t xml:space="preserve"> </w:t>
      </w:r>
      <w:r w:rsidR="0055717F" w:rsidRPr="00B22F6C">
        <w:rPr>
          <w:rFonts w:ascii="Calibri" w:eastAsia="Calibri" w:hAnsi="Calibri" w:cs="Calibri"/>
          <w:color w:val="0E3C4B"/>
          <w:sz w:val="24"/>
          <w:szCs w:val="24"/>
        </w:rPr>
        <w:t xml:space="preserve">A partire dal momento di attivazione, anche grazie ai materiali informativi dedicati, sarà reso visibile il “viaggio”, le “forze” e il processo di crescita, sia attraverso una guida narrativa costante sia mediante </w:t>
      </w:r>
      <w:r w:rsidR="00CC4877" w:rsidRPr="00B22F6C">
        <w:rPr>
          <w:rFonts w:ascii="Calibri" w:eastAsia="Calibri" w:hAnsi="Calibri" w:cs="Calibri"/>
          <w:color w:val="0E3C4B"/>
          <w:sz w:val="24"/>
          <w:szCs w:val="24"/>
        </w:rPr>
        <w:t>il sistema</w:t>
      </w:r>
      <w:r w:rsidR="0055717F" w:rsidRPr="00B22F6C">
        <w:rPr>
          <w:rFonts w:ascii="Calibri" w:eastAsia="Calibri" w:hAnsi="Calibri" w:cs="Calibri"/>
          <w:color w:val="0E3C4B"/>
          <w:sz w:val="24"/>
          <w:szCs w:val="24"/>
        </w:rPr>
        <w:t xml:space="preserve"> simbolico che connette le diverse tappe.</w:t>
      </w:r>
    </w:p>
    <w:p w14:paraId="4276C48D" w14:textId="6BD3C0C8" w:rsidR="001F5330" w:rsidRPr="00B22F6C" w:rsidRDefault="001F5330" w:rsidP="001F5330">
      <w:pPr>
        <w:spacing w:before="240" w:after="240"/>
        <w:jc w:val="both"/>
        <w:rPr>
          <w:rFonts w:ascii="Calibri" w:eastAsia="Calibri" w:hAnsi="Calibri" w:cs="Calibri"/>
          <w:color w:val="0E3C4B"/>
          <w:sz w:val="24"/>
          <w:szCs w:val="24"/>
        </w:rPr>
      </w:pPr>
      <w:r w:rsidRPr="00B22F6C">
        <w:rPr>
          <w:rFonts w:ascii="Calibri" w:eastAsia="Calibri" w:hAnsi="Calibri" w:cs="Calibri"/>
          <w:color w:val="0E3C4B"/>
          <w:sz w:val="24"/>
          <w:szCs w:val="24"/>
        </w:rPr>
        <w:t>I contenuti della campagna nazionale di comunicazione nonché gli esiti della sperimentazione saranno inoltre puntualmente</w:t>
      </w:r>
      <w:r w:rsidR="00445CA0" w:rsidRPr="00B22F6C">
        <w:rPr>
          <w:rFonts w:ascii="Calibri" w:eastAsia="Calibri" w:hAnsi="Calibri" w:cs="Calibri"/>
          <w:color w:val="0E3C4B"/>
          <w:sz w:val="24"/>
          <w:szCs w:val="24"/>
        </w:rPr>
        <w:t xml:space="preserve"> resi visibili</w:t>
      </w:r>
      <w:r w:rsidR="00304354" w:rsidRPr="00B22F6C">
        <w:rPr>
          <w:rFonts w:ascii="Calibri" w:eastAsia="Calibri" w:hAnsi="Calibri" w:cs="Calibri"/>
          <w:color w:val="0E3C4B"/>
          <w:sz w:val="24"/>
          <w:szCs w:val="24"/>
        </w:rPr>
        <w:t xml:space="preserve"> e condivisi</w:t>
      </w:r>
      <w:r w:rsidR="0053623F" w:rsidRPr="00B22F6C">
        <w:rPr>
          <w:rFonts w:ascii="Calibri" w:eastAsia="Calibri" w:hAnsi="Calibri" w:cs="Calibri"/>
          <w:color w:val="0E3C4B"/>
          <w:sz w:val="24"/>
          <w:szCs w:val="24"/>
        </w:rPr>
        <w:t xml:space="preserve">. </w:t>
      </w:r>
    </w:p>
    <w:p w14:paraId="24F3A118" w14:textId="026E767D" w:rsidR="00F875FB" w:rsidRPr="00B22F6C" w:rsidRDefault="00D007E1" w:rsidP="00C42FE8">
      <w:pPr>
        <w:spacing w:before="240" w:after="240"/>
        <w:jc w:val="both"/>
        <w:rPr>
          <w:rFonts w:ascii="Calibri" w:eastAsia="Calibri" w:hAnsi="Calibri" w:cs="Calibri"/>
          <w:color w:val="0E3C4B"/>
          <w:sz w:val="24"/>
          <w:szCs w:val="24"/>
        </w:rPr>
      </w:pPr>
      <w:r w:rsidRPr="00B22F6C">
        <w:rPr>
          <w:rFonts w:ascii="Calibri" w:eastAsia="Calibri" w:hAnsi="Calibri" w:cs="Calibri"/>
          <w:color w:val="0E3C4B"/>
          <w:sz w:val="24"/>
          <w:szCs w:val="24"/>
        </w:rPr>
        <w:t xml:space="preserve">L’attività di comunicazione sopra descritta si sviluppa parallelamente </w:t>
      </w:r>
      <w:r w:rsidR="00487CA4" w:rsidRPr="00B22F6C">
        <w:rPr>
          <w:rFonts w:ascii="Calibri" w:eastAsia="Calibri" w:hAnsi="Calibri" w:cs="Calibri"/>
          <w:color w:val="0E3C4B"/>
          <w:sz w:val="24"/>
          <w:szCs w:val="24"/>
        </w:rPr>
        <w:t xml:space="preserve">alla </w:t>
      </w:r>
      <w:r w:rsidR="00B518EF" w:rsidRPr="00B22F6C">
        <w:rPr>
          <w:rFonts w:ascii="Calibri" w:eastAsia="Calibri" w:hAnsi="Calibri" w:cs="Calibri"/>
          <w:b/>
          <w:bCs/>
          <w:color w:val="0E3C4B"/>
          <w:sz w:val="24"/>
          <w:szCs w:val="24"/>
        </w:rPr>
        <w:t>condivisione</w:t>
      </w:r>
      <w:r w:rsidR="00487CA4" w:rsidRPr="00B22F6C">
        <w:rPr>
          <w:rFonts w:ascii="Calibri" w:eastAsia="Calibri" w:hAnsi="Calibri" w:cs="Calibri"/>
          <w:b/>
          <w:bCs/>
          <w:color w:val="0E3C4B"/>
          <w:sz w:val="24"/>
          <w:szCs w:val="24"/>
        </w:rPr>
        <w:t xml:space="preserve"> in itinere</w:t>
      </w:r>
      <w:r w:rsidR="00B518EF" w:rsidRPr="00B22F6C">
        <w:rPr>
          <w:rFonts w:ascii="Calibri" w:eastAsia="Calibri" w:hAnsi="Calibri" w:cs="Calibri"/>
          <w:b/>
          <w:bCs/>
          <w:color w:val="0E3C4B"/>
          <w:sz w:val="24"/>
          <w:szCs w:val="24"/>
        </w:rPr>
        <w:t xml:space="preserve"> dell</w:t>
      </w:r>
      <w:r w:rsidR="005C36BE" w:rsidRPr="00B22F6C">
        <w:rPr>
          <w:rFonts w:ascii="Calibri" w:eastAsia="Calibri" w:hAnsi="Calibri" w:cs="Calibri"/>
          <w:b/>
          <w:bCs/>
          <w:color w:val="0E3C4B"/>
          <w:sz w:val="24"/>
          <w:szCs w:val="24"/>
        </w:rPr>
        <w:t>o stato di avanzamento delle diverse azioni della sperimentazione</w:t>
      </w:r>
      <w:r w:rsidR="00487CA4" w:rsidRPr="00B22F6C">
        <w:rPr>
          <w:rFonts w:ascii="Calibri" w:eastAsia="Calibri" w:hAnsi="Calibri" w:cs="Calibri"/>
          <w:b/>
          <w:bCs/>
          <w:color w:val="0E3C4B"/>
          <w:sz w:val="24"/>
          <w:szCs w:val="24"/>
        </w:rPr>
        <w:t xml:space="preserve"> e</w:t>
      </w:r>
      <w:r w:rsidR="002615A3" w:rsidRPr="00B22F6C">
        <w:rPr>
          <w:rFonts w:ascii="Calibri" w:eastAsia="Calibri" w:hAnsi="Calibri" w:cs="Calibri"/>
          <w:b/>
          <w:bCs/>
          <w:color w:val="0E3C4B"/>
          <w:sz w:val="24"/>
          <w:szCs w:val="24"/>
        </w:rPr>
        <w:t xml:space="preserve"> </w:t>
      </w:r>
      <w:r w:rsidR="00CF6A48" w:rsidRPr="00B22F6C">
        <w:rPr>
          <w:rFonts w:ascii="Calibri" w:eastAsia="Calibri" w:hAnsi="Calibri" w:cs="Calibri"/>
          <w:b/>
          <w:bCs/>
          <w:color w:val="0E3C4B"/>
          <w:sz w:val="24"/>
          <w:szCs w:val="24"/>
        </w:rPr>
        <w:t xml:space="preserve">vede la pubblicazione degli esiti </w:t>
      </w:r>
      <w:r w:rsidR="002615A3" w:rsidRPr="00B22F6C">
        <w:rPr>
          <w:rFonts w:ascii="Calibri" w:eastAsia="Calibri" w:hAnsi="Calibri" w:cs="Calibri"/>
          <w:b/>
          <w:bCs/>
          <w:color w:val="0E3C4B"/>
          <w:sz w:val="24"/>
          <w:szCs w:val="24"/>
        </w:rPr>
        <w:t>al termine</w:t>
      </w:r>
      <w:r w:rsidR="00CF6A48" w:rsidRPr="00B22F6C">
        <w:rPr>
          <w:rFonts w:ascii="Calibri" w:eastAsia="Calibri" w:hAnsi="Calibri" w:cs="Calibri"/>
          <w:b/>
          <w:bCs/>
          <w:color w:val="0E3C4B"/>
          <w:sz w:val="24"/>
          <w:szCs w:val="24"/>
        </w:rPr>
        <w:t xml:space="preserve"> della stessa</w:t>
      </w:r>
      <w:r w:rsidR="002615A3" w:rsidRPr="00B22F6C">
        <w:rPr>
          <w:rFonts w:ascii="Calibri" w:eastAsia="Calibri" w:hAnsi="Calibri" w:cs="Calibri"/>
          <w:b/>
          <w:bCs/>
          <w:color w:val="0E3C4B"/>
          <w:sz w:val="24"/>
          <w:szCs w:val="24"/>
        </w:rPr>
        <w:t xml:space="preserve"> </w:t>
      </w:r>
      <w:r w:rsidR="00F875FB" w:rsidRPr="00B22F6C">
        <w:rPr>
          <w:rFonts w:ascii="Calibri" w:eastAsia="Calibri" w:hAnsi="Calibri" w:cs="Calibri"/>
          <w:color w:val="0E3C4B"/>
          <w:sz w:val="24"/>
          <w:szCs w:val="24"/>
        </w:rPr>
        <w:t xml:space="preserve">che </w:t>
      </w:r>
      <w:r w:rsidR="00487CA4" w:rsidRPr="00B22F6C">
        <w:rPr>
          <w:rFonts w:ascii="Calibri" w:eastAsia="Calibri" w:hAnsi="Calibri" w:cs="Calibri"/>
          <w:color w:val="0E3C4B"/>
          <w:sz w:val="24"/>
          <w:szCs w:val="24"/>
        </w:rPr>
        <w:t>saranno</w:t>
      </w:r>
      <w:r w:rsidR="00F875FB" w:rsidRPr="00B22F6C">
        <w:rPr>
          <w:rFonts w:ascii="Calibri" w:eastAsia="Calibri" w:hAnsi="Calibri" w:cs="Calibri"/>
          <w:color w:val="0E3C4B"/>
          <w:sz w:val="24"/>
          <w:szCs w:val="24"/>
        </w:rPr>
        <w:t xml:space="preserve"> anch’essi</w:t>
      </w:r>
      <w:r w:rsidR="00487CA4" w:rsidRPr="00B22F6C">
        <w:rPr>
          <w:rFonts w:ascii="Calibri" w:eastAsia="Calibri" w:hAnsi="Calibri" w:cs="Calibri"/>
          <w:color w:val="0E3C4B"/>
          <w:sz w:val="24"/>
          <w:szCs w:val="24"/>
        </w:rPr>
        <w:t xml:space="preserve"> oggetto di promozione e diffusione</w:t>
      </w:r>
      <w:r w:rsidR="00F875FB" w:rsidRPr="00B22F6C">
        <w:rPr>
          <w:rFonts w:ascii="Calibri" w:eastAsia="Calibri" w:hAnsi="Calibri" w:cs="Calibri"/>
          <w:color w:val="0E3C4B"/>
          <w:sz w:val="24"/>
          <w:szCs w:val="24"/>
        </w:rPr>
        <w:t>,</w:t>
      </w:r>
      <w:r w:rsidR="00487CA4" w:rsidRPr="00B22F6C">
        <w:rPr>
          <w:rFonts w:ascii="Calibri" w:eastAsia="Calibri" w:hAnsi="Calibri" w:cs="Calibri"/>
          <w:color w:val="0E3C4B"/>
          <w:sz w:val="24"/>
          <w:szCs w:val="24"/>
        </w:rPr>
        <w:t xml:space="preserve"> al fine di costruire un quadro più completo dell’incisività delle azioni realizzate, nonché per la valutazione dei risultati emersi.</w:t>
      </w:r>
    </w:p>
    <w:p w14:paraId="7ACDC08A" w14:textId="4D10BB09" w:rsidR="00523C08" w:rsidRPr="00B22F6C" w:rsidRDefault="00095FA8" w:rsidP="00523C08">
      <w:pPr>
        <w:spacing w:before="240" w:after="240"/>
        <w:jc w:val="both"/>
        <w:rPr>
          <w:rFonts w:ascii="Calibri" w:eastAsia="Calibri" w:hAnsi="Calibri" w:cs="Calibri"/>
          <w:color w:val="0E3C4B"/>
          <w:sz w:val="24"/>
          <w:szCs w:val="24"/>
        </w:rPr>
      </w:pPr>
      <w:r w:rsidRPr="00B22F6C">
        <w:rPr>
          <w:rFonts w:ascii="Calibri" w:eastAsia="Calibri" w:hAnsi="Calibri" w:cs="Calibri"/>
          <w:color w:val="0E3C4B"/>
          <w:sz w:val="24"/>
          <w:szCs w:val="24"/>
        </w:rPr>
        <w:t>Il modello orientativo proposto</w:t>
      </w:r>
      <w:r w:rsidR="001C071A" w:rsidRPr="00B22F6C">
        <w:rPr>
          <w:rFonts w:ascii="Calibri" w:eastAsia="Calibri" w:hAnsi="Calibri" w:cs="Calibri"/>
          <w:color w:val="0E3C4B"/>
          <w:sz w:val="24"/>
          <w:szCs w:val="24"/>
        </w:rPr>
        <w:t>,</w:t>
      </w:r>
      <w:r w:rsidRPr="00B22F6C">
        <w:rPr>
          <w:rFonts w:ascii="Calibri" w:eastAsia="Calibri" w:hAnsi="Calibri" w:cs="Calibri"/>
          <w:color w:val="0E3C4B"/>
          <w:sz w:val="24"/>
          <w:szCs w:val="24"/>
        </w:rPr>
        <w:t xml:space="preserve"> oltre che innovativo</w:t>
      </w:r>
      <w:r w:rsidR="001C071A" w:rsidRPr="00B22F6C">
        <w:rPr>
          <w:rFonts w:ascii="Calibri" w:eastAsia="Calibri" w:hAnsi="Calibri" w:cs="Calibri"/>
          <w:color w:val="0E3C4B"/>
          <w:sz w:val="24"/>
          <w:szCs w:val="24"/>
        </w:rPr>
        <w:t>,</w:t>
      </w:r>
      <w:r w:rsidRPr="00B22F6C">
        <w:rPr>
          <w:rFonts w:ascii="Calibri" w:eastAsia="Calibri" w:hAnsi="Calibri" w:cs="Calibri"/>
          <w:color w:val="0E3C4B"/>
          <w:sz w:val="24"/>
          <w:szCs w:val="24"/>
        </w:rPr>
        <w:t xml:space="preserve"> </w:t>
      </w:r>
      <w:r w:rsidR="004359AF" w:rsidRPr="00B22F6C">
        <w:rPr>
          <w:rFonts w:ascii="Calibri" w:eastAsia="Calibri" w:hAnsi="Calibri" w:cs="Calibri"/>
          <w:color w:val="0E3C4B"/>
          <w:sz w:val="24"/>
          <w:szCs w:val="24"/>
        </w:rPr>
        <w:t xml:space="preserve">è </w:t>
      </w:r>
      <w:r w:rsidR="003768C7" w:rsidRPr="00B22F6C">
        <w:rPr>
          <w:rFonts w:ascii="Calibri" w:eastAsia="Calibri" w:hAnsi="Calibri" w:cs="Calibri"/>
          <w:color w:val="0E3C4B"/>
          <w:sz w:val="24"/>
          <w:szCs w:val="24"/>
        </w:rPr>
        <w:t xml:space="preserve">stato </w:t>
      </w:r>
      <w:r w:rsidR="00D66D6F" w:rsidRPr="00B22F6C">
        <w:rPr>
          <w:rFonts w:ascii="Calibri" w:eastAsia="Calibri" w:hAnsi="Calibri" w:cs="Calibri"/>
          <w:color w:val="0E3C4B"/>
          <w:sz w:val="24"/>
          <w:szCs w:val="24"/>
        </w:rPr>
        <w:t>concepito per assicur</w:t>
      </w:r>
      <w:r w:rsidR="008979D6" w:rsidRPr="00B22F6C">
        <w:rPr>
          <w:rFonts w:ascii="Calibri" w:eastAsia="Calibri" w:hAnsi="Calibri" w:cs="Calibri"/>
          <w:color w:val="0E3C4B"/>
          <w:sz w:val="24"/>
          <w:szCs w:val="24"/>
        </w:rPr>
        <w:t>a</w:t>
      </w:r>
      <w:r w:rsidR="00D66D6F" w:rsidRPr="00B22F6C">
        <w:rPr>
          <w:rFonts w:ascii="Calibri" w:eastAsia="Calibri" w:hAnsi="Calibri" w:cs="Calibri"/>
          <w:color w:val="0E3C4B"/>
          <w:sz w:val="24"/>
          <w:szCs w:val="24"/>
        </w:rPr>
        <w:t>rne la massima replicabilità</w:t>
      </w:r>
      <w:r w:rsidR="00B94229" w:rsidRPr="00B22F6C">
        <w:rPr>
          <w:rFonts w:ascii="Calibri" w:eastAsia="Calibri" w:hAnsi="Calibri" w:cs="Calibri"/>
          <w:color w:val="0E3C4B"/>
          <w:sz w:val="24"/>
          <w:szCs w:val="24"/>
        </w:rPr>
        <w:t xml:space="preserve">, pertanto </w:t>
      </w:r>
      <w:r w:rsidR="00523C08" w:rsidRPr="00B22F6C">
        <w:rPr>
          <w:rFonts w:ascii="Calibri" w:eastAsia="Calibri" w:hAnsi="Calibri" w:cs="Calibri"/>
          <w:color w:val="0E3C4B"/>
          <w:sz w:val="24"/>
          <w:szCs w:val="24"/>
        </w:rPr>
        <w:t>nell’ambito del più ampio Piano di comunicazione delle attività del Progetto Servizi per le Transizioni</w:t>
      </w:r>
      <w:r w:rsidR="00523C08" w:rsidRPr="00B22F6C">
        <w:rPr>
          <w:rFonts w:ascii="Calibri" w:eastAsia="Calibri" w:hAnsi="Calibri" w:cs="Calibri"/>
          <w:color w:val="0E3C4B"/>
          <w:sz w:val="24"/>
          <w:szCs w:val="24"/>
          <w:vertAlign w:val="superscript"/>
        </w:rPr>
        <w:t>21</w:t>
      </w:r>
      <w:r w:rsidR="00523C08" w:rsidRPr="00B22F6C">
        <w:rPr>
          <w:rFonts w:ascii="Calibri" w:eastAsia="Calibri" w:hAnsi="Calibri" w:cs="Calibri"/>
          <w:color w:val="0E3C4B"/>
          <w:sz w:val="24"/>
          <w:szCs w:val="24"/>
        </w:rPr>
        <w:t>, una parte importante è dedicata alla promozione e diffusione dei risultati conseguiti dalla sperimentazione, al fine di condividere gli esiti, le opportunità e le criticità riscontrate a livello territoriale, raggiungendo in maniera uniforme tutti i destinatari e gli </w:t>
      </w:r>
      <w:r w:rsidR="00523C08" w:rsidRPr="00B22F6C">
        <w:rPr>
          <w:rFonts w:ascii="Calibri" w:eastAsia="Calibri" w:hAnsi="Calibri" w:cs="Calibri"/>
          <w:i/>
          <w:iCs/>
          <w:color w:val="0E3C4B"/>
          <w:sz w:val="24"/>
          <w:szCs w:val="24"/>
        </w:rPr>
        <w:t>stakeholder</w:t>
      </w:r>
      <w:r w:rsidR="00523C08" w:rsidRPr="00B22F6C">
        <w:rPr>
          <w:rFonts w:ascii="Calibri" w:eastAsia="Calibri" w:hAnsi="Calibri" w:cs="Calibri"/>
          <w:color w:val="0E3C4B"/>
          <w:sz w:val="24"/>
          <w:szCs w:val="24"/>
        </w:rPr>
        <w:t> coinvolti o interessati a vario titolo.   </w:t>
      </w:r>
    </w:p>
    <w:p w14:paraId="426057B5" w14:textId="7B459647" w:rsidR="00523C08" w:rsidRPr="00523C08" w:rsidRDefault="00523C08" w:rsidP="00523C08">
      <w:pPr>
        <w:spacing w:before="240" w:after="240"/>
        <w:jc w:val="both"/>
        <w:rPr>
          <w:rFonts w:ascii="Calibri" w:eastAsia="Calibri" w:hAnsi="Calibri" w:cs="Calibri"/>
          <w:color w:val="0E3C4B"/>
          <w:sz w:val="24"/>
          <w:szCs w:val="24"/>
        </w:rPr>
      </w:pPr>
      <w:r w:rsidRPr="00B22F6C">
        <w:rPr>
          <w:rFonts w:ascii="Calibri" w:eastAsia="Calibri" w:hAnsi="Calibri" w:cs="Calibri"/>
          <w:color w:val="0E3C4B"/>
          <w:sz w:val="24"/>
          <w:szCs w:val="24"/>
        </w:rPr>
        <w:t>Saranno</w:t>
      </w:r>
      <w:r w:rsidRPr="00523C08">
        <w:rPr>
          <w:rFonts w:ascii="Calibri" w:eastAsia="Calibri" w:hAnsi="Calibri" w:cs="Calibri"/>
          <w:color w:val="0E3C4B"/>
          <w:sz w:val="24"/>
          <w:szCs w:val="24"/>
        </w:rPr>
        <w:t xml:space="preserve"> quindi individuati i destinatari/target, ossia insiemi omogenei di soggetti che quotidianamente programmano e realizzano le attività di orientamento a favore dei loro studenti e che sono quindi potenzialmente interessati al </w:t>
      </w:r>
      <w:r w:rsidR="00FC0F76">
        <w:rPr>
          <w:rFonts w:ascii="Calibri" w:eastAsia="Calibri" w:hAnsi="Calibri" w:cs="Calibri"/>
          <w:color w:val="0E3C4B"/>
          <w:sz w:val="24"/>
          <w:szCs w:val="24"/>
        </w:rPr>
        <w:t xml:space="preserve">percorso orientativo “Le </w:t>
      </w:r>
      <w:r w:rsidR="00063B8B">
        <w:rPr>
          <w:rFonts w:ascii="Calibri" w:eastAsia="Calibri" w:hAnsi="Calibri" w:cs="Calibri"/>
          <w:color w:val="0E3C4B"/>
          <w:sz w:val="24"/>
          <w:szCs w:val="24"/>
        </w:rPr>
        <w:t>f</w:t>
      </w:r>
      <w:r w:rsidR="00FC0F76">
        <w:rPr>
          <w:rFonts w:ascii="Calibri" w:eastAsia="Calibri" w:hAnsi="Calibri" w:cs="Calibri"/>
          <w:color w:val="0E3C4B"/>
          <w:sz w:val="24"/>
          <w:szCs w:val="24"/>
        </w:rPr>
        <w:t>orze del viaggio”</w:t>
      </w:r>
      <w:r w:rsidRPr="00523C08">
        <w:rPr>
          <w:rFonts w:ascii="Calibri" w:eastAsia="Calibri" w:hAnsi="Calibri" w:cs="Calibri"/>
          <w:color w:val="0E3C4B"/>
          <w:sz w:val="24"/>
          <w:szCs w:val="24"/>
        </w:rPr>
        <w:t xml:space="preserve"> e agli esiti della sperimentazione. </w:t>
      </w:r>
    </w:p>
    <w:p w14:paraId="0511920D" w14:textId="74C7B9BE" w:rsidR="00523C08" w:rsidRPr="00523C08" w:rsidRDefault="00523C08" w:rsidP="00523C08">
      <w:pPr>
        <w:spacing w:before="240" w:after="240"/>
        <w:jc w:val="both"/>
        <w:rPr>
          <w:rFonts w:ascii="Calibri" w:eastAsia="Calibri" w:hAnsi="Calibri" w:cs="Calibri"/>
          <w:color w:val="0E3C4B"/>
          <w:sz w:val="24"/>
          <w:szCs w:val="24"/>
        </w:rPr>
      </w:pPr>
      <w:r w:rsidRPr="00523C08">
        <w:rPr>
          <w:rFonts w:ascii="Calibri" w:eastAsia="Calibri" w:hAnsi="Calibri" w:cs="Calibri"/>
          <w:color w:val="0E3C4B"/>
          <w:sz w:val="24"/>
          <w:szCs w:val="24"/>
        </w:rPr>
        <w:t>Il loro coinvolgimento contribuirà fattivamente all’aggiornamento metodologico del</w:t>
      </w:r>
      <w:r w:rsidR="00FC0F76">
        <w:rPr>
          <w:rFonts w:ascii="Calibri" w:eastAsia="Calibri" w:hAnsi="Calibri" w:cs="Calibri"/>
          <w:color w:val="0E3C4B"/>
          <w:sz w:val="24"/>
          <w:szCs w:val="24"/>
        </w:rPr>
        <w:t xml:space="preserve"> percorso proposto</w:t>
      </w:r>
      <w:r w:rsidRPr="00523C08">
        <w:rPr>
          <w:rFonts w:ascii="Calibri" w:eastAsia="Calibri" w:hAnsi="Calibri" w:cs="Calibri"/>
          <w:color w:val="0E3C4B"/>
          <w:sz w:val="24"/>
          <w:szCs w:val="24"/>
        </w:rPr>
        <w:t xml:space="preserve">, attraverso l’integrazione delle soluzioni individuate per garantire la sua tenuta metodologica e sostenibilità, anche per una successiva implementazione sul territorio nazionale. Oltre ai destinatari diretti della sperimentazione, l’azione comunicativa sarà rivolta anche ai soggetti che indirettamente beneficiano delle azioni sviluppate </w:t>
      </w:r>
      <w:r w:rsidR="00BA12F4">
        <w:rPr>
          <w:rFonts w:ascii="Calibri" w:eastAsia="Calibri" w:hAnsi="Calibri" w:cs="Calibri"/>
          <w:color w:val="0E3C4B"/>
          <w:sz w:val="24"/>
          <w:szCs w:val="24"/>
        </w:rPr>
        <w:t>nell’ambito del percorso</w:t>
      </w:r>
      <w:r w:rsidRPr="00523C08">
        <w:rPr>
          <w:rFonts w:ascii="Calibri" w:eastAsia="Calibri" w:hAnsi="Calibri" w:cs="Calibri"/>
          <w:color w:val="0E3C4B"/>
          <w:sz w:val="24"/>
          <w:szCs w:val="24"/>
        </w:rPr>
        <w:t>. </w:t>
      </w:r>
    </w:p>
    <w:p w14:paraId="2FD1A3DD" w14:textId="2D0694DD" w:rsidR="00C42FE8" w:rsidRPr="00664BBB" w:rsidRDefault="0072000E" w:rsidP="00664BBB">
      <w:pPr>
        <w:spacing w:before="240" w:after="240"/>
        <w:jc w:val="both"/>
        <w:rPr>
          <w:rFonts w:ascii="Calibri" w:eastAsia="Calibri" w:hAnsi="Calibri" w:cs="Calibri"/>
          <w:color w:val="0E3C4B"/>
          <w:sz w:val="24"/>
          <w:szCs w:val="24"/>
        </w:rPr>
      </w:pPr>
      <w:r>
        <w:rPr>
          <w:rFonts w:ascii="Calibri" w:eastAsia="Calibri" w:hAnsi="Calibri" w:cs="Calibri"/>
          <w:color w:val="0E3C4B"/>
          <w:sz w:val="24"/>
          <w:szCs w:val="24"/>
        </w:rPr>
        <w:t>La governa</w:t>
      </w:r>
      <w:r w:rsidR="004B67D6">
        <w:rPr>
          <w:rFonts w:ascii="Calibri" w:eastAsia="Calibri" w:hAnsi="Calibri" w:cs="Calibri"/>
          <w:color w:val="0E3C4B"/>
          <w:sz w:val="24"/>
          <w:szCs w:val="24"/>
        </w:rPr>
        <w:t>n</w:t>
      </w:r>
      <w:r>
        <w:rPr>
          <w:rFonts w:ascii="Calibri" w:eastAsia="Calibri" w:hAnsi="Calibri" w:cs="Calibri"/>
          <w:color w:val="0E3C4B"/>
          <w:sz w:val="24"/>
          <w:szCs w:val="24"/>
        </w:rPr>
        <w:t>ce del percorso proposto garantisce coerenza che va oltre la standardizzazione</w:t>
      </w:r>
      <w:r w:rsidR="004B67D6">
        <w:rPr>
          <w:rFonts w:ascii="Calibri" w:eastAsia="Calibri" w:hAnsi="Calibri" w:cs="Calibri"/>
          <w:color w:val="0E3C4B"/>
          <w:sz w:val="24"/>
          <w:szCs w:val="24"/>
        </w:rPr>
        <w:t xml:space="preserve">, pertanto, l’approccio proposto </w:t>
      </w:r>
      <w:r w:rsidR="006F2BF4">
        <w:rPr>
          <w:rFonts w:ascii="Calibri" w:eastAsia="Calibri" w:hAnsi="Calibri" w:cs="Calibri"/>
          <w:color w:val="0E3C4B"/>
          <w:sz w:val="24"/>
          <w:szCs w:val="24"/>
        </w:rPr>
        <w:t>intende</w:t>
      </w:r>
      <w:r w:rsidR="004B67D6">
        <w:rPr>
          <w:rFonts w:ascii="Calibri" w:eastAsia="Calibri" w:hAnsi="Calibri" w:cs="Calibri"/>
          <w:color w:val="0E3C4B"/>
          <w:sz w:val="24"/>
          <w:szCs w:val="24"/>
        </w:rPr>
        <w:t xml:space="preserve"> d</w:t>
      </w:r>
      <w:r w:rsidR="001F5330">
        <w:rPr>
          <w:rFonts w:ascii="Calibri" w:eastAsia="Calibri" w:hAnsi="Calibri" w:cs="Calibri"/>
          <w:color w:val="0E3C4B"/>
          <w:sz w:val="24"/>
          <w:szCs w:val="24"/>
        </w:rPr>
        <w:t>iffondere</w:t>
      </w:r>
      <w:r w:rsidR="00D75618">
        <w:rPr>
          <w:rFonts w:ascii="Calibri" w:eastAsia="Calibri" w:hAnsi="Calibri" w:cs="Calibri"/>
          <w:color w:val="0E3C4B"/>
          <w:sz w:val="24"/>
          <w:szCs w:val="24"/>
        </w:rPr>
        <w:t xml:space="preserve">, promuovere e attivare </w:t>
      </w:r>
      <w:r w:rsidR="00A4134B">
        <w:rPr>
          <w:rFonts w:ascii="Calibri" w:eastAsia="Calibri" w:hAnsi="Calibri" w:cs="Calibri"/>
          <w:color w:val="0E3C4B"/>
          <w:sz w:val="24"/>
          <w:szCs w:val="24"/>
        </w:rPr>
        <w:t xml:space="preserve">un percorso </w:t>
      </w:r>
      <w:r w:rsidR="00D75618">
        <w:rPr>
          <w:rFonts w:ascii="Calibri" w:eastAsia="Calibri" w:hAnsi="Calibri" w:cs="Calibri"/>
          <w:color w:val="0E3C4B"/>
          <w:sz w:val="24"/>
          <w:szCs w:val="24"/>
        </w:rPr>
        <w:t>non</w:t>
      </w:r>
      <w:r w:rsidR="0096369D">
        <w:rPr>
          <w:rFonts w:ascii="Calibri" w:eastAsia="Calibri" w:hAnsi="Calibri" w:cs="Calibri"/>
          <w:color w:val="0E3C4B"/>
          <w:sz w:val="24"/>
          <w:szCs w:val="24"/>
        </w:rPr>
        <w:t xml:space="preserve"> lim</w:t>
      </w:r>
      <w:r w:rsidR="006F2BF4">
        <w:rPr>
          <w:rFonts w:ascii="Calibri" w:eastAsia="Calibri" w:hAnsi="Calibri" w:cs="Calibri"/>
          <w:color w:val="0E3C4B"/>
          <w:sz w:val="24"/>
          <w:szCs w:val="24"/>
        </w:rPr>
        <w:t>itandosi a</w:t>
      </w:r>
      <w:r w:rsidR="00D75618">
        <w:rPr>
          <w:rFonts w:ascii="Calibri" w:eastAsia="Calibri" w:hAnsi="Calibri" w:cs="Calibri"/>
          <w:color w:val="0E3C4B"/>
          <w:sz w:val="24"/>
          <w:szCs w:val="24"/>
        </w:rPr>
        <w:t xml:space="preserve"> replicare un progetto, ma crea</w:t>
      </w:r>
      <w:r w:rsidR="0096369D">
        <w:rPr>
          <w:rFonts w:ascii="Calibri" w:eastAsia="Calibri" w:hAnsi="Calibri" w:cs="Calibri"/>
          <w:color w:val="0E3C4B"/>
          <w:sz w:val="24"/>
          <w:szCs w:val="24"/>
        </w:rPr>
        <w:t>ndo</w:t>
      </w:r>
      <w:r w:rsidR="00D75618">
        <w:rPr>
          <w:rFonts w:ascii="Calibri" w:eastAsia="Calibri" w:hAnsi="Calibri" w:cs="Calibri"/>
          <w:color w:val="0E3C4B"/>
          <w:sz w:val="24"/>
          <w:szCs w:val="24"/>
        </w:rPr>
        <w:t xml:space="preserve"> le condizioni </w:t>
      </w:r>
      <w:r w:rsidR="00852F62">
        <w:rPr>
          <w:rFonts w:ascii="Calibri" w:eastAsia="Calibri" w:hAnsi="Calibri" w:cs="Calibri"/>
          <w:color w:val="0E3C4B"/>
          <w:sz w:val="24"/>
          <w:szCs w:val="24"/>
        </w:rPr>
        <w:t>perché un approccio educativo possa vivere nei contesti.</w:t>
      </w:r>
    </w:p>
    <w:p w14:paraId="188824F0" w14:textId="77777777" w:rsidR="00C42FE8" w:rsidRPr="00044BC8" w:rsidRDefault="00C42FE8" w:rsidP="00C42FE8">
      <w:pPr>
        <w:spacing w:line="254" w:lineRule="auto"/>
        <w:jc w:val="both"/>
        <w:rPr>
          <w:rFonts w:ascii="Calibri" w:eastAsia="Calibri" w:hAnsi="Calibri" w:cs="Calibri"/>
          <w:i/>
          <w:iCs/>
          <w:color w:val="0E3C4B"/>
          <w:sz w:val="24"/>
          <w:szCs w:val="24"/>
        </w:rPr>
        <w:sectPr w:rsidR="00C42FE8" w:rsidRPr="00044BC8" w:rsidSect="00CE50E1">
          <w:pgSz w:w="11906" w:h="16838"/>
          <w:pgMar w:top="1134" w:right="1134" w:bottom="1676" w:left="1134" w:header="850" w:footer="1257" w:gutter="0"/>
          <w:cols w:space="708"/>
          <w:titlePg/>
          <w:docGrid w:linePitch="360"/>
        </w:sectPr>
      </w:pPr>
    </w:p>
    <w:p w14:paraId="6296536F" w14:textId="506F17EA" w:rsidR="001D3F58" w:rsidRDefault="00AC1AFA" w:rsidP="005318CE">
      <w:pPr>
        <w:keepNext/>
        <w:keepLines/>
        <w:tabs>
          <w:tab w:val="left" w:pos="142"/>
        </w:tabs>
        <w:spacing w:before="160" w:after="80"/>
        <w:ind w:left="-567"/>
        <w:jc w:val="both"/>
        <w:outlineLvl w:val="1"/>
        <w:rPr>
          <w:rFonts w:ascii="Calibri Light" w:eastAsia="Yu Mincho" w:hAnsi="Calibri Light" w:cs="Yu Gothic Light"/>
          <w:color w:val="0E3C4B"/>
          <w:sz w:val="32"/>
          <w:szCs w:val="32"/>
        </w:rPr>
      </w:pPr>
      <w:bookmarkStart w:id="42" w:name="_Toc226119779"/>
      <w:bookmarkStart w:id="43" w:name="_Toc224211659"/>
      <w:r>
        <w:rPr>
          <w:rFonts w:ascii="Calibri Light" w:eastAsia="Yu Mincho" w:hAnsi="Calibri Light" w:cs="Yu Gothic Light"/>
          <w:color w:val="0E3C4B"/>
          <w:sz w:val="32"/>
          <w:szCs w:val="32"/>
        </w:rPr>
        <w:lastRenderedPageBreak/>
        <w:t>CRONOPROGRAMMA</w:t>
      </w:r>
      <w:bookmarkEnd w:id="42"/>
    </w:p>
    <w:tbl>
      <w:tblPr>
        <w:tblStyle w:val="Grigliatabella"/>
        <w:tblW w:w="15577" w:type="dxa"/>
        <w:tblInd w:w="-572" w:type="dxa"/>
        <w:tblLayout w:type="fixed"/>
        <w:tblLook w:val="04A0" w:firstRow="1" w:lastRow="0" w:firstColumn="1" w:lastColumn="0" w:noHBand="0" w:noVBand="1"/>
      </w:tblPr>
      <w:tblGrid>
        <w:gridCol w:w="2778"/>
        <w:gridCol w:w="716"/>
        <w:gridCol w:w="716"/>
        <w:gridCol w:w="717"/>
        <w:gridCol w:w="717"/>
        <w:gridCol w:w="716"/>
        <w:gridCol w:w="870"/>
        <w:gridCol w:w="708"/>
        <w:gridCol w:w="709"/>
        <w:gridCol w:w="709"/>
        <w:gridCol w:w="709"/>
        <w:gridCol w:w="717"/>
        <w:gridCol w:w="716"/>
        <w:gridCol w:w="717"/>
        <w:gridCol w:w="716"/>
        <w:gridCol w:w="716"/>
        <w:gridCol w:w="717"/>
        <w:gridCol w:w="643"/>
        <w:gridCol w:w="570"/>
      </w:tblGrid>
      <w:tr w:rsidR="00F35B86" w:rsidRPr="00910643" w14:paraId="4672DE86" w14:textId="77E42C11" w:rsidTr="001F742F">
        <w:trPr>
          <w:trHeight w:val="636"/>
        </w:trPr>
        <w:tc>
          <w:tcPr>
            <w:tcW w:w="2778" w:type="dxa"/>
            <w:vMerge w:val="restart"/>
            <w:shd w:val="clear" w:color="auto" w:fill="1E82A3" w:themeFill="text1" w:themeFillTint="BF"/>
            <w:vAlign w:val="center"/>
          </w:tcPr>
          <w:p w14:paraId="25CC0DEB" w14:textId="77777777" w:rsidR="00F35B86" w:rsidRPr="00A91808" w:rsidRDefault="00F35B86" w:rsidP="00A16994">
            <w:pPr>
              <w:jc w:val="both"/>
              <w:rPr>
                <w:rFonts w:ascii="Calibri Light" w:eastAsia="Yu Mincho" w:hAnsi="Calibri Light" w:cs="Yu Gothic Light"/>
                <w:b/>
                <w:bCs/>
                <w:color w:val="FFFFFF" w:themeColor="background1"/>
                <w:sz w:val="20"/>
                <w:szCs w:val="20"/>
              </w:rPr>
            </w:pPr>
          </w:p>
          <w:p w14:paraId="1E572B0D" w14:textId="77777777" w:rsidR="00F35B86" w:rsidRPr="00A91808" w:rsidRDefault="00F35B86" w:rsidP="00A16994">
            <w:pPr>
              <w:jc w:val="both"/>
              <w:rPr>
                <w:rFonts w:ascii="Calibri Light" w:eastAsia="Yu Mincho" w:hAnsi="Calibri Light" w:cs="Yu Gothic Light"/>
                <w:b/>
                <w:bCs/>
                <w:color w:val="FFFFFF" w:themeColor="background1"/>
                <w:sz w:val="20"/>
                <w:szCs w:val="20"/>
              </w:rPr>
            </w:pPr>
          </w:p>
          <w:p w14:paraId="0DC1F820" w14:textId="6984CFB3" w:rsidR="00F35B86" w:rsidRPr="00A91808" w:rsidRDefault="00F35B86" w:rsidP="00825D85">
            <w:pPr>
              <w:jc w:val="right"/>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PERIODO</w:t>
            </w:r>
          </w:p>
          <w:p w14:paraId="6468E07E" w14:textId="64F45DDE" w:rsidR="00F35B86" w:rsidRPr="00A91808" w:rsidRDefault="00F35B86" w:rsidP="00A16994">
            <w:pPr>
              <w:jc w:val="both"/>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ATTIVITÀ</w:t>
            </w:r>
          </w:p>
        </w:tc>
        <w:tc>
          <w:tcPr>
            <w:tcW w:w="4452" w:type="dxa"/>
            <w:gridSpan w:val="6"/>
            <w:shd w:val="clear" w:color="auto" w:fill="1E82A3" w:themeFill="text1" w:themeFillTint="BF"/>
            <w:vAlign w:val="center"/>
          </w:tcPr>
          <w:p w14:paraId="2D8B0D36" w14:textId="014370FB" w:rsidR="00F35B86" w:rsidRPr="00A91808" w:rsidRDefault="00F35B86" w:rsidP="009F05F1">
            <w:pPr>
              <w:jc w:val="center"/>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2026</w:t>
            </w:r>
          </w:p>
        </w:tc>
        <w:tc>
          <w:tcPr>
            <w:tcW w:w="8347" w:type="dxa"/>
            <w:gridSpan w:val="12"/>
            <w:shd w:val="clear" w:color="auto" w:fill="1E82A3" w:themeFill="text1" w:themeFillTint="BF"/>
          </w:tcPr>
          <w:p w14:paraId="077B7A98" w14:textId="1B02259C" w:rsidR="00F35B86" w:rsidRPr="00A91808" w:rsidRDefault="00F35B86" w:rsidP="009F05F1">
            <w:pPr>
              <w:jc w:val="center"/>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2027</w:t>
            </w:r>
          </w:p>
        </w:tc>
      </w:tr>
      <w:tr w:rsidR="00B2089E" w:rsidRPr="00910643" w14:paraId="5DE437B7" w14:textId="77777777" w:rsidTr="0100C73C">
        <w:trPr>
          <w:trHeight w:val="271"/>
        </w:trPr>
        <w:tc>
          <w:tcPr>
            <w:tcW w:w="2778" w:type="dxa"/>
            <w:vMerge/>
            <w:vAlign w:val="center"/>
          </w:tcPr>
          <w:p w14:paraId="127BEA24" w14:textId="0C6C442B" w:rsidR="00CE2D0E" w:rsidRPr="00A91808" w:rsidRDefault="00CE2D0E" w:rsidP="00A16994">
            <w:pPr>
              <w:jc w:val="both"/>
              <w:rPr>
                <w:rFonts w:ascii="Calibri Light" w:eastAsia="Yu Mincho" w:hAnsi="Calibri Light" w:cs="Yu Gothic Light"/>
                <w:b/>
                <w:bCs/>
                <w:color w:val="FFFFFF" w:themeColor="background1"/>
                <w:sz w:val="20"/>
                <w:szCs w:val="20"/>
              </w:rPr>
            </w:pPr>
          </w:p>
        </w:tc>
        <w:tc>
          <w:tcPr>
            <w:tcW w:w="716" w:type="dxa"/>
            <w:shd w:val="clear" w:color="auto" w:fill="1E82A3" w:themeFill="text1" w:themeFillTint="BF"/>
            <w:vAlign w:val="center"/>
          </w:tcPr>
          <w:p w14:paraId="10D9CD85" w14:textId="4FEAD73C" w:rsidR="00CE2D0E" w:rsidRPr="00A91808" w:rsidRDefault="004B7420" w:rsidP="00A16994">
            <w:pPr>
              <w:jc w:val="center"/>
              <w:rPr>
                <w:rFonts w:ascii="Calibri Light" w:eastAsia="Yu Mincho" w:hAnsi="Calibri Light" w:cs="Yu Gothic Light"/>
                <w:b/>
                <w:bCs/>
                <w:color w:val="FFFFFF" w:themeColor="background1"/>
                <w:sz w:val="20"/>
                <w:szCs w:val="20"/>
              </w:rPr>
            </w:pPr>
            <w:r>
              <w:rPr>
                <w:rFonts w:ascii="Calibri Light" w:eastAsia="Yu Mincho" w:hAnsi="Calibri Light" w:cs="Yu Gothic Light"/>
                <w:b/>
                <w:bCs/>
                <w:color w:val="FFFFFF" w:themeColor="background1"/>
                <w:sz w:val="20"/>
                <w:szCs w:val="20"/>
              </w:rPr>
              <w:t>MAG</w:t>
            </w:r>
          </w:p>
        </w:tc>
        <w:tc>
          <w:tcPr>
            <w:tcW w:w="716" w:type="dxa"/>
            <w:shd w:val="clear" w:color="auto" w:fill="1E82A3" w:themeFill="text1" w:themeFillTint="BF"/>
          </w:tcPr>
          <w:p w14:paraId="380DF50B" w14:textId="77777777" w:rsidR="001D3F58" w:rsidRDefault="004B7420" w:rsidP="00A16994">
            <w:pPr>
              <w:jc w:val="center"/>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GIU/</w:t>
            </w:r>
          </w:p>
          <w:p w14:paraId="728FE7A9" w14:textId="7F4FEB97" w:rsidR="00CE2D0E" w:rsidRPr="00A91808" w:rsidRDefault="004B7420" w:rsidP="00A16994">
            <w:pPr>
              <w:jc w:val="center"/>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AGO</w:t>
            </w:r>
          </w:p>
        </w:tc>
        <w:tc>
          <w:tcPr>
            <w:tcW w:w="717" w:type="dxa"/>
            <w:shd w:val="clear" w:color="auto" w:fill="1E82A3" w:themeFill="text1" w:themeFillTint="BF"/>
            <w:vAlign w:val="center"/>
          </w:tcPr>
          <w:p w14:paraId="36D21D67" w14:textId="5252B90F" w:rsidR="00CE2D0E" w:rsidRPr="00A91808" w:rsidRDefault="00CE2D0E" w:rsidP="00A16994">
            <w:pPr>
              <w:jc w:val="center"/>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SET</w:t>
            </w:r>
          </w:p>
        </w:tc>
        <w:tc>
          <w:tcPr>
            <w:tcW w:w="717" w:type="dxa"/>
            <w:shd w:val="clear" w:color="auto" w:fill="1E82A3" w:themeFill="text1" w:themeFillTint="BF"/>
            <w:vAlign w:val="center"/>
          </w:tcPr>
          <w:p w14:paraId="35BEC658" w14:textId="6E7979C6" w:rsidR="00CE2D0E" w:rsidRPr="00A91808" w:rsidRDefault="00CE2D0E" w:rsidP="00A16994">
            <w:pPr>
              <w:jc w:val="center"/>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OTT</w:t>
            </w:r>
          </w:p>
        </w:tc>
        <w:tc>
          <w:tcPr>
            <w:tcW w:w="716" w:type="dxa"/>
            <w:shd w:val="clear" w:color="auto" w:fill="1E82A3" w:themeFill="text1" w:themeFillTint="BF"/>
            <w:vAlign w:val="center"/>
          </w:tcPr>
          <w:p w14:paraId="72CBF435" w14:textId="45419E06" w:rsidR="00CE2D0E" w:rsidRPr="00A91808" w:rsidRDefault="00CE2D0E" w:rsidP="00A16994">
            <w:pPr>
              <w:jc w:val="center"/>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NOV</w:t>
            </w:r>
          </w:p>
        </w:tc>
        <w:tc>
          <w:tcPr>
            <w:tcW w:w="870" w:type="dxa"/>
            <w:shd w:val="clear" w:color="auto" w:fill="1E82A3" w:themeFill="text1" w:themeFillTint="BF"/>
            <w:vAlign w:val="center"/>
          </w:tcPr>
          <w:p w14:paraId="15649815" w14:textId="01581C6F" w:rsidR="00CE2D0E" w:rsidRPr="00A91808" w:rsidRDefault="00CE2D0E" w:rsidP="00A16994">
            <w:pPr>
              <w:jc w:val="center"/>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DIC</w:t>
            </w:r>
          </w:p>
        </w:tc>
        <w:tc>
          <w:tcPr>
            <w:tcW w:w="708" w:type="dxa"/>
            <w:shd w:val="clear" w:color="auto" w:fill="1E82A3" w:themeFill="text1" w:themeFillTint="BF"/>
            <w:vAlign w:val="center"/>
          </w:tcPr>
          <w:p w14:paraId="4F2B16CC" w14:textId="493F23CA" w:rsidR="00CE2D0E" w:rsidRPr="00A91808" w:rsidRDefault="00CE2D0E" w:rsidP="00A16994">
            <w:pPr>
              <w:jc w:val="center"/>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GEN</w:t>
            </w:r>
          </w:p>
        </w:tc>
        <w:tc>
          <w:tcPr>
            <w:tcW w:w="709" w:type="dxa"/>
            <w:shd w:val="clear" w:color="auto" w:fill="1E82A3" w:themeFill="text1" w:themeFillTint="BF"/>
            <w:vAlign w:val="center"/>
          </w:tcPr>
          <w:p w14:paraId="431680A7" w14:textId="164CCE48" w:rsidR="00CE2D0E" w:rsidRPr="00A91808" w:rsidRDefault="00CE2D0E" w:rsidP="00A16994">
            <w:pPr>
              <w:jc w:val="center"/>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FEB</w:t>
            </w:r>
          </w:p>
        </w:tc>
        <w:tc>
          <w:tcPr>
            <w:tcW w:w="709" w:type="dxa"/>
            <w:shd w:val="clear" w:color="auto" w:fill="1E82A3" w:themeFill="text1" w:themeFillTint="BF"/>
            <w:vAlign w:val="center"/>
          </w:tcPr>
          <w:p w14:paraId="515259C3" w14:textId="1B926817" w:rsidR="00CE2D0E" w:rsidRPr="00A91808" w:rsidRDefault="00CE2D0E" w:rsidP="00A16994">
            <w:pPr>
              <w:jc w:val="center"/>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MAR</w:t>
            </w:r>
          </w:p>
        </w:tc>
        <w:tc>
          <w:tcPr>
            <w:tcW w:w="709" w:type="dxa"/>
            <w:shd w:val="clear" w:color="auto" w:fill="1E82A3" w:themeFill="text1" w:themeFillTint="BF"/>
            <w:vAlign w:val="center"/>
          </w:tcPr>
          <w:p w14:paraId="5F4A7889" w14:textId="5AAFFC37" w:rsidR="00CE2D0E" w:rsidRPr="00A91808" w:rsidRDefault="00CE2D0E" w:rsidP="00A16994">
            <w:pPr>
              <w:jc w:val="center"/>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APR</w:t>
            </w:r>
          </w:p>
        </w:tc>
        <w:tc>
          <w:tcPr>
            <w:tcW w:w="717" w:type="dxa"/>
            <w:shd w:val="clear" w:color="auto" w:fill="1E82A3" w:themeFill="text1" w:themeFillTint="BF"/>
            <w:vAlign w:val="center"/>
          </w:tcPr>
          <w:p w14:paraId="46FF12C9" w14:textId="2C6BBD39" w:rsidR="00CE2D0E" w:rsidRPr="00A91808" w:rsidRDefault="00CE2D0E" w:rsidP="00A16994">
            <w:pPr>
              <w:jc w:val="center"/>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MAG</w:t>
            </w:r>
          </w:p>
        </w:tc>
        <w:tc>
          <w:tcPr>
            <w:tcW w:w="716" w:type="dxa"/>
            <w:shd w:val="clear" w:color="auto" w:fill="1E82A3" w:themeFill="text1" w:themeFillTint="BF"/>
            <w:vAlign w:val="center"/>
          </w:tcPr>
          <w:p w14:paraId="42807BE4" w14:textId="3C46F51F" w:rsidR="00CE2D0E" w:rsidRPr="00A91808" w:rsidRDefault="00CE2D0E" w:rsidP="00A16994">
            <w:pPr>
              <w:jc w:val="center"/>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GIU</w:t>
            </w:r>
          </w:p>
        </w:tc>
        <w:tc>
          <w:tcPr>
            <w:tcW w:w="717" w:type="dxa"/>
            <w:shd w:val="clear" w:color="auto" w:fill="1E82A3" w:themeFill="text1" w:themeFillTint="BF"/>
            <w:vAlign w:val="center"/>
          </w:tcPr>
          <w:p w14:paraId="561DAF9F" w14:textId="09366FB2" w:rsidR="00CE2D0E" w:rsidRPr="00A91808" w:rsidRDefault="00CE2D0E" w:rsidP="00A16994">
            <w:pPr>
              <w:jc w:val="center"/>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LUG</w:t>
            </w:r>
          </w:p>
        </w:tc>
        <w:tc>
          <w:tcPr>
            <w:tcW w:w="716" w:type="dxa"/>
            <w:shd w:val="clear" w:color="auto" w:fill="1E82A3" w:themeFill="text1" w:themeFillTint="BF"/>
            <w:vAlign w:val="center"/>
          </w:tcPr>
          <w:p w14:paraId="4BE73FC7" w14:textId="0867B371" w:rsidR="00CE2D0E" w:rsidRPr="00A91808" w:rsidRDefault="00CE2D0E" w:rsidP="00A16994">
            <w:pPr>
              <w:jc w:val="center"/>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AGO</w:t>
            </w:r>
          </w:p>
        </w:tc>
        <w:tc>
          <w:tcPr>
            <w:tcW w:w="716" w:type="dxa"/>
            <w:shd w:val="clear" w:color="auto" w:fill="1E82A3" w:themeFill="text1" w:themeFillTint="BF"/>
            <w:vAlign w:val="center"/>
          </w:tcPr>
          <w:p w14:paraId="0186870B" w14:textId="0D5BBD3C" w:rsidR="00CE2D0E" w:rsidRPr="00A91808" w:rsidRDefault="00CE2D0E" w:rsidP="00A16994">
            <w:pPr>
              <w:jc w:val="center"/>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SET</w:t>
            </w:r>
          </w:p>
        </w:tc>
        <w:tc>
          <w:tcPr>
            <w:tcW w:w="717" w:type="dxa"/>
            <w:shd w:val="clear" w:color="auto" w:fill="1E82A3" w:themeFill="text1" w:themeFillTint="BF"/>
            <w:vAlign w:val="center"/>
          </w:tcPr>
          <w:p w14:paraId="20F76AFE" w14:textId="13776FB5" w:rsidR="00CE2D0E" w:rsidRPr="00A91808" w:rsidRDefault="00CE2D0E" w:rsidP="00A16994">
            <w:pPr>
              <w:jc w:val="center"/>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OTT</w:t>
            </w:r>
          </w:p>
        </w:tc>
        <w:tc>
          <w:tcPr>
            <w:tcW w:w="643" w:type="dxa"/>
            <w:shd w:val="clear" w:color="auto" w:fill="1E82A3" w:themeFill="text1" w:themeFillTint="BF"/>
            <w:vAlign w:val="center"/>
          </w:tcPr>
          <w:p w14:paraId="4ED05C61" w14:textId="68051C1D" w:rsidR="00CE2D0E" w:rsidRPr="00A91808" w:rsidRDefault="00CE2D0E" w:rsidP="00A16994">
            <w:pPr>
              <w:jc w:val="center"/>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NOV</w:t>
            </w:r>
          </w:p>
        </w:tc>
        <w:tc>
          <w:tcPr>
            <w:tcW w:w="570" w:type="dxa"/>
            <w:shd w:val="clear" w:color="auto" w:fill="1E82A3" w:themeFill="text1" w:themeFillTint="BF"/>
            <w:vAlign w:val="center"/>
          </w:tcPr>
          <w:p w14:paraId="2A74CCDE" w14:textId="27146891" w:rsidR="00CE2D0E" w:rsidRPr="00A91808" w:rsidRDefault="00CE2D0E" w:rsidP="00A16994">
            <w:pPr>
              <w:jc w:val="center"/>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DIC</w:t>
            </w:r>
          </w:p>
        </w:tc>
      </w:tr>
      <w:tr w:rsidR="00CE2D0E" w14:paraId="6D1DAC3E" w14:textId="01827215" w:rsidTr="0100C73C">
        <w:trPr>
          <w:trHeight w:val="381"/>
        </w:trPr>
        <w:tc>
          <w:tcPr>
            <w:tcW w:w="2778" w:type="dxa"/>
            <w:vAlign w:val="center"/>
          </w:tcPr>
          <w:p w14:paraId="5AD27D22" w14:textId="61613934" w:rsidR="00CE2D0E" w:rsidRPr="00BE74A5" w:rsidRDefault="00CE2D0E" w:rsidP="00A16994">
            <w:pPr>
              <w:jc w:val="both"/>
              <w:rPr>
                <w:rFonts w:asciiTheme="majorHAnsi" w:eastAsia="Yu Mincho" w:hAnsiTheme="majorHAnsi" w:cstheme="majorHAnsi"/>
                <w:i/>
                <w:iCs/>
                <w:color w:val="0E3C4B"/>
                <w:sz w:val="18"/>
                <w:szCs w:val="18"/>
              </w:rPr>
            </w:pPr>
            <w:r>
              <w:rPr>
                <w:rFonts w:asciiTheme="majorHAnsi" w:eastAsia="Yu Mincho" w:hAnsiTheme="majorHAnsi" w:cstheme="majorHAnsi"/>
                <w:i/>
                <w:iCs/>
                <w:color w:val="0E3C4B"/>
                <w:sz w:val="18"/>
                <w:szCs w:val="18"/>
              </w:rPr>
              <w:t>Formazione docenti</w:t>
            </w:r>
          </w:p>
        </w:tc>
        <w:tc>
          <w:tcPr>
            <w:tcW w:w="716" w:type="dxa"/>
          </w:tcPr>
          <w:p w14:paraId="0CFADE6F" w14:textId="77777777" w:rsidR="00CE2D0E" w:rsidRDefault="00CE2D0E" w:rsidP="00A16994">
            <w:pPr>
              <w:rPr>
                <w:rFonts w:ascii="Calibri Light" w:eastAsia="Yu Mincho" w:hAnsi="Calibri Light" w:cs="Yu Gothic Light"/>
                <w:color w:val="0E3C4B"/>
                <w:sz w:val="32"/>
                <w:szCs w:val="32"/>
              </w:rPr>
            </w:pPr>
          </w:p>
        </w:tc>
        <w:tc>
          <w:tcPr>
            <w:tcW w:w="716" w:type="dxa"/>
            <w:shd w:val="clear" w:color="auto" w:fill="CC0000"/>
          </w:tcPr>
          <w:p w14:paraId="7676A40B" w14:textId="77777777" w:rsidR="00CE2D0E" w:rsidRDefault="00CE2D0E" w:rsidP="00A16994">
            <w:pPr>
              <w:rPr>
                <w:rFonts w:ascii="Calibri Light" w:eastAsia="Yu Mincho" w:hAnsi="Calibri Light" w:cs="Yu Gothic Light"/>
                <w:color w:val="0E3C4B"/>
                <w:sz w:val="32"/>
                <w:szCs w:val="32"/>
              </w:rPr>
            </w:pPr>
          </w:p>
        </w:tc>
        <w:tc>
          <w:tcPr>
            <w:tcW w:w="717" w:type="dxa"/>
            <w:vAlign w:val="center"/>
          </w:tcPr>
          <w:p w14:paraId="56028898" w14:textId="7248E8E8" w:rsidR="00CE2D0E" w:rsidRDefault="00CE2D0E" w:rsidP="00A16994">
            <w:pPr>
              <w:rPr>
                <w:rFonts w:ascii="Calibri Light" w:eastAsia="Yu Mincho" w:hAnsi="Calibri Light" w:cs="Yu Gothic Light"/>
                <w:color w:val="0E3C4B"/>
                <w:sz w:val="32"/>
                <w:szCs w:val="32"/>
              </w:rPr>
            </w:pPr>
          </w:p>
        </w:tc>
        <w:tc>
          <w:tcPr>
            <w:tcW w:w="717" w:type="dxa"/>
            <w:tcBorders>
              <w:bottom w:val="single" w:sz="4" w:space="0" w:color="auto"/>
            </w:tcBorders>
            <w:vAlign w:val="center"/>
          </w:tcPr>
          <w:p w14:paraId="1B1F715E" w14:textId="133AE8D2" w:rsidR="00CE2D0E" w:rsidRDefault="00CE2D0E" w:rsidP="00A16994">
            <w:pPr>
              <w:rPr>
                <w:rFonts w:ascii="Calibri Light" w:eastAsia="Yu Mincho" w:hAnsi="Calibri Light" w:cs="Yu Gothic Light"/>
                <w:color w:val="0E3C4B"/>
                <w:sz w:val="32"/>
                <w:szCs w:val="32"/>
              </w:rPr>
            </w:pPr>
          </w:p>
        </w:tc>
        <w:tc>
          <w:tcPr>
            <w:tcW w:w="716" w:type="dxa"/>
            <w:tcBorders>
              <w:bottom w:val="single" w:sz="4" w:space="0" w:color="auto"/>
            </w:tcBorders>
            <w:vAlign w:val="center"/>
          </w:tcPr>
          <w:p w14:paraId="204CEA8F" w14:textId="77777777" w:rsidR="00CE2D0E" w:rsidRDefault="00CE2D0E" w:rsidP="00A16994">
            <w:pPr>
              <w:rPr>
                <w:rFonts w:ascii="Calibri Light" w:eastAsia="Yu Mincho" w:hAnsi="Calibri Light" w:cs="Yu Gothic Light"/>
                <w:color w:val="0E3C4B"/>
                <w:sz w:val="32"/>
                <w:szCs w:val="32"/>
              </w:rPr>
            </w:pPr>
          </w:p>
        </w:tc>
        <w:tc>
          <w:tcPr>
            <w:tcW w:w="870" w:type="dxa"/>
            <w:tcBorders>
              <w:bottom w:val="single" w:sz="4" w:space="0" w:color="auto"/>
            </w:tcBorders>
            <w:vAlign w:val="center"/>
          </w:tcPr>
          <w:p w14:paraId="41CF2765" w14:textId="77777777" w:rsidR="00CE2D0E" w:rsidRDefault="00CE2D0E" w:rsidP="00A16994">
            <w:pPr>
              <w:rPr>
                <w:rFonts w:ascii="Calibri Light" w:eastAsia="Yu Mincho" w:hAnsi="Calibri Light" w:cs="Yu Gothic Light"/>
                <w:color w:val="0E3C4B"/>
                <w:sz w:val="32"/>
                <w:szCs w:val="32"/>
              </w:rPr>
            </w:pPr>
          </w:p>
        </w:tc>
        <w:tc>
          <w:tcPr>
            <w:tcW w:w="708" w:type="dxa"/>
            <w:tcBorders>
              <w:bottom w:val="single" w:sz="4" w:space="0" w:color="auto"/>
            </w:tcBorders>
            <w:vAlign w:val="center"/>
          </w:tcPr>
          <w:p w14:paraId="4327376A" w14:textId="77777777" w:rsidR="00CE2D0E" w:rsidRDefault="00CE2D0E" w:rsidP="00A16994">
            <w:pPr>
              <w:rPr>
                <w:rFonts w:ascii="Calibri Light" w:eastAsia="Yu Mincho" w:hAnsi="Calibri Light" w:cs="Yu Gothic Light"/>
                <w:color w:val="0E3C4B"/>
                <w:sz w:val="32"/>
                <w:szCs w:val="32"/>
              </w:rPr>
            </w:pPr>
          </w:p>
        </w:tc>
        <w:tc>
          <w:tcPr>
            <w:tcW w:w="709" w:type="dxa"/>
            <w:tcBorders>
              <w:bottom w:val="single" w:sz="4" w:space="0" w:color="auto"/>
            </w:tcBorders>
            <w:vAlign w:val="center"/>
          </w:tcPr>
          <w:p w14:paraId="5285C2A9" w14:textId="77777777" w:rsidR="00CE2D0E" w:rsidRDefault="00CE2D0E" w:rsidP="00A16994">
            <w:pPr>
              <w:rPr>
                <w:rFonts w:ascii="Calibri Light" w:eastAsia="Yu Mincho" w:hAnsi="Calibri Light" w:cs="Yu Gothic Light"/>
                <w:color w:val="0E3C4B"/>
                <w:sz w:val="32"/>
                <w:szCs w:val="32"/>
              </w:rPr>
            </w:pPr>
          </w:p>
        </w:tc>
        <w:tc>
          <w:tcPr>
            <w:tcW w:w="709" w:type="dxa"/>
            <w:vAlign w:val="center"/>
          </w:tcPr>
          <w:p w14:paraId="7089AF79" w14:textId="77777777" w:rsidR="00CE2D0E" w:rsidRDefault="00CE2D0E" w:rsidP="00A16994">
            <w:pPr>
              <w:rPr>
                <w:rFonts w:ascii="Calibri Light" w:eastAsia="Yu Mincho" w:hAnsi="Calibri Light" w:cs="Yu Gothic Light"/>
                <w:color w:val="0E3C4B"/>
                <w:sz w:val="32"/>
                <w:szCs w:val="32"/>
              </w:rPr>
            </w:pPr>
          </w:p>
        </w:tc>
        <w:tc>
          <w:tcPr>
            <w:tcW w:w="709" w:type="dxa"/>
            <w:tcBorders>
              <w:bottom w:val="single" w:sz="4" w:space="0" w:color="auto"/>
            </w:tcBorders>
            <w:vAlign w:val="center"/>
          </w:tcPr>
          <w:p w14:paraId="0F3923EB" w14:textId="77777777" w:rsidR="00CE2D0E" w:rsidRDefault="00CE2D0E" w:rsidP="00A16994">
            <w:pPr>
              <w:rPr>
                <w:rFonts w:ascii="Calibri Light" w:eastAsia="Yu Mincho" w:hAnsi="Calibri Light" w:cs="Yu Gothic Light"/>
                <w:color w:val="0E3C4B"/>
                <w:sz w:val="32"/>
                <w:szCs w:val="32"/>
              </w:rPr>
            </w:pPr>
          </w:p>
        </w:tc>
        <w:tc>
          <w:tcPr>
            <w:tcW w:w="717" w:type="dxa"/>
            <w:tcBorders>
              <w:bottom w:val="single" w:sz="4" w:space="0" w:color="auto"/>
            </w:tcBorders>
            <w:vAlign w:val="center"/>
          </w:tcPr>
          <w:p w14:paraId="1436976C" w14:textId="77777777" w:rsidR="00CE2D0E" w:rsidRDefault="00CE2D0E" w:rsidP="00A16994">
            <w:pPr>
              <w:rPr>
                <w:rFonts w:ascii="Calibri Light" w:eastAsia="Yu Mincho" w:hAnsi="Calibri Light" w:cs="Yu Gothic Light"/>
                <w:color w:val="0E3C4B"/>
                <w:sz w:val="32"/>
                <w:szCs w:val="32"/>
              </w:rPr>
            </w:pPr>
          </w:p>
        </w:tc>
        <w:tc>
          <w:tcPr>
            <w:tcW w:w="716" w:type="dxa"/>
            <w:vAlign w:val="center"/>
          </w:tcPr>
          <w:p w14:paraId="5BF09FA9" w14:textId="77777777" w:rsidR="00CE2D0E" w:rsidRDefault="00CE2D0E" w:rsidP="00A16994">
            <w:pPr>
              <w:rPr>
                <w:rFonts w:ascii="Calibri Light" w:eastAsia="Yu Mincho" w:hAnsi="Calibri Light" w:cs="Yu Gothic Light"/>
                <w:color w:val="0E3C4B"/>
                <w:sz w:val="32"/>
                <w:szCs w:val="32"/>
              </w:rPr>
            </w:pPr>
          </w:p>
        </w:tc>
        <w:tc>
          <w:tcPr>
            <w:tcW w:w="717" w:type="dxa"/>
            <w:vAlign w:val="center"/>
          </w:tcPr>
          <w:p w14:paraId="7BDA6E4D" w14:textId="77777777" w:rsidR="00CE2D0E" w:rsidRDefault="00CE2D0E" w:rsidP="00A16994">
            <w:pPr>
              <w:rPr>
                <w:rFonts w:ascii="Calibri Light" w:eastAsia="Yu Mincho" w:hAnsi="Calibri Light" w:cs="Yu Gothic Light"/>
                <w:color w:val="0E3C4B"/>
                <w:sz w:val="32"/>
                <w:szCs w:val="32"/>
              </w:rPr>
            </w:pPr>
          </w:p>
        </w:tc>
        <w:tc>
          <w:tcPr>
            <w:tcW w:w="716" w:type="dxa"/>
            <w:vAlign w:val="center"/>
          </w:tcPr>
          <w:p w14:paraId="66241627" w14:textId="77777777" w:rsidR="00CE2D0E" w:rsidRDefault="00CE2D0E" w:rsidP="00A16994">
            <w:pPr>
              <w:rPr>
                <w:rFonts w:ascii="Calibri Light" w:eastAsia="Yu Mincho" w:hAnsi="Calibri Light" w:cs="Yu Gothic Light"/>
                <w:color w:val="0E3C4B"/>
                <w:sz w:val="32"/>
                <w:szCs w:val="32"/>
              </w:rPr>
            </w:pPr>
          </w:p>
        </w:tc>
        <w:tc>
          <w:tcPr>
            <w:tcW w:w="716" w:type="dxa"/>
            <w:vAlign w:val="center"/>
          </w:tcPr>
          <w:p w14:paraId="5B2CA825" w14:textId="77777777" w:rsidR="00CE2D0E" w:rsidRDefault="00CE2D0E" w:rsidP="00A16994">
            <w:pPr>
              <w:rPr>
                <w:rFonts w:ascii="Calibri Light" w:eastAsia="Yu Mincho" w:hAnsi="Calibri Light" w:cs="Yu Gothic Light"/>
                <w:color w:val="0E3C4B"/>
                <w:sz w:val="32"/>
                <w:szCs w:val="32"/>
              </w:rPr>
            </w:pPr>
          </w:p>
        </w:tc>
        <w:tc>
          <w:tcPr>
            <w:tcW w:w="717" w:type="dxa"/>
            <w:vAlign w:val="center"/>
          </w:tcPr>
          <w:p w14:paraId="4A9ECBC4" w14:textId="77777777" w:rsidR="00CE2D0E" w:rsidRDefault="00CE2D0E" w:rsidP="00A16994">
            <w:pPr>
              <w:rPr>
                <w:rFonts w:ascii="Calibri Light" w:eastAsia="Yu Mincho" w:hAnsi="Calibri Light" w:cs="Yu Gothic Light"/>
                <w:color w:val="0E3C4B"/>
                <w:sz w:val="32"/>
                <w:szCs w:val="32"/>
              </w:rPr>
            </w:pPr>
          </w:p>
        </w:tc>
        <w:tc>
          <w:tcPr>
            <w:tcW w:w="643" w:type="dxa"/>
            <w:vAlign w:val="center"/>
          </w:tcPr>
          <w:p w14:paraId="393E8406" w14:textId="77777777" w:rsidR="00CE2D0E" w:rsidRDefault="00CE2D0E" w:rsidP="00A16994">
            <w:pPr>
              <w:rPr>
                <w:rFonts w:ascii="Calibri Light" w:eastAsia="Yu Mincho" w:hAnsi="Calibri Light" w:cs="Yu Gothic Light"/>
                <w:color w:val="0E3C4B"/>
                <w:sz w:val="32"/>
                <w:szCs w:val="32"/>
              </w:rPr>
            </w:pPr>
          </w:p>
        </w:tc>
        <w:tc>
          <w:tcPr>
            <w:tcW w:w="570" w:type="dxa"/>
            <w:vAlign w:val="center"/>
          </w:tcPr>
          <w:p w14:paraId="045F3133" w14:textId="77777777" w:rsidR="00CE2D0E" w:rsidRDefault="00CE2D0E" w:rsidP="00A16994">
            <w:pPr>
              <w:rPr>
                <w:rFonts w:ascii="Calibri Light" w:eastAsia="Yu Mincho" w:hAnsi="Calibri Light" w:cs="Yu Gothic Light"/>
                <w:color w:val="0E3C4B"/>
                <w:sz w:val="32"/>
                <w:szCs w:val="32"/>
              </w:rPr>
            </w:pPr>
          </w:p>
        </w:tc>
      </w:tr>
      <w:tr w:rsidR="00FB5699" w14:paraId="27E7CF29" w14:textId="77777777" w:rsidTr="00E629BE">
        <w:trPr>
          <w:trHeight w:val="231"/>
        </w:trPr>
        <w:tc>
          <w:tcPr>
            <w:tcW w:w="2778" w:type="dxa"/>
            <w:vAlign w:val="center"/>
          </w:tcPr>
          <w:p w14:paraId="0FE77E6C" w14:textId="79CEDCDC" w:rsidR="00FB5699" w:rsidRPr="00BE74A5" w:rsidRDefault="00FB5699" w:rsidP="00A16994">
            <w:pPr>
              <w:jc w:val="both"/>
              <w:rPr>
                <w:rFonts w:asciiTheme="majorHAnsi" w:eastAsia="Yu Mincho" w:hAnsiTheme="majorHAnsi" w:cstheme="majorHAnsi"/>
                <w:i/>
                <w:iCs/>
                <w:color w:val="0E3C4B"/>
                <w:sz w:val="18"/>
                <w:szCs w:val="18"/>
              </w:rPr>
            </w:pPr>
            <w:r w:rsidRPr="00BE74A5">
              <w:rPr>
                <w:rFonts w:asciiTheme="majorHAnsi" w:eastAsia="Yu Mincho" w:hAnsiTheme="majorHAnsi" w:cstheme="majorHAnsi"/>
                <w:i/>
                <w:iCs/>
                <w:color w:val="0E3C4B"/>
                <w:sz w:val="18"/>
                <w:szCs w:val="18"/>
              </w:rPr>
              <w:t>Evento di lancio</w:t>
            </w:r>
          </w:p>
        </w:tc>
        <w:tc>
          <w:tcPr>
            <w:tcW w:w="716" w:type="dxa"/>
            <w:shd w:val="clear" w:color="auto" w:fill="FFC000"/>
          </w:tcPr>
          <w:p w14:paraId="3EE9A14B" w14:textId="77777777" w:rsidR="00FB5699" w:rsidRDefault="00FB5699" w:rsidP="00A16994">
            <w:pPr>
              <w:rPr>
                <w:rFonts w:ascii="Calibri Light" w:eastAsia="Yu Mincho" w:hAnsi="Calibri Light" w:cs="Yu Gothic Light"/>
                <w:color w:val="0E3C4B"/>
                <w:sz w:val="32"/>
                <w:szCs w:val="32"/>
              </w:rPr>
            </w:pPr>
          </w:p>
        </w:tc>
        <w:tc>
          <w:tcPr>
            <w:tcW w:w="716" w:type="dxa"/>
          </w:tcPr>
          <w:p w14:paraId="72222C08" w14:textId="77777777" w:rsidR="00FB5699" w:rsidRDefault="00FB5699" w:rsidP="00A16994">
            <w:pPr>
              <w:rPr>
                <w:rFonts w:ascii="Calibri Light" w:eastAsia="Yu Mincho" w:hAnsi="Calibri Light" w:cs="Yu Gothic Light"/>
                <w:color w:val="0E3C4B"/>
                <w:sz w:val="32"/>
                <w:szCs w:val="32"/>
              </w:rPr>
            </w:pPr>
          </w:p>
        </w:tc>
        <w:tc>
          <w:tcPr>
            <w:tcW w:w="717" w:type="dxa"/>
            <w:tcBorders>
              <w:bottom w:val="single" w:sz="4" w:space="0" w:color="auto"/>
            </w:tcBorders>
            <w:vAlign w:val="center"/>
          </w:tcPr>
          <w:p w14:paraId="46177AF9" w14:textId="77777777" w:rsidR="00FB5699" w:rsidRDefault="00FB5699" w:rsidP="00CE657E">
            <w:pPr>
              <w:jc w:val="both"/>
              <w:rPr>
                <w:rFonts w:ascii="Calibri Light" w:eastAsia="Yu Mincho" w:hAnsi="Calibri Light" w:cs="Yu Gothic Light"/>
                <w:color w:val="0E3C4B"/>
                <w:sz w:val="32"/>
                <w:szCs w:val="32"/>
              </w:rPr>
            </w:pPr>
          </w:p>
        </w:tc>
        <w:tc>
          <w:tcPr>
            <w:tcW w:w="717" w:type="dxa"/>
            <w:tcBorders>
              <w:bottom w:val="single" w:sz="4" w:space="0" w:color="auto"/>
            </w:tcBorders>
            <w:vAlign w:val="center"/>
          </w:tcPr>
          <w:p w14:paraId="05676E9A" w14:textId="4AA8BAEA" w:rsidR="00FB5699" w:rsidRDefault="00FB5699" w:rsidP="00CE657E">
            <w:pPr>
              <w:jc w:val="both"/>
              <w:rPr>
                <w:rFonts w:ascii="Calibri Light" w:eastAsia="Yu Mincho" w:hAnsi="Calibri Light" w:cs="Yu Gothic Light"/>
                <w:color w:val="0E3C4B"/>
                <w:sz w:val="32"/>
                <w:szCs w:val="32"/>
              </w:rPr>
            </w:pPr>
          </w:p>
        </w:tc>
        <w:tc>
          <w:tcPr>
            <w:tcW w:w="716" w:type="dxa"/>
            <w:tcBorders>
              <w:bottom w:val="single" w:sz="4" w:space="0" w:color="auto"/>
            </w:tcBorders>
            <w:vAlign w:val="center"/>
          </w:tcPr>
          <w:p w14:paraId="6C0AB314" w14:textId="77777777" w:rsidR="00FB5699" w:rsidRDefault="00FB5699" w:rsidP="00A16994">
            <w:pPr>
              <w:rPr>
                <w:rFonts w:ascii="Calibri Light" w:eastAsia="Yu Mincho" w:hAnsi="Calibri Light" w:cs="Yu Gothic Light"/>
                <w:color w:val="0E3C4B"/>
                <w:sz w:val="32"/>
                <w:szCs w:val="32"/>
              </w:rPr>
            </w:pPr>
          </w:p>
        </w:tc>
        <w:tc>
          <w:tcPr>
            <w:tcW w:w="870" w:type="dxa"/>
            <w:tcBorders>
              <w:bottom w:val="single" w:sz="4" w:space="0" w:color="auto"/>
            </w:tcBorders>
            <w:vAlign w:val="center"/>
          </w:tcPr>
          <w:p w14:paraId="7184FBC0" w14:textId="77777777" w:rsidR="00FB5699" w:rsidRDefault="00FB5699" w:rsidP="00A16994">
            <w:pPr>
              <w:rPr>
                <w:rFonts w:ascii="Calibri Light" w:eastAsia="Yu Mincho" w:hAnsi="Calibri Light" w:cs="Yu Gothic Light"/>
                <w:color w:val="0E3C4B"/>
                <w:sz w:val="32"/>
                <w:szCs w:val="32"/>
              </w:rPr>
            </w:pPr>
          </w:p>
        </w:tc>
        <w:tc>
          <w:tcPr>
            <w:tcW w:w="708" w:type="dxa"/>
            <w:tcBorders>
              <w:bottom w:val="single" w:sz="4" w:space="0" w:color="auto"/>
            </w:tcBorders>
            <w:vAlign w:val="center"/>
          </w:tcPr>
          <w:p w14:paraId="15BAEDC3" w14:textId="77777777" w:rsidR="00FB5699" w:rsidRDefault="00FB5699" w:rsidP="00A16994">
            <w:pPr>
              <w:rPr>
                <w:rFonts w:ascii="Calibri Light" w:eastAsia="Yu Mincho" w:hAnsi="Calibri Light" w:cs="Yu Gothic Light"/>
                <w:color w:val="0E3C4B"/>
                <w:sz w:val="32"/>
                <w:szCs w:val="32"/>
              </w:rPr>
            </w:pPr>
          </w:p>
        </w:tc>
        <w:tc>
          <w:tcPr>
            <w:tcW w:w="709" w:type="dxa"/>
            <w:tcBorders>
              <w:bottom w:val="single" w:sz="4" w:space="0" w:color="auto"/>
            </w:tcBorders>
            <w:vAlign w:val="center"/>
          </w:tcPr>
          <w:p w14:paraId="3F4012CE" w14:textId="77777777" w:rsidR="00FB5699" w:rsidRDefault="00FB5699" w:rsidP="00A16994">
            <w:pPr>
              <w:rPr>
                <w:rFonts w:ascii="Calibri Light" w:eastAsia="Yu Mincho" w:hAnsi="Calibri Light" w:cs="Yu Gothic Light"/>
                <w:color w:val="0E3C4B"/>
                <w:sz w:val="32"/>
                <w:szCs w:val="32"/>
              </w:rPr>
            </w:pPr>
          </w:p>
        </w:tc>
        <w:tc>
          <w:tcPr>
            <w:tcW w:w="709" w:type="dxa"/>
            <w:vAlign w:val="center"/>
          </w:tcPr>
          <w:p w14:paraId="181E2ED2" w14:textId="77777777" w:rsidR="00FB5699" w:rsidRDefault="00FB5699" w:rsidP="00A16994">
            <w:pPr>
              <w:rPr>
                <w:rFonts w:ascii="Calibri Light" w:eastAsia="Yu Mincho" w:hAnsi="Calibri Light" w:cs="Yu Gothic Light"/>
                <w:color w:val="0E3C4B"/>
                <w:sz w:val="32"/>
                <w:szCs w:val="32"/>
              </w:rPr>
            </w:pPr>
          </w:p>
        </w:tc>
        <w:tc>
          <w:tcPr>
            <w:tcW w:w="709" w:type="dxa"/>
            <w:vAlign w:val="center"/>
          </w:tcPr>
          <w:p w14:paraId="58F6FACA" w14:textId="77777777" w:rsidR="00FB5699" w:rsidRDefault="00FB5699" w:rsidP="00A16994">
            <w:pPr>
              <w:rPr>
                <w:rFonts w:ascii="Calibri Light" w:eastAsia="Yu Mincho" w:hAnsi="Calibri Light" w:cs="Yu Gothic Light"/>
                <w:color w:val="0E3C4B"/>
                <w:sz w:val="32"/>
                <w:szCs w:val="32"/>
              </w:rPr>
            </w:pPr>
          </w:p>
        </w:tc>
        <w:tc>
          <w:tcPr>
            <w:tcW w:w="717" w:type="dxa"/>
            <w:vAlign w:val="center"/>
          </w:tcPr>
          <w:p w14:paraId="160002AF" w14:textId="77777777" w:rsidR="00FB5699" w:rsidRDefault="00FB5699" w:rsidP="00A16994">
            <w:pPr>
              <w:rPr>
                <w:rFonts w:ascii="Calibri Light" w:eastAsia="Yu Mincho" w:hAnsi="Calibri Light" w:cs="Yu Gothic Light"/>
                <w:color w:val="0E3C4B"/>
                <w:sz w:val="32"/>
                <w:szCs w:val="32"/>
              </w:rPr>
            </w:pPr>
          </w:p>
        </w:tc>
        <w:tc>
          <w:tcPr>
            <w:tcW w:w="716" w:type="dxa"/>
            <w:vAlign w:val="center"/>
          </w:tcPr>
          <w:p w14:paraId="1973AB40" w14:textId="77777777" w:rsidR="00FB5699" w:rsidRDefault="00FB5699" w:rsidP="00A16994">
            <w:pPr>
              <w:rPr>
                <w:rFonts w:ascii="Calibri Light" w:eastAsia="Yu Mincho" w:hAnsi="Calibri Light" w:cs="Yu Gothic Light"/>
                <w:color w:val="0E3C4B"/>
                <w:sz w:val="32"/>
                <w:szCs w:val="32"/>
              </w:rPr>
            </w:pPr>
          </w:p>
        </w:tc>
        <w:tc>
          <w:tcPr>
            <w:tcW w:w="717" w:type="dxa"/>
            <w:vAlign w:val="center"/>
          </w:tcPr>
          <w:p w14:paraId="057D6828" w14:textId="77777777" w:rsidR="00FB5699" w:rsidRDefault="00FB5699" w:rsidP="00A16994">
            <w:pPr>
              <w:rPr>
                <w:rFonts w:ascii="Calibri Light" w:eastAsia="Yu Mincho" w:hAnsi="Calibri Light" w:cs="Yu Gothic Light"/>
                <w:color w:val="0E3C4B"/>
                <w:sz w:val="32"/>
                <w:szCs w:val="32"/>
              </w:rPr>
            </w:pPr>
          </w:p>
        </w:tc>
        <w:tc>
          <w:tcPr>
            <w:tcW w:w="716" w:type="dxa"/>
            <w:vAlign w:val="center"/>
          </w:tcPr>
          <w:p w14:paraId="371178F5" w14:textId="77777777" w:rsidR="00FB5699" w:rsidRDefault="00FB5699" w:rsidP="00A16994">
            <w:pPr>
              <w:rPr>
                <w:rFonts w:ascii="Calibri Light" w:eastAsia="Yu Mincho" w:hAnsi="Calibri Light" w:cs="Yu Gothic Light"/>
                <w:color w:val="0E3C4B"/>
                <w:sz w:val="32"/>
                <w:szCs w:val="32"/>
              </w:rPr>
            </w:pPr>
          </w:p>
        </w:tc>
        <w:tc>
          <w:tcPr>
            <w:tcW w:w="716" w:type="dxa"/>
            <w:vAlign w:val="center"/>
          </w:tcPr>
          <w:p w14:paraId="345A3236" w14:textId="77777777" w:rsidR="00FB5699" w:rsidRDefault="00FB5699" w:rsidP="00A16994">
            <w:pPr>
              <w:rPr>
                <w:rFonts w:ascii="Calibri Light" w:eastAsia="Yu Mincho" w:hAnsi="Calibri Light" w:cs="Yu Gothic Light"/>
                <w:color w:val="0E3C4B"/>
                <w:sz w:val="32"/>
                <w:szCs w:val="32"/>
              </w:rPr>
            </w:pPr>
          </w:p>
        </w:tc>
        <w:tc>
          <w:tcPr>
            <w:tcW w:w="717" w:type="dxa"/>
            <w:vAlign w:val="center"/>
          </w:tcPr>
          <w:p w14:paraId="034507FB" w14:textId="77777777" w:rsidR="00FB5699" w:rsidRDefault="00FB5699" w:rsidP="00A16994">
            <w:pPr>
              <w:rPr>
                <w:rFonts w:ascii="Calibri Light" w:eastAsia="Yu Mincho" w:hAnsi="Calibri Light" w:cs="Yu Gothic Light"/>
                <w:color w:val="0E3C4B"/>
                <w:sz w:val="32"/>
                <w:szCs w:val="32"/>
              </w:rPr>
            </w:pPr>
          </w:p>
        </w:tc>
        <w:tc>
          <w:tcPr>
            <w:tcW w:w="643" w:type="dxa"/>
            <w:vAlign w:val="center"/>
          </w:tcPr>
          <w:p w14:paraId="0A4FCACE" w14:textId="77777777" w:rsidR="00FB5699" w:rsidRDefault="00FB5699" w:rsidP="00A16994">
            <w:pPr>
              <w:rPr>
                <w:rFonts w:ascii="Calibri Light" w:eastAsia="Yu Mincho" w:hAnsi="Calibri Light" w:cs="Yu Gothic Light"/>
                <w:color w:val="0E3C4B"/>
                <w:sz w:val="32"/>
                <w:szCs w:val="32"/>
              </w:rPr>
            </w:pPr>
          </w:p>
        </w:tc>
        <w:tc>
          <w:tcPr>
            <w:tcW w:w="570" w:type="dxa"/>
            <w:vAlign w:val="center"/>
          </w:tcPr>
          <w:p w14:paraId="3223F12B" w14:textId="77777777" w:rsidR="00FB5699" w:rsidRDefault="00FB5699" w:rsidP="00A16994">
            <w:pPr>
              <w:rPr>
                <w:rFonts w:ascii="Calibri Light" w:eastAsia="Yu Mincho" w:hAnsi="Calibri Light" w:cs="Yu Gothic Light"/>
                <w:color w:val="0E3C4B"/>
                <w:sz w:val="32"/>
                <w:szCs w:val="32"/>
              </w:rPr>
            </w:pPr>
          </w:p>
        </w:tc>
      </w:tr>
      <w:tr w:rsidR="00FB5699" w14:paraId="3B7937C7" w14:textId="77777777" w:rsidTr="009B7158">
        <w:trPr>
          <w:trHeight w:val="662"/>
        </w:trPr>
        <w:tc>
          <w:tcPr>
            <w:tcW w:w="2778" w:type="dxa"/>
            <w:vAlign w:val="center"/>
          </w:tcPr>
          <w:p w14:paraId="707B79F0" w14:textId="27076784" w:rsidR="00FB5699" w:rsidRPr="003E500B" w:rsidRDefault="00FB5699" w:rsidP="00EF0F93">
            <w:pPr>
              <w:rPr>
                <w:rFonts w:asciiTheme="majorHAnsi" w:eastAsia="Yu Mincho" w:hAnsiTheme="majorHAnsi" w:cstheme="majorHAnsi"/>
                <w:i/>
                <w:iCs/>
                <w:color w:val="0E3C4B" w:themeColor="text1"/>
                <w:sz w:val="18"/>
                <w:szCs w:val="18"/>
              </w:rPr>
            </w:pPr>
            <w:r w:rsidRPr="003E500B">
              <w:rPr>
                <w:rFonts w:asciiTheme="majorHAnsi" w:eastAsiaTheme="minorEastAsia" w:hAnsiTheme="majorHAnsi" w:cstheme="majorHAnsi"/>
                <w:i/>
                <w:color w:val="0E3C4B" w:themeColor="text1"/>
                <w:sz w:val="18"/>
                <w:szCs w:val="18"/>
              </w:rPr>
              <w:t>Evento itinerante “Il totem delle virtù” e laboratori itineranti</w:t>
            </w:r>
          </w:p>
        </w:tc>
        <w:tc>
          <w:tcPr>
            <w:tcW w:w="716" w:type="dxa"/>
          </w:tcPr>
          <w:p w14:paraId="4C01E2CC" w14:textId="77777777" w:rsidR="00FB5699" w:rsidRDefault="00FB5699" w:rsidP="00A16994">
            <w:pPr>
              <w:rPr>
                <w:rFonts w:ascii="Calibri Light" w:eastAsia="Yu Mincho" w:hAnsi="Calibri Light" w:cs="Yu Gothic Light"/>
                <w:color w:val="0E3C4B"/>
                <w:sz w:val="32"/>
                <w:szCs w:val="32"/>
              </w:rPr>
            </w:pPr>
          </w:p>
        </w:tc>
        <w:tc>
          <w:tcPr>
            <w:tcW w:w="716" w:type="dxa"/>
          </w:tcPr>
          <w:p w14:paraId="7F669AA0" w14:textId="77777777" w:rsidR="00FB5699" w:rsidRDefault="00FB5699" w:rsidP="00A16994">
            <w:pPr>
              <w:rPr>
                <w:rFonts w:ascii="Calibri Light" w:eastAsia="Yu Mincho" w:hAnsi="Calibri Light" w:cs="Yu Gothic Light"/>
                <w:color w:val="0E3C4B"/>
                <w:sz w:val="32"/>
                <w:szCs w:val="32"/>
              </w:rPr>
            </w:pPr>
          </w:p>
        </w:tc>
        <w:tc>
          <w:tcPr>
            <w:tcW w:w="1434" w:type="dxa"/>
            <w:gridSpan w:val="2"/>
            <w:shd w:val="clear" w:color="auto" w:fill="F2F2F2" w:themeFill="background1" w:themeFillShade="F2"/>
            <w:vAlign w:val="center"/>
          </w:tcPr>
          <w:p w14:paraId="59053F71" w14:textId="77777777" w:rsidR="00B22F6C" w:rsidRPr="00213623" w:rsidRDefault="00B22F6C" w:rsidP="00EF0F93">
            <w:pPr>
              <w:jc w:val="center"/>
              <w:rPr>
                <w:rFonts w:asciiTheme="majorHAnsi" w:eastAsia="Yu Mincho" w:hAnsiTheme="majorHAnsi" w:cstheme="majorHAnsi"/>
                <w:color w:val="FF0000"/>
                <w:sz w:val="12"/>
                <w:szCs w:val="12"/>
              </w:rPr>
            </w:pPr>
            <w:r w:rsidRPr="00213623">
              <w:rPr>
                <w:rFonts w:asciiTheme="majorHAnsi" w:eastAsia="Yu Mincho" w:hAnsiTheme="majorHAnsi" w:cstheme="majorHAnsi"/>
                <w:color w:val="FF0000"/>
                <w:sz w:val="12"/>
                <w:szCs w:val="12"/>
              </w:rPr>
              <w:t xml:space="preserve">EVENTO 0 </w:t>
            </w:r>
          </w:p>
          <w:p w14:paraId="1E46E942" w14:textId="36864B58" w:rsidR="00FB5699" w:rsidRPr="006C2E4F" w:rsidRDefault="00B22F6C" w:rsidP="00EF0F93">
            <w:pPr>
              <w:jc w:val="center"/>
              <w:rPr>
                <w:rFonts w:asciiTheme="majorHAnsi" w:eastAsia="Yu Mincho" w:hAnsiTheme="majorHAnsi" w:cstheme="majorHAnsi"/>
                <w:color w:val="0E3C4B"/>
                <w:sz w:val="18"/>
                <w:szCs w:val="18"/>
              </w:rPr>
            </w:pPr>
            <w:r w:rsidRPr="00213623">
              <w:rPr>
                <w:rFonts w:asciiTheme="majorHAnsi" w:eastAsia="Yu Mincho" w:hAnsiTheme="majorHAnsi" w:cstheme="majorHAnsi"/>
                <w:color w:val="FF0000"/>
                <w:sz w:val="12"/>
                <w:szCs w:val="12"/>
              </w:rPr>
              <w:t>FAMIGLIE</w:t>
            </w:r>
          </w:p>
        </w:tc>
        <w:tc>
          <w:tcPr>
            <w:tcW w:w="716" w:type="dxa"/>
            <w:tcBorders>
              <w:bottom w:val="single" w:sz="4" w:space="0" w:color="auto"/>
            </w:tcBorders>
            <w:vAlign w:val="center"/>
          </w:tcPr>
          <w:p w14:paraId="216F49A4" w14:textId="77777777" w:rsidR="00FB5699" w:rsidRDefault="00FB5699" w:rsidP="00A16994">
            <w:pPr>
              <w:rPr>
                <w:rFonts w:ascii="Calibri Light" w:eastAsia="Yu Mincho" w:hAnsi="Calibri Light" w:cs="Yu Gothic Light"/>
                <w:color w:val="0E3C4B"/>
                <w:sz w:val="32"/>
                <w:szCs w:val="32"/>
              </w:rPr>
            </w:pPr>
          </w:p>
        </w:tc>
        <w:tc>
          <w:tcPr>
            <w:tcW w:w="870" w:type="dxa"/>
            <w:tcBorders>
              <w:bottom w:val="single" w:sz="4" w:space="0" w:color="auto"/>
            </w:tcBorders>
            <w:vAlign w:val="center"/>
          </w:tcPr>
          <w:p w14:paraId="4568E90D" w14:textId="77777777" w:rsidR="00FB5699" w:rsidRDefault="00FB5699" w:rsidP="00A16994">
            <w:pPr>
              <w:rPr>
                <w:rFonts w:ascii="Calibri Light" w:eastAsia="Yu Mincho" w:hAnsi="Calibri Light" w:cs="Yu Gothic Light"/>
                <w:color w:val="0E3C4B"/>
                <w:sz w:val="32"/>
                <w:szCs w:val="32"/>
              </w:rPr>
            </w:pPr>
          </w:p>
        </w:tc>
        <w:tc>
          <w:tcPr>
            <w:tcW w:w="708" w:type="dxa"/>
            <w:tcBorders>
              <w:bottom w:val="single" w:sz="4" w:space="0" w:color="auto"/>
            </w:tcBorders>
            <w:vAlign w:val="center"/>
          </w:tcPr>
          <w:p w14:paraId="64C174B5" w14:textId="77777777" w:rsidR="00FB5699" w:rsidRDefault="00FB5699" w:rsidP="00A16994">
            <w:pPr>
              <w:rPr>
                <w:rFonts w:ascii="Calibri Light" w:eastAsia="Yu Mincho" w:hAnsi="Calibri Light" w:cs="Yu Gothic Light"/>
                <w:color w:val="0E3C4B"/>
                <w:sz w:val="32"/>
                <w:szCs w:val="32"/>
              </w:rPr>
            </w:pPr>
          </w:p>
        </w:tc>
        <w:tc>
          <w:tcPr>
            <w:tcW w:w="709" w:type="dxa"/>
            <w:tcBorders>
              <w:bottom w:val="single" w:sz="4" w:space="0" w:color="auto"/>
            </w:tcBorders>
            <w:vAlign w:val="center"/>
          </w:tcPr>
          <w:p w14:paraId="6CA72D8D" w14:textId="77777777" w:rsidR="00FB5699" w:rsidRDefault="00FB5699" w:rsidP="00A16994">
            <w:pPr>
              <w:rPr>
                <w:rFonts w:ascii="Calibri Light" w:eastAsia="Yu Mincho" w:hAnsi="Calibri Light" w:cs="Yu Gothic Light"/>
                <w:color w:val="0E3C4B"/>
                <w:sz w:val="32"/>
                <w:szCs w:val="32"/>
              </w:rPr>
            </w:pPr>
          </w:p>
        </w:tc>
        <w:tc>
          <w:tcPr>
            <w:tcW w:w="709" w:type="dxa"/>
            <w:vAlign w:val="center"/>
          </w:tcPr>
          <w:p w14:paraId="648B6658" w14:textId="77777777" w:rsidR="00FB5699" w:rsidRDefault="00FB5699" w:rsidP="00A16994">
            <w:pPr>
              <w:rPr>
                <w:rFonts w:ascii="Calibri Light" w:eastAsia="Yu Mincho" w:hAnsi="Calibri Light" w:cs="Yu Gothic Light"/>
                <w:color w:val="0E3C4B"/>
                <w:sz w:val="32"/>
                <w:szCs w:val="32"/>
              </w:rPr>
            </w:pPr>
          </w:p>
        </w:tc>
        <w:tc>
          <w:tcPr>
            <w:tcW w:w="709" w:type="dxa"/>
            <w:vAlign w:val="center"/>
          </w:tcPr>
          <w:p w14:paraId="52E21C01" w14:textId="77777777" w:rsidR="00FB5699" w:rsidRDefault="00FB5699" w:rsidP="00A16994">
            <w:pPr>
              <w:rPr>
                <w:rFonts w:ascii="Calibri Light" w:eastAsia="Yu Mincho" w:hAnsi="Calibri Light" w:cs="Yu Gothic Light"/>
                <w:color w:val="0E3C4B"/>
                <w:sz w:val="32"/>
                <w:szCs w:val="32"/>
              </w:rPr>
            </w:pPr>
          </w:p>
        </w:tc>
        <w:tc>
          <w:tcPr>
            <w:tcW w:w="717" w:type="dxa"/>
            <w:vAlign w:val="center"/>
          </w:tcPr>
          <w:p w14:paraId="47592AA1" w14:textId="77777777" w:rsidR="00FB5699" w:rsidRDefault="00FB5699" w:rsidP="00A16994">
            <w:pPr>
              <w:rPr>
                <w:rFonts w:ascii="Calibri Light" w:eastAsia="Yu Mincho" w:hAnsi="Calibri Light" w:cs="Yu Gothic Light"/>
                <w:color w:val="0E3C4B"/>
                <w:sz w:val="32"/>
                <w:szCs w:val="32"/>
              </w:rPr>
            </w:pPr>
          </w:p>
        </w:tc>
        <w:tc>
          <w:tcPr>
            <w:tcW w:w="716" w:type="dxa"/>
            <w:vAlign w:val="center"/>
          </w:tcPr>
          <w:p w14:paraId="42C53B47" w14:textId="77777777" w:rsidR="00FB5699" w:rsidRDefault="00FB5699" w:rsidP="00A16994">
            <w:pPr>
              <w:rPr>
                <w:rFonts w:ascii="Calibri Light" w:eastAsia="Yu Mincho" w:hAnsi="Calibri Light" w:cs="Yu Gothic Light"/>
                <w:color w:val="0E3C4B"/>
                <w:sz w:val="32"/>
                <w:szCs w:val="32"/>
              </w:rPr>
            </w:pPr>
          </w:p>
        </w:tc>
        <w:tc>
          <w:tcPr>
            <w:tcW w:w="717" w:type="dxa"/>
            <w:vAlign w:val="center"/>
          </w:tcPr>
          <w:p w14:paraId="237FF600" w14:textId="77777777" w:rsidR="00FB5699" w:rsidRDefault="00FB5699" w:rsidP="00A16994">
            <w:pPr>
              <w:rPr>
                <w:rFonts w:ascii="Calibri Light" w:eastAsia="Yu Mincho" w:hAnsi="Calibri Light" w:cs="Yu Gothic Light"/>
                <w:color w:val="0E3C4B"/>
                <w:sz w:val="32"/>
                <w:szCs w:val="32"/>
              </w:rPr>
            </w:pPr>
          </w:p>
        </w:tc>
        <w:tc>
          <w:tcPr>
            <w:tcW w:w="716" w:type="dxa"/>
            <w:vAlign w:val="center"/>
          </w:tcPr>
          <w:p w14:paraId="7F0D245B" w14:textId="77777777" w:rsidR="00FB5699" w:rsidRDefault="00FB5699" w:rsidP="00A16994">
            <w:pPr>
              <w:rPr>
                <w:rFonts w:ascii="Calibri Light" w:eastAsia="Yu Mincho" w:hAnsi="Calibri Light" w:cs="Yu Gothic Light"/>
                <w:color w:val="0E3C4B"/>
                <w:sz w:val="32"/>
                <w:szCs w:val="32"/>
              </w:rPr>
            </w:pPr>
          </w:p>
        </w:tc>
        <w:tc>
          <w:tcPr>
            <w:tcW w:w="716" w:type="dxa"/>
            <w:vAlign w:val="center"/>
          </w:tcPr>
          <w:p w14:paraId="3638A667" w14:textId="77777777" w:rsidR="00FB5699" w:rsidRDefault="00FB5699" w:rsidP="00A16994">
            <w:pPr>
              <w:rPr>
                <w:rFonts w:ascii="Calibri Light" w:eastAsia="Yu Mincho" w:hAnsi="Calibri Light" w:cs="Yu Gothic Light"/>
                <w:color w:val="0E3C4B"/>
                <w:sz w:val="32"/>
                <w:szCs w:val="32"/>
              </w:rPr>
            </w:pPr>
          </w:p>
        </w:tc>
        <w:tc>
          <w:tcPr>
            <w:tcW w:w="717" w:type="dxa"/>
            <w:vAlign w:val="center"/>
          </w:tcPr>
          <w:p w14:paraId="36549443" w14:textId="77777777" w:rsidR="00FB5699" w:rsidRDefault="00FB5699" w:rsidP="00A16994">
            <w:pPr>
              <w:rPr>
                <w:rFonts w:ascii="Calibri Light" w:eastAsia="Yu Mincho" w:hAnsi="Calibri Light" w:cs="Yu Gothic Light"/>
                <w:color w:val="0E3C4B"/>
                <w:sz w:val="32"/>
                <w:szCs w:val="32"/>
              </w:rPr>
            </w:pPr>
          </w:p>
        </w:tc>
        <w:tc>
          <w:tcPr>
            <w:tcW w:w="643" w:type="dxa"/>
            <w:vAlign w:val="center"/>
          </w:tcPr>
          <w:p w14:paraId="65C895D2" w14:textId="77777777" w:rsidR="00FB5699" w:rsidRDefault="00FB5699" w:rsidP="00A16994">
            <w:pPr>
              <w:rPr>
                <w:rFonts w:ascii="Calibri Light" w:eastAsia="Yu Mincho" w:hAnsi="Calibri Light" w:cs="Yu Gothic Light"/>
                <w:color w:val="0E3C4B"/>
                <w:sz w:val="32"/>
                <w:szCs w:val="32"/>
              </w:rPr>
            </w:pPr>
          </w:p>
        </w:tc>
        <w:tc>
          <w:tcPr>
            <w:tcW w:w="570" w:type="dxa"/>
            <w:vAlign w:val="center"/>
          </w:tcPr>
          <w:p w14:paraId="5B287E11" w14:textId="77777777" w:rsidR="00FB5699" w:rsidRDefault="00FB5699" w:rsidP="00A16994">
            <w:pPr>
              <w:rPr>
                <w:rFonts w:ascii="Calibri Light" w:eastAsia="Yu Mincho" w:hAnsi="Calibri Light" w:cs="Yu Gothic Light"/>
                <w:color w:val="0E3C4B"/>
                <w:sz w:val="32"/>
                <w:szCs w:val="32"/>
              </w:rPr>
            </w:pPr>
          </w:p>
        </w:tc>
      </w:tr>
      <w:tr w:rsidR="00CE2D0E" w14:paraId="38BB396C" w14:textId="5931D0D8" w:rsidTr="00E629BE">
        <w:trPr>
          <w:trHeight w:val="560"/>
        </w:trPr>
        <w:tc>
          <w:tcPr>
            <w:tcW w:w="2778" w:type="dxa"/>
            <w:vAlign w:val="center"/>
          </w:tcPr>
          <w:p w14:paraId="1E5BA16C" w14:textId="72598B34" w:rsidR="00CE2D0E" w:rsidRPr="003E500B" w:rsidRDefault="00CE2D0E" w:rsidP="00A16994">
            <w:pPr>
              <w:jc w:val="both"/>
              <w:rPr>
                <w:rFonts w:asciiTheme="majorHAnsi" w:eastAsia="Yu Mincho" w:hAnsiTheme="majorHAnsi" w:cstheme="majorHAnsi"/>
                <w:i/>
                <w:iCs/>
                <w:color w:val="0E3C4B" w:themeColor="text1"/>
                <w:sz w:val="18"/>
                <w:szCs w:val="18"/>
              </w:rPr>
            </w:pPr>
            <w:r w:rsidRPr="003E500B">
              <w:rPr>
                <w:rFonts w:asciiTheme="majorHAnsi" w:eastAsia="Calibri" w:hAnsiTheme="majorHAnsi" w:cstheme="majorHAnsi"/>
                <w:i/>
                <w:iCs/>
                <w:color w:val="0E3C4B" w:themeColor="text1"/>
                <w:sz w:val="18"/>
                <w:szCs w:val="18"/>
              </w:rPr>
              <w:t>Approfondimento e confronto su Kick Off – Diario e Rubrica delle Forze</w:t>
            </w:r>
          </w:p>
        </w:tc>
        <w:tc>
          <w:tcPr>
            <w:tcW w:w="716" w:type="dxa"/>
          </w:tcPr>
          <w:p w14:paraId="3A753B37" w14:textId="77777777" w:rsidR="00CE2D0E" w:rsidRDefault="00CE2D0E" w:rsidP="00A16994">
            <w:pPr>
              <w:rPr>
                <w:rFonts w:ascii="Calibri Light" w:eastAsia="Yu Mincho" w:hAnsi="Calibri Light" w:cs="Yu Gothic Light"/>
                <w:color w:val="0E3C4B"/>
                <w:sz w:val="32"/>
                <w:szCs w:val="32"/>
              </w:rPr>
            </w:pPr>
          </w:p>
        </w:tc>
        <w:tc>
          <w:tcPr>
            <w:tcW w:w="716" w:type="dxa"/>
          </w:tcPr>
          <w:p w14:paraId="11E533AB" w14:textId="77777777" w:rsidR="00CE2D0E" w:rsidRDefault="00CE2D0E" w:rsidP="00A16994">
            <w:pPr>
              <w:rPr>
                <w:rFonts w:ascii="Calibri Light" w:eastAsia="Yu Mincho" w:hAnsi="Calibri Light" w:cs="Yu Gothic Light"/>
                <w:color w:val="0E3C4B"/>
                <w:sz w:val="32"/>
                <w:szCs w:val="32"/>
              </w:rPr>
            </w:pPr>
          </w:p>
        </w:tc>
        <w:tc>
          <w:tcPr>
            <w:tcW w:w="717" w:type="dxa"/>
            <w:shd w:val="clear" w:color="auto" w:fill="B7FFD5" w:themeFill="accent1" w:themeFillTint="33"/>
            <w:vAlign w:val="center"/>
          </w:tcPr>
          <w:p w14:paraId="42128E4B" w14:textId="0933A33F" w:rsidR="00CE2D0E" w:rsidRDefault="00CE2D0E" w:rsidP="00A16994">
            <w:pPr>
              <w:rPr>
                <w:rFonts w:ascii="Calibri Light" w:eastAsia="Yu Mincho" w:hAnsi="Calibri Light" w:cs="Yu Gothic Light"/>
                <w:color w:val="0E3C4B"/>
                <w:sz w:val="32"/>
                <w:szCs w:val="32"/>
              </w:rPr>
            </w:pPr>
          </w:p>
        </w:tc>
        <w:tc>
          <w:tcPr>
            <w:tcW w:w="717" w:type="dxa"/>
            <w:vAlign w:val="center"/>
          </w:tcPr>
          <w:p w14:paraId="24C2D627" w14:textId="1E15B6CD" w:rsidR="00CE2D0E" w:rsidRDefault="00CE2D0E" w:rsidP="00A16994">
            <w:pPr>
              <w:rPr>
                <w:rFonts w:ascii="Calibri Light" w:eastAsia="Yu Mincho" w:hAnsi="Calibri Light" w:cs="Yu Gothic Light"/>
                <w:color w:val="0E3C4B"/>
                <w:sz w:val="32"/>
                <w:szCs w:val="32"/>
              </w:rPr>
            </w:pPr>
          </w:p>
        </w:tc>
        <w:tc>
          <w:tcPr>
            <w:tcW w:w="716" w:type="dxa"/>
            <w:vAlign w:val="center"/>
          </w:tcPr>
          <w:p w14:paraId="619E6524" w14:textId="64BC411C" w:rsidR="00CE2D0E" w:rsidRDefault="00CE2D0E" w:rsidP="00A16994">
            <w:pPr>
              <w:rPr>
                <w:rFonts w:ascii="Calibri Light" w:eastAsia="Yu Mincho" w:hAnsi="Calibri Light" w:cs="Yu Gothic Light"/>
                <w:color w:val="0E3C4B"/>
                <w:sz w:val="32"/>
                <w:szCs w:val="32"/>
              </w:rPr>
            </w:pPr>
          </w:p>
        </w:tc>
        <w:tc>
          <w:tcPr>
            <w:tcW w:w="870" w:type="dxa"/>
            <w:vAlign w:val="center"/>
          </w:tcPr>
          <w:p w14:paraId="149B0127" w14:textId="27D2ABD6" w:rsidR="00CE2D0E" w:rsidRDefault="00CE2D0E" w:rsidP="00A16994">
            <w:pPr>
              <w:rPr>
                <w:rFonts w:ascii="Calibri Light" w:eastAsia="Yu Mincho" w:hAnsi="Calibri Light" w:cs="Yu Gothic Light"/>
                <w:color w:val="0E3C4B"/>
                <w:sz w:val="32"/>
                <w:szCs w:val="32"/>
              </w:rPr>
            </w:pPr>
          </w:p>
        </w:tc>
        <w:tc>
          <w:tcPr>
            <w:tcW w:w="708" w:type="dxa"/>
            <w:vAlign w:val="center"/>
          </w:tcPr>
          <w:p w14:paraId="2A42D8F0" w14:textId="77777777" w:rsidR="00CE2D0E" w:rsidRDefault="00CE2D0E" w:rsidP="00A16994">
            <w:pPr>
              <w:rPr>
                <w:rFonts w:ascii="Calibri Light" w:eastAsia="Yu Mincho" w:hAnsi="Calibri Light" w:cs="Yu Gothic Light"/>
                <w:color w:val="0E3C4B"/>
                <w:sz w:val="32"/>
                <w:szCs w:val="32"/>
              </w:rPr>
            </w:pPr>
          </w:p>
        </w:tc>
        <w:tc>
          <w:tcPr>
            <w:tcW w:w="709" w:type="dxa"/>
            <w:vAlign w:val="center"/>
          </w:tcPr>
          <w:p w14:paraId="11338E3E" w14:textId="34187B66" w:rsidR="00CE2D0E" w:rsidRDefault="00CE2D0E" w:rsidP="00A16994">
            <w:pPr>
              <w:rPr>
                <w:rFonts w:ascii="Calibri Light" w:eastAsia="Yu Mincho" w:hAnsi="Calibri Light" w:cs="Yu Gothic Light"/>
                <w:color w:val="0E3C4B"/>
                <w:sz w:val="32"/>
                <w:szCs w:val="32"/>
              </w:rPr>
            </w:pPr>
          </w:p>
        </w:tc>
        <w:tc>
          <w:tcPr>
            <w:tcW w:w="709" w:type="dxa"/>
            <w:vAlign w:val="center"/>
          </w:tcPr>
          <w:p w14:paraId="01E491D5" w14:textId="77777777" w:rsidR="00CE2D0E" w:rsidRDefault="00CE2D0E" w:rsidP="00A16994">
            <w:pPr>
              <w:rPr>
                <w:rFonts w:ascii="Calibri Light" w:eastAsia="Yu Mincho" w:hAnsi="Calibri Light" w:cs="Yu Gothic Light"/>
                <w:color w:val="0E3C4B"/>
                <w:sz w:val="32"/>
                <w:szCs w:val="32"/>
              </w:rPr>
            </w:pPr>
          </w:p>
        </w:tc>
        <w:tc>
          <w:tcPr>
            <w:tcW w:w="709" w:type="dxa"/>
            <w:vAlign w:val="center"/>
          </w:tcPr>
          <w:p w14:paraId="40219BCE" w14:textId="77777777" w:rsidR="00CE2D0E" w:rsidRDefault="00CE2D0E" w:rsidP="00A16994">
            <w:pPr>
              <w:rPr>
                <w:rFonts w:ascii="Calibri Light" w:eastAsia="Yu Mincho" w:hAnsi="Calibri Light" w:cs="Yu Gothic Light"/>
                <w:color w:val="0E3C4B"/>
                <w:sz w:val="32"/>
                <w:szCs w:val="32"/>
              </w:rPr>
            </w:pPr>
          </w:p>
        </w:tc>
        <w:tc>
          <w:tcPr>
            <w:tcW w:w="717" w:type="dxa"/>
            <w:vAlign w:val="center"/>
          </w:tcPr>
          <w:p w14:paraId="5E29B2D4" w14:textId="77777777" w:rsidR="00CE2D0E" w:rsidRDefault="00CE2D0E" w:rsidP="00A16994">
            <w:pPr>
              <w:rPr>
                <w:rFonts w:ascii="Calibri Light" w:eastAsia="Yu Mincho" w:hAnsi="Calibri Light" w:cs="Yu Gothic Light"/>
                <w:color w:val="0E3C4B"/>
                <w:sz w:val="32"/>
                <w:szCs w:val="32"/>
              </w:rPr>
            </w:pPr>
          </w:p>
        </w:tc>
        <w:tc>
          <w:tcPr>
            <w:tcW w:w="716" w:type="dxa"/>
            <w:vAlign w:val="center"/>
          </w:tcPr>
          <w:p w14:paraId="780403D9" w14:textId="77777777" w:rsidR="00CE2D0E" w:rsidRDefault="00CE2D0E" w:rsidP="00A16994">
            <w:pPr>
              <w:rPr>
                <w:rFonts w:ascii="Calibri Light" w:eastAsia="Yu Mincho" w:hAnsi="Calibri Light" w:cs="Yu Gothic Light"/>
                <w:color w:val="0E3C4B"/>
                <w:sz w:val="32"/>
                <w:szCs w:val="32"/>
              </w:rPr>
            </w:pPr>
          </w:p>
        </w:tc>
        <w:tc>
          <w:tcPr>
            <w:tcW w:w="717" w:type="dxa"/>
            <w:vAlign w:val="center"/>
          </w:tcPr>
          <w:p w14:paraId="68CE0743" w14:textId="77777777" w:rsidR="00CE2D0E" w:rsidRDefault="00CE2D0E" w:rsidP="00A16994">
            <w:pPr>
              <w:rPr>
                <w:rFonts w:ascii="Calibri Light" w:eastAsia="Yu Mincho" w:hAnsi="Calibri Light" w:cs="Yu Gothic Light"/>
                <w:color w:val="0E3C4B"/>
                <w:sz w:val="32"/>
                <w:szCs w:val="32"/>
              </w:rPr>
            </w:pPr>
          </w:p>
        </w:tc>
        <w:tc>
          <w:tcPr>
            <w:tcW w:w="716" w:type="dxa"/>
            <w:vAlign w:val="center"/>
          </w:tcPr>
          <w:p w14:paraId="0AF4BD57" w14:textId="77777777" w:rsidR="00CE2D0E" w:rsidRDefault="00CE2D0E" w:rsidP="00A16994">
            <w:pPr>
              <w:rPr>
                <w:rFonts w:ascii="Calibri Light" w:eastAsia="Yu Mincho" w:hAnsi="Calibri Light" w:cs="Yu Gothic Light"/>
                <w:color w:val="0E3C4B"/>
                <w:sz w:val="32"/>
                <w:szCs w:val="32"/>
              </w:rPr>
            </w:pPr>
          </w:p>
        </w:tc>
        <w:tc>
          <w:tcPr>
            <w:tcW w:w="716" w:type="dxa"/>
            <w:vAlign w:val="center"/>
          </w:tcPr>
          <w:p w14:paraId="571B137B" w14:textId="77777777" w:rsidR="00CE2D0E" w:rsidRDefault="00CE2D0E" w:rsidP="00A16994">
            <w:pPr>
              <w:rPr>
                <w:rFonts w:ascii="Calibri Light" w:eastAsia="Yu Mincho" w:hAnsi="Calibri Light" w:cs="Yu Gothic Light"/>
                <w:color w:val="0E3C4B"/>
                <w:sz w:val="32"/>
                <w:szCs w:val="32"/>
              </w:rPr>
            </w:pPr>
          </w:p>
        </w:tc>
        <w:tc>
          <w:tcPr>
            <w:tcW w:w="717" w:type="dxa"/>
            <w:vAlign w:val="center"/>
          </w:tcPr>
          <w:p w14:paraId="1CA30CFF" w14:textId="77777777" w:rsidR="00CE2D0E" w:rsidRDefault="00CE2D0E" w:rsidP="00A16994">
            <w:pPr>
              <w:rPr>
                <w:rFonts w:ascii="Calibri Light" w:eastAsia="Yu Mincho" w:hAnsi="Calibri Light" w:cs="Yu Gothic Light"/>
                <w:color w:val="0E3C4B"/>
                <w:sz w:val="32"/>
                <w:szCs w:val="32"/>
              </w:rPr>
            </w:pPr>
          </w:p>
        </w:tc>
        <w:tc>
          <w:tcPr>
            <w:tcW w:w="643" w:type="dxa"/>
            <w:vAlign w:val="center"/>
          </w:tcPr>
          <w:p w14:paraId="508E44DC" w14:textId="77777777" w:rsidR="00CE2D0E" w:rsidRDefault="00CE2D0E" w:rsidP="00A16994">
            <w:pPr>
              <w:rPr>
                <w:rFonts w:ascii="Calibri Light" w:eastAsia="Yu Mincho" w:hAnsi="Calibri Light" w:cs="Yu Gothic Light"/>
                <w:color w:val="0E3C4B"/>
                <w:sz w:val="32"/>
                <w:szCs w:val="32"/>
              </w:rPr>
            </w:pPr>
          </w:p>
        </w:tc>
        <w:tc>
          <w:tcPr>
            <w:tcW w:w="570" w:type="dxa"/>
            <w:vAlign w:val="center"/>
          </w:tcPr>
          <w:p w14:paraId="6725E11B" w14:textId="77777777" w:rsidR="00CE2D0E" w:rsidRDefault="00CE2D0E" w:rsidP="00A16994">
            <w:pPr>
              <w:rPr>
                <w:rFonts w:ascii="Calibri Light" w:eastAsia="Yu Mincho" w:hAnsi="Calibri Light" w:cs="Yu Gothic Light"/>
                <w:color w:val="0E3C4B"/>
                <w:sz w:val="32"/>
                <w:szCs w:val="32"/>
              </w:rPr>
            </w:pPr>
          </w:p>
        </w:tc>
      </w:tr>
      <w:tr w:rsidR="00CE2D0E" w14:paraId="7064B937" w14:textId="6F309042" w:rsidTr="00E629BE">
        <w:trPr>
          <w:trHeight w:val="567"/>
        </w:trPr>
        <w:tc>
          <w:tcPr>
            <w:tcW w:w="2778" w:type="dxa"/>
            <w:vAlign w:val="center"/>
          </w:tcPr>
          <w:p w14:paraId="116F0146" w14:textId="0DC17215" w:rsidR="00CE2D0E" w:rsidRPr="003E500B" w:rsidRDefault="00CE2D0E" w:rsidP="00A16994">
            <w:pPr>
              <w:jc w:val="both"/>
              <w:rPr>
                <w:rFonts w:asciiTheme="majorHAnsi" w:eastAsia="Yu Mincho" w:hAnsiTheme="majorHAnsi" w:cstheme="majorHAnsi"/>
                <w:i/>
                <w:iCs/>
                <w:color w:val="0E3C4B" w:themeColor="text1"/>
                <w:sz w:val="18"/>
                <w:szCs w:val="18"/>
              </w:rPr>
            </w:pPr>
            <w:r w:rsidRPr="003E500B">
              <w:rPr>
                <w:rFonts w:asciiTheme="majorHAnsi" w:eastAsiaTheme="minorEastAsia" w:hAnsiTheme="majorHAnsi" w:cstheme="majorHAnsi"/>
                <w:i/>
                <w:iCs/>
                <w:color w:val="0E3C4B" w:themeColor="text1"/>
                <w:sz w:val="18"/>
                <w:szCs w:val="18"/>
              </w:rPr>
              <w:t>Approfondimento e confronto su Tappa 1 – Tappa 2 – Tappa 3</w:t>
            </w:r>
          </w:p>
        </w:tc>
        <w:tc>
          <w:tcPr>
            <w:tcW w:w="716" w:type="dxa"/>
          </w:tcPr>
          <w:p w14:paraId="60E0B34E" w14:textId="77777777" w:rsidR="00CE2D0E" w:rsidRDefault="00CE2D0E" w:rsidP="00A16994">
            <w:pPr>
              <w:rPr>
                <w:rFonts w:ascii="Calibri Light" w:eastAsia="Yu Mincho" w:hAnsi="Calibri Light" w:cs="Yu Gothic Light"/>
                <w:color w:val="0E3C4B"/>
                <w:sz w:val="32"/>
                <w:szCs w:val="32"/>
              </w:rPr>
            </w:pPr>
          </w:p>
        </w:tc>
        <w:tc>
          <w:tcPr>
            <w:tcW w:w="716" w:type="dxa"/>
          </w:tcPr>
          <w:p w14:paraId="16C67950" w14:textId="77777777" w:rsidR="00CE2D0E" w:rsidRDefault="00CE2D0E" w:rsidP="00A16994">
            <w:pPr>
              <w:rPr>
                <w:rFonts w:ascii="Calibri Light" w:eastAsia="Yu Mincho" w:hAnsi="Calibri Light" w:cs="Yu Gothic Light"/>
                <w:color w:val="0E3C4B"/>
                <w:sz w:val="32"/>
                <w:szCs w:val="32"/>
              </w:rPr>
            </w:pPr>
          </w:p>
        </w:tc>
        <w:tc>
          <w:tcPr>
            <w:tcW w:w="717" w:type="dxa"/>
            <w:vAlign w:val="center"/>
          </w:tcPr>
          <w:p w14:paraId="07487E7D" w14:textId="527D4E7B" w:rsidR="00CE2D0E" w:rsidRDefault="00CE2D0E" w:rsidP="00A16994">
            <w:pPr>
              <w:rPr>
                <w:rFonts w:ascii="Calibri Light" w:eastAsia="Yu Mincho" w:hAnsi="Calibri Light" w:cs="Yu Gothic Light"/>
                <w:color w:val="0E3C4B"/>
                <w:sz w:val="32"/>
                <w:szCs w:val="32"/>
              </w:rPr>
            </w:pPr>
          </w:p>
        </w:tc>
        <w:tc>
          <w:tcPr>
            <w:tcW w:w="717" w:type="dxa"/>
            <w:shd w:val="clear" w:color="auto" w:fill="B7FFD5" w:themeFill="accent1" w:themeFillTint="33"/>
            <w:vAlign w:val="center"/>
          </w:tcPr>
          <w:p w14:paraId="0F9F20BA" w14:textId="72E2F11B" w:rsidR="00CE2D0E" w:rsidRDefault="00CE2D0E" w:rsidP="00A16994">
            <w:pPr>
              <w:rPr>
                <w:rFonts w:ascii="Calibri Light" w:eastAsia="Yu Mincho" w:hAnsi="Calibri Light" w:cs="Yu Gothic Light"/>
                <w:color w:val="0E3C4B"/>
                <w:sz w:val="32"/>
                <w:szCs w:val="32"/>
              </w:rPr>
            </w:pPr>
          </w:p>
        </w:tc>
        <w:tc>
          <w:tcPr>
            <w:tcW w:w="716" w:type="dxa"/>
            <w:vAlign w:val="center"/>
          </w:tcPr>
          <w:p w14:paraId="66B7354B" w14:textId="77777777" w:rsidR="00CE2D0E" w:rsidRDefault="00CE2D0E" w:rsidP="00A16994">
            <w:pPr>
              <w:rPr>
                <w:rFonts w:ascii="Calibri Light" w:eastAsia="Yu Mincho" w:hAnsi="Calibri Light" w:cs="Yu Gothic Light"/>
                <w:color w:val="0E3C4B"/>
                <w:sz w:val="32"/>
                <w:szCs w:val="32"/>
              </w:rPr>
            </w:pPr>
          </w:p>
        </w:tc>
        <w:tc>
          <w:tcPr>
            <w:tcW w:w="870" w:type="dxa"/>
            <w:vAlign w:val="center"/>
          </w:tcPr>
          <w:p w14:paraId="1D846CA8" w14:textId="77777777" w:rsidR="00CE2D0E" w:rsidRDefault="00CE2D0E" w:rsidP="00A16994">
            <w:pPr>
              <w:rPr>
                <w:rFonts w:ascii="Calibri Light" w:eastAsia="Yu Mincho" w:hAnsi="Calibri Light" w:cs="Yu Gothic Light"/>
                <w:color w:val="0E3C4B"/>
                <w:sz w:val="32"/>
                <w:szCs w:val="32"/>
              </w:rPr>
            </w:pPr>
          </w:p>
        </w:tc>
        <w:tc>
          <w:tcPr>
            <w:tcW w:w="708" w:type="dxa"/>
            <w:vAlign w:val="center"/>
          </w:tcPr>
          <w:p w14:paraId="7C492220" w14:textId="77777777" w:rsidR="00CE2D0E" w:rsidRDefault="00CE2D0E" w:rsidP="00A16994">
            <w:pPr>
              <w:rPr>
                <w:rFonts w:ascii="Calibri Light" w:eastAsia="Yu Mincho" w:hAnsi="Calibri Light" w:cs="Yu Gothic Light"/>
                <w:color w:val="0E3C4B"/>
                <w:sz w:val="32"/>
                <w:szCs w:val="32"/>
              </w:rPr>
            </w:pPr>
          </w:p>
        </w:tc>
        <w:tc>
          <w:tcPr>
            <w:tcW w:w="709" w:type="dxa"/>
            <w:vAlign w:val="center"/>
          </w:tcPr>
          <w:p w14:paraId="1CAF0F34" w14:textId="77777777" w:rsidR="00CE2D0E" w:rsidRDefault="00CE2D0E" w:rsidP="00A16994">
            <w:pPr>
              <w:rPr>
                <w:rFonts w:ascii="Calibri Light" w:eastAsia="Yu Mincho" w:hAnsi="Calibri Light" w:cs="Yu Gothic Light"/>
                <w:color w:val="0E3C4B"/>
                <w:sz w:val="32"/>
                <w:szCs w:val="32"/>
              </w:rPr>
            </w:pPr>
          </w:p>
        </w:tc>
        <w:tc>
          <w:tcPr>
            <w:tcW w:w="709" w:type="dxa"/>
            <w:vAlign w:val="center"/>
          </w:tcPr>
          <w:p w14:paraId="02E6EED3" w14:textId="77777777" w:rsidR="00CE2D0E" w:rsidRDefault="00CE2D0E" w:rsidP="00A16994">
            <w:pPr>
              <w:rPr>
                <w:rFonts w:ascii="Calibri Light" w:eastAsia="Yu Mincho" w:hAnsi="Calibri Light" w:cs="Yu Gothic Light"/>
                <w:color w:val="0E3C4B"/>
                <w:sz w:val="32"/>
                <w:szCs w:val="32"/>
              </w:rPr>
            </w:pPr>
          </w:p>
        </w:tc>
        <w:tc>
          <w:tcPr>
            <w:tcW w:w="709" w:type="dxa"/>
            <w:vAlign w:val="center"/>
          </w:tcPr>
          <w:p w14:paraId="5E29ADAA" w14:textId="77777777" w:rsidR="00CE2D0E" w:rsidRDefault="00CE2D0E" w:rsidP="00A16994">
            <w:pPr>
              <w:rPr>
                <w:rFonts w:ascii="Calibri Light" w:eastAsia="Yu Mincho" w:hAnsi="Calibri Light" w:cs="Yu Gothic Light"/>
                <w:color w:val="0E3C4B"/>
                <w:sz w:val="32"/>
                <w:szCs w:val="32"/>
              </w:rPr>
            </w:pPr>
          </w:p>
        </w:tc>
        <w:tc>
          <w:tcPr>
            <w:tcW w:w="717" w:type="dxa"/>
            <w:vAlign w:val="center"/>
          </w:tcPr>
          <w:p w14:paraId="667A74B0" w14:textId="77777777" w:rsidR="00CE2D0E" w:rsidRDefault="00CE2D0E" w:rsidP="00A16994">
            <w:pPr>
              <w:rPr>
                <w:rFonts w:ascii="Calibri Light" w:eastAsia="Yu Mincho" w:hAnsi="Calibri Light" w:cs="Yu Gothic Light"/>
                <w:color w:val="0E3C4B"/>
                <w:sz w:val="32"/>
                <w:szCs w:val="32"/>
              </w:rPr>
            </w:pPr>
          </w:p>
        </w:tc>
        <w:tc>
          <w:tcPr>
            <w:tcW w:w="716" w:type="dxa"/>
            <w:vAlign w:val="center"/>
          </w:tcPr>
          <w:p w14:paraId="3D18179A" w14:textId="77777777" w:rsidR="00CE2D0E" w:rsidRDefault="00CE2D0E" w:rsidP="00A16994">
            <w:pPr>
              <w:rPr>
                <w:rFonts w:ascii="Calibri Light" w:eastAsia="Yu Mincho" w:hAnsi="Calibri Light" w:cs="Yu Gothic Light"/>
                <w:color w:val="0E3C4B"/>
                <w:sz w:val="32"/>
                <w:szCs w:val="32"/>
              </w:rPr>
            </w:pPr>
          </w:p>
        </w:tc>
        <w:tc>
          <w:tcPr>
            <w:tcW w:w="717" w:type="dxa"/>
            <w:vAlign w:val="center"/>
          </w:tcPr>
          <w:p w14:paraId="7D9EF264" w14:textId="77777777" w:rsidR="00CE2D0E" w:rsidRDefault="00CE2D0E" w:rsidP="00A16994">
            <w:pPr>
              <w:rPr>
                <w:rFonts w:ascii="Calibri Light" w:eastAsia="Yu Mincho" w:hAnsi="Calibri Light" w:cs="Yu Gothic Light"/>
                <w:color w:val="0E3C4B"/>
                <w:sz w:val="32"/>
                <w:szCs w:val="32"/>
              </w:rPr>
            </w:pPr>
          </w:p>
        </w:tc>
        <w:tc>
          <w:tcPr>
            <w:tcW w:w="716" w:type="dxa"/>
            <w:vAlign w:val="center"/>
          </w:tcPr>
          <w:p w14:paraId="0F6E9593" w14:textId="77777777" w:rsidR="00CE2D0E" w:rsidRDefault="00CE2D0E" w:rsidP="00A16994">
            <w:pPr>
              <w:rPr>
                <w:rFonts w:ascii="Calibri Light" w:eastAsia="Yu Mincho" w:hAnsi="Calibri Light" w:cs="Yu Gothic Light"/>
                <w:color w:val="0E3C4B"/>
                <w:sz w:val="32"/>
                <w:szCs w:val="32"/>
              </w:rPr>
            </w:pPr>
          </w:p>
        </w:tc>
        <w:tc>
          <w:tcPr>
            <w:tcW w:w="716" w:type="dxa"/>
            <w:vAlign w:val="center"/>
          </w:tcPr>
          <w:p w14:paraId="4330993C" w14:textId="77777777" w:rsidR="00CE2D0E" w:rsidRDefault="00CE2D0E" w:rsidP="00A16994">
            <w:pPr>
              <w:rPr>
                <w:rFonts w:ascii="Calibri Light" w:eastAsia="Yu Mincho" w:hAnsi="Calibri Light" w:cs="Yu Gothic Light"/>
                <w:color w:val="0E3C4B"/>
                <w:sz w:val="32"/>
                <w:szCs w:val="32"/>
              </w:rPr>
            </w:pPr>
          </w:p>
        </w:tc>
        <w:tc>
          <w:tcPr>
            <w:tcW w:w="717" w:type="dxa"/>
            <w:vAlign w:val="center"/>
          </w:tcPr>
          <w:p w14:paraId="4F583EFF" w14:textId="77777777" w:rsidR="00CE2D0E" w:rsidRDefault="00CE2D0E" w:rsidP="00A16994">
            <w:pPr>
              <w:rPr>
                <w:rFonts w:ascii="Calibri Light" w:eastAsia="Yu Mincho" w:hAnsi="Calibri Light" w:cs="Yu Gothic Light"/>
                <w:color w:val="0E3C4B"/>
                <w:sz w:val="32"/>
                <w:szCs w:val="32"/>
              </w:rPr>
            </w:pPr>
          </w:p>
        </w:tc>
        <w:tc>
          <w:tcPr>
            <w:tcW w:w="643" w:type="dxa"/>
            <w:vAlign w:val="center"/>
          </w:tcPr>
          <w:p w14:paraId="28A807E5" w14:textId="77777777" w:rsidR="00CE2D0E" w:rsidRDefault="00CE2D0E" w:rsidP="00A16994">
            <w:pPr>
              <w:rPr>
                <w:rFonts w:ascii="Calibri Light" w:eastAsia="Yu Mincho" w:hAnsi="Calibri Light" w:cs="Yu Gothic Light"/>
                <w:color w:val="0E3C4B"/>
                <w:sz w:val="32"/>
                <w:szCs w:val="32"/>
              </w:rPr>
            </w:pPr>
          </w:p>
        </w:tc>
        <w:tc>
          <w:tcPr>
            <w:tcW w:w="570" w:type="dxa"/>
            <w:vAlign w:val="center"/>
          </w:tcPr>
          <w:p w14:paraId="351B1755" w14:textId="77777777" w:rsidR="00CE2D0E" w:rsidRDefault="00CE2D0E" w:rsidP="00A16994">
            <w:pPr>
              <w:rPr>
                <w:rFonts w:ascii="Calibri Light" w:eastAsia="Yu Mincho" w:hAnsi="Calibri Light" w:cs="Yu Gothic Light"/>
                <w:color w:val="0E3C4B"/>
                <w:sz w:val="32"/>
                <w:szCs w:val="32"/>
              </w:rPr>
            </w:pPr>
          </w:p>
        </w:tc>
      </w:tr>
      <w:tr w:rsidR="00CE2D0E" w14:paraId="626D5DD4" w14:textId="312B665E" w:rsidTr="009B7158">
        <w:trPr>
          <w:trHeight w:val="800"/>
        </w:trPr>
        <w:tc>
          <w:tcPr>
            <w:tcW w:w="2778" w:type="dxa"/>
            <w:vAlign w:val="center"/>
          </w:tcPr>
          <w:p w14:paraId="4BB83292" w14:textId="70346435" w:rsidR="00CE2D0E" w:rsidRPr="003E500B" w:rsidRDefault="00CE2D0E" w:rsidP="00A16994">
            <w:pPr>
              <w:jc w:val="both"/>
              <w:rPr>
                <w:rFonts w:asciiTheme="majorHAnsi" w:eastAsia="Yu Mincho" w:hAnsiTheme="majorHAnsi" w:cstheme="majorHAnsi"/>
                <w:i/>
                <w:iCs/>
                <w:color w:val="0E3C4B" w:themeColor="text1"/>
                <w:sz w:val="18"/>
                <w:szCs w:val="18"/>
              </w:rPr>
            </w:pPr>
            <w:r w:rsidRPr="003E500B">
              <w:rPr>
                <w:rFonts w:asciiTheme="majorHAnsi" w:eastAsiaTheme="minorEastAsia" w:hAnsiTheme="majorHAnsi" w:cstheme="majorHAnsi"/>
                <w:i/>
                <w:iCs/>
                <w:color w:val="0E3C4B" w:themeColor="text1"/>
                <w:sz w:val="18"/>
                <w:szCs w:val="18"/>
              </w:rPr>
              <w:t>Approfondimento e confronto su Sintesi Narrativa – Sperimentazione – Monitoraggio quali-quanti.</w:t>
            </w:r>
            <w:r w:rsidR="004461C1" w:rsidRPr="003E500B">
              <w:rPr>
                <w:rFonts w:asciiTheme="majorHAnsi" w:eastAsiaTheme="minorEastAsia" w:hAnsiTheme="majorHAnsi" w:cstheme="majorHAnsi"/>
                <w:i/>
                <w:iCs/>
                <w:color w:val="0E3C4B" w:themeColor="text1"/>
                <w:sz w:val="18"/>
                <w:szCs w:val="18"/>
              </w:rPr>
              <w:t xml:space="preserve"> </w:t>
            </w:r>
            <w:r w:rsidR="005E102A" w:rsidRPr="003E500B">
              <w:rPr>
                <w:rFonts w:asciiTheme="majorHAnsi" w:eastAsiaTheme="minorEastAsia" w:hAnsiTheme="majorHAnsi" w:cstheme="majorHAnsi"/>
                <w:i/>
                <w:iCs/>
                <w:color w:val="0E3C4B" w:themeColor="text1"/>
                <w:sz w:val="18"/>
                <w:szCs w:val="18"/>
              </w:rPr>
              <w:t>itinere</w:t>
            </w:r>
          </w:p>
        </w:tc>
        <w:tc>
          <w:tcPr>
            <w:tcW w:w="716" w:type="dxa"/>
          </w:tcPr>
          <w:p w14:paraId="5EE480C7" w14:textId="77777777" w:rsidR="00CE2D0E" w:rsidRDefault="00CE2D0E" w:rsidP="00A16994">
            <w:pPr>
              <w:rPr>
                <w:rFonts w:ascii="Calibri Light" w:eastAsia="Yu Mincho" w:hAnsi="Calibri Light" w:cs="Yu Gothic Light"/>
                <w:color w:val="0E3C4B"/>
                <w:sz w:val="32"/>
                <w:szCs w:val="32"/>
              </w:rPr>
            </w:pPr>
          </w:p>
        </w:tc>
        <w:tc>
          <w:tcPr>
            <w:tcW w:w="716" w:type="dxa"/>
          </w:tcPr>
          <w:p w14:paraId="5283D56B" w14:textId="77777777" w:rsidR="00CE2D0E" w:rsidRDefault="00CE2D0E" w:rsidP="00A16994">
            <w:pPr>
              <w:rPr>
                <w:rFonts w:ascii="Calibri Light" w:eastAsia="Yu Mincho" w:hAnsi="Calibri Light" w:cs="Yu Gothic Light"/>
                <w:color w:val="0E3C4B"/>
                <w:sz w:val="32"/>
                <w:szCs w:val="32"/>
              </w:rPr>
            </w:pPr>
          </w:p>
        </w:tc>
        <w:tc>
          <w:tcPr>
            <w:tcW w:w="717" w:type="dxa"/>
            <w:tcBorders>
              <w:bottom w:val="single" w:sz="4" w:space="0" w:color="auto"/>
            </w:tcBorders>
            <w:vAlign w:val="center"/>
          </w:tcPr>
          <w:p w14:paraId="0AEC05BB" w14:textId="43C4DA1E" w:rsidR="00CE2D0E" w:rsidRDefault="00CE2D0E" w:rsidP="00A16994">
            <w:pPr>
              <w:rPr>
                <w:rFonts w:ascii="Calibri Light" w:eastAsia="Yu Mincho" w:hAnsi="Calibri Light" w:cs="Yu Gothic Light"/>
                <w:color w:val="0E3C4B"/>
                <w:sz w:val="32"/>
                <w:szCs w:val="32"/>
              </w:rPr>
            </w:pPr>
          </w:p>
        </w:tc>
        <w:tc>
          <w:tcPr>
            <w:tcW w:w="717" w:type="dxa"/>
            <w:tcBorders>
              <w:bottom w:val="single" w:sz="4" w:space="0" w:color="auto"/>
            </w:tcBorders>
            <w:vAlign w:val="center"/>
          </w:tcPr>
          <w:p w14:paraId="3998D28C" w14:textId="525B12C6" w:rsidR="00CE2D0E" w:rsidRDefault="00CE2D0E" w:rsidP="00A16994">
            <w:pPr>
              <w:rPr>
                <w:rFonts w:ascii="Calibri Light" w:eastAsia="Yu Mincho" w:hAnsi="Calibri Light" w:cs="Yu Gothic Light"/>
                <w:color w:val="0E3C4B"/>
                <w:sz w:val="32"/>
                <w:szCs w:val="32"/>
              </w:rPr>
            </w:pPr>
          </w:p>
        </w:tc>
        <w:tc>
          <w:tcPr>
            <w:tcW w:w="716" w:type="dxa"/>
            <w:shd w:val="clear" w:color="auto" w:fill="B7FFD5" w:themeFill="accent1" w:themeFillTint="33"/>
            <w:vAlign w:val="center"/>
          </w:tcPr>
          <w:p w14:paraId="36D20C31" w14:textId="77777777" w:rsidR="00CE2D0E" w:rsidRDefault="00CE2D0E" w:rsidP="00A16994">
            <w:pPr>
              <w:rPr>
                <w:rFonts w:ascii="Calibri Light" w:eastAsia="Yu Mincho" w:hAnsi="Calibri Light" w:cs="Yu Gothic Light"/>
                <w:color w:val="0E3C4B"/>
                <w:sz w:val="32"/>
                <w:szCs w:val="32"/>
              </w:rPr>
            </w:pPr>
          </w:p>
        </w:tc>
        <w:tc>
          <w:tcPr>
            <w:tcW w:w="870" w:type="dxa"/>
            <w:vAlign w:val="center"/>
          </w:tcPr>
          <w:p w14:paraId="332A8AA5" w14:textId="77777777" w:rsidR="00CE2D0E" w:rsidRDefault="00CE2D0E" w:rsidP="00A16994">
            <w:pPr>
              <w:rPr>
                <w:rFonts w:ascii="Calibri Light" w:eastAsia="Yu Mincho" w:hAnsi="Calibri Light" w:cs="Yu Gothic Light"/>
                <w:color w:val="0E3C4B"/>
                <w:sz w:val="32"/>
                <w:szCs w:val="32"/>
              </w:rPr>
            </w:pPr>
          </w:p>
        </w:tc>
        <w:tc>
          <w:tcPr>
            <w:tcW w:w="708" w:type="dxa"/>
            <w:vAlign w:val="center"/>
          </w:tcPr>
          <w:p w14:paraId="0215A36D" w14:textId="77777777" w:rsidR="00CE2D0E" w:rsidRDefault="00CE2D0E" w:rsidP="00A16994">
            <w:pPr>
              <w:rPr>
                <w:rFonts w:ascii="Calibri Light" w:eastAsia="Yu Mincho" w:hAnsi="Calibri Light" w:cs="Yu Gothic Light"/>
                <w:color w:val="0E3C4B"/>
                <w:sz w:val="32"/>
                <w:szCs w:val="32"/>
              </w:rPr>
            </w:pPr>
          </w:p>
        </w:tc>
        <w:tc>
          <w:tcPr>
            <w:tcW w:w="709" w:type="dxa"/>
            <w:vAlign w:val="center"/>
          </w:tcPr>
          <w:p w14:paraId="132B4B04" w14:textId="77777777" w:rsidR="00CE2D0E" w:rsidRDefault="00CE2D0E" w:rsidP="00A16994">
            <w:pPr>
              <w:rPr>
                <w:rFonts w:ascii="Calibri Light" w:eastAsia="Yu Mincho" w:hAnsi="Calibri Light" w:cs="Yu Gothic Light"/>
                <w:color w:val="0E3C4B"/>
                <w:sz w:val="32"/>
                <w:szCs w:val="32"/>
              </w:rPr>
            </w:pPr>
          </w:p>
        </w:tc>
        <w:tc>
          <w:tcPr>
            <w:tcW w:w="709" w:type="dxa"/>
            <w:vAlign w:val="center"/>
          </w:tcPr>
          <w:p w14:paraId="7EE997B1" w14:textId="77777777" w:rsidR="00CE2D0E" w:rsidRDefault="00CE2D0E" w:rsidP="00A16994">
            <w:pPr>
              <w:rPr>
                <w:rFonts w:ascii="Calibri Light" w:eastAsia="Yu Mincho" w:hAnsi="Calibri Light" w:cs="Yu Gothic Light"/>
                <w:color w:val="0E3C4B"/>
                <w:sz w:val="32"/>
                <w:szCs w:val="32"/>
              </w:rPr>
            </w:pPr>
          </w:p>
        </w:tc>
        <w:tc>
          <w:tcPr>
            <w:tcW w:w="709" w:type="dxa"/>
            <w:vAlign w:val="center"/>
          </w:tcPr>
          <w:p w14:paraId="4BBAD3E1" w14:textId="77777777" w:rsidR="00CE2D0E" w:rsidRDefault="00CE2D0E" w:rsidP="00A16994">
            <w:pPr>
              <w:rPr>
                <w:rFonts w:ascii="Calibri Light" w:eastAsia="Yu Mincho" w:hAnsi="Calibri Light" w:cs="Yu Gothic Light"/>
                <w:color w:val="0E3C4B"/>
                <w:sz w:val="32"/>
                <w:szCs w:val="32"/>
              </w:rPr>
            </w:pPr>
          </w:p>
        </w:tc>
        <w:tc>
          <w:tcPr>
            <w:tcW w:w="717" w:type="dxa"/>
            <w:vAlign w:val="center"/>
          </w:tcPr>
          <w:p w14:paraId="3099D428" w14:textId="77777777" w:rsidR="00CE2D0E" w:rsidRDefault="00CE2D0E" w:rsidP="00A16994">
            <w:pPr>
              <w:rPr>
                <w:rFonts w:ascii="Calibri Light" w:eastAsia="Yu Mincho" w:hAnsi="Calibri Light" w:cs="Yu Gothic Light"/>
                <w:color w:val="0E3C4B"/>
                <w:sz w:val="32"/>
                <w:szCs w:val="32"/>
              </w:rPr>
            </w:pPr>
          </w:p>
        </w:tc>
        <w:tc>
          <w:tcPr>
            <w:tcW w:w="716" w:type="dxa"/>
            <w:vAlign w:val="center"/>
          </w:tcPr>
          <w:p w14:paraId="37130638" w14:textId="77777777" w:rsidR="00CE2D0E" w:rsidRDefault="00CE2D0E" w:rsidP="00A16994">
            <w:pPr>
              <w:rPr>
                <w:rFonts w:ascii="Calibri Light" w:eastAsia="Yu Mincho" w:hAnsi="Calibri Light" w:cs="Yu Gothic Light"/>
                <w:color w:val="0E3C4B"/>
                <w:sz w:val="32"/>
                <w:szCs w:val="32"/>
              </w:rPr>
            </w:pPr>
          </w:p>
        </w:tc>
        <w:tc>
          <w:tcPr>
            <w:tcW w:w="717" w:type="dxa"/>
            <w:vAlign w:val="center"/>
          </w:tcPr>
          <w:p w14:paraId="3AC2CDA0" w14:textId="77777777" w:rsidR="00CE2D0E" w:rsidRDefault="00CE2D0E" w:rsidP="00A16994">
            <w:pPr>
              <w:rPr>
                <w:rFonts w:ascii="Calibri Light" w:eastAsia="Yu Mincho" w:hAnsi="Calibri Light" w:cs="Yu Gothic Light"/>
                <w:color w:val="0E3C4B"/>
                <w:sz w:val="32"/>
                <w:szCs w:val="32"/>
              </w:rPr>
            </w:pPr>
          </w:p>
        </w:tc>
        <w:tc>
          <w:tcPr>
            <w:tcW w:w="716" w:type="dxa"/>
            <w:vAlign w:val="center"/>
          </w:tcPr>
          <w:p w14:paraId="59253849" w14:textId="77777777" w:rsidR="00CE2D0E" w:rsidRDefault="00CE2D0E" w:rsidP="00A16994">
            <w:pPr>
              <w:rPr>
                <w:rFonts w:ascii="Calibri Light" w:eastAsia="Yu Mincho" w:hAnsi="Calibri Light" w:cs="Yu Gothic Light"/>
                <w:color w:val="0E3C4B"/>
                <w:sz w:val="32"/>
                <w:szCs w:val="32"/>
              </w:rPr>
            </w:pPr>
          </w:p>
        </w:tc>
        <w:tc>
          <w:tcPr>
            <w:tcW w:w="716" w:type="dxa"/>
            <w:vAlign w:val="center"/>
          </w:tcPr>
          <w:p w14:paraId="5C141A99" w14:textId="77777777" w:rsidR="00CE2D0E" w:rsidRDefault="00CE2D0E" w:rsidP="00A16994">
            <w:pPr>
              <w:rPr>
                <w:rFonts w:ascii="Calibri Light" w:eastAsia="Yu Mincho" w:hAnsi="Calibri Light" w:cs="Yu Gothic Light"/>
                <w:color w:val="0E3C4B"/>
                <w:sz w:val="32"/>
                <w:szCs w:val="32"/>
              </w:rPr>
            </w:pPr>
          </w:p>
        </w:tc>
        <w:tc>
          <w:tcPr>
            <w:tcW w:w="717" w:type="dxa"/>
            <w:vAlign w:val="center"/>
          </w:tcPr>
          <w:p w14:paraId="35E585B7" w14:textId="77777777" w:rsidR="00CE2D0E" w:rsidRDefault="00CE2D0E" w:rsidP="00A16994">
            <w:pPr>
              <w:rPr>
                <w:rFonts w:ascii="Calibri Light" w:eastAsia="Yu Mincho" w:hAnsi="Calibri Light" w:cs="Yu Gothic Light"/>
                <w:color w:val="0E3C4B"/>
                <w:sz w:val="32"/>
                <w:szCs w:val="32"/>
              </w:rPr>
            </w:pPr>
          </w:p>
        </w:tc>
        <w:tc>
          <w:tcPr>
            <w:tcW w:w="643" w:type="dxa"/>
            <w:vAlign w:val="center"/>
          </w:tcPr>
          <w:p w14:paraId="61CC9509" w14:textId="77777777" w:rsidR="00CE2D0E" w:rsidRDefault="00CE2D0E" w:rsidP="00A16994">
            <w:pPr>
              <w:rPr>
                <w:rFonts w:ascii="Calibri Light" w:eastAsia="Yu Mincho" w:hAnsi="Calibri Light" w:cs="Yu Gothic Light"/>
                <w:color w:val="0E3C4B"/>
                <w:sz w:val="32"/>
                <w:szCs w:val="32"/>
              </w:rPr>
            </w:pPr>
          </w:p>
        </w:tc>
        <w:tc>
          <w:tcPr>
            <w:tcW w:w="570" w:type="dxa"/>
            <w:vAlign w:val="center"/>
          </w:tcPr>
          <w:p w14:paraId="6902E555" w14:textId="77777777" w:rsidR="00CE2D0E" w:rsidRDefault="00CE2D0E" w:rsidP="00A16994">
            <w:pPr>
              <w:rPr>
                <w:rFonts w:ascii="Calibri Light" w:eastAsia="Yu Mincho" w:hAnsi="Calibri Light" w:cs="Yu Gothic Light"/>
                <w:color w:val="0E3C4B"/>
                <w:sz w:val="32"/>
                <w:szCs w:val="32"/>
              </w:rPr>
            </w:pPr>
          </w:p>
        </w:tc>
      </w:tr>
      <w:tr w:rsidR="00CE2D0E" w14:paraId="104A4C4F" w14:textId="301DC6D5" w:rsidTr="00E629BE">
        <w:trPr>
          <w:trHeight w:val="269"/>
        </w:trPr>
        <w:tc>
          <w:tcPr>
            <w:tcW w:w="2778" w:type="dxa"/>
            <w:vAlign w:val="center"/>
          </w:tcPr>
          <w:p w14:paraId="06DA80D4" w14:textId="53E4B455" w:rsidR="00CE2D0E" w:rsidRPr="003E500B" w:rsidRDefault="00CE2D0E" w:rsidP="00A16994">
            <w:pPr>
              <w:jc w:val="both"/>
              <w:rPr>
                <w:rFonts w:asciiTheme="majorHAnsi" w:eastAsia="Yu Mincho" w:hAnsiTheme="majorHAnsi" w:cstheme="majorHAnsi"/>
                <w:i/>
                <w:iCs/>
                <w:color w:val="0E3C4B" w:themeColor="text1"/>
                <w:sz w:val="18"/>
                <w:szCs w:val="18"/>
              </w:rPr>
            </w:pPr>
            <w:r w:rsidRPr="003E500B">
              <w:rPr>
                <w:rFonts w:asciiTheme="majorHAnsi" w:eastAsiaTheme="minorEastAsia" w:hAnsiTheme="majorHAnsi" w:cstheme="majorHAnsi"/>
                <w:i/>
                <w:iCs/>
                <w:color w:val="0E3C4B" w:themeColor="text1"/>
                <w:sz w:val="18"/>
                <w:szCs w:val="18"/>
              </w:rPr>
              <w:t xml:space="preserve">Realizzazione Kick Off </w:t>
            </w:r>
            <w:r w:rsidR="009B7158" w:rsidRPr="003E500B">
              <w:rPr>
                <w:rFonts w:asciiTheme="majorHAnsi" w:eastAsiaTheme="minorEastAsia" w:hAnsiTheme="majorHAnsi" w:cstheme="majorHAnsi"/>
                <w:i/>
                <w:iCs/>
                <w:color w:val="0E3C4B" w:themeColor="text1"/>
                <w:sz w:val="18"/>
                <w:szCs w:val="18"/>
              </w:rPr>
              <w:t>e monitoraggio in itinere</w:t>
            </w:r>
          </w:p>
        </w:tc>
        <w:tc>
          <w:tcPr>
            <w:tcW w:w="716" w:type="dxa"/>
          </w:tcPr>
          <w:p w14:paraId="15F1EB93" w14:textId="77777777" w:rsidR="00CE2D0E" w:rsidRDefault="00CE2D0E" w:rsidP="00A16994">
            <w:pPr>
              <w:rPr>
                <w:rFonts w:ascii="Calibri Light" w:eastAsia="Yu Mincho" w:hAnsi="Calibri Light" w:cs="Yu Gothic Light"/>
                <w:color w:val="0E3C4B"/>
                <w:sz w:val="32"/>
                <w:szCs w:val="32"/>
              </w:rPr>
            </w:pPr>
          </w:p>
        </w:tc>
        <w:tc>
          <w:tcPr>
            <w:tcW w:w="716" w:type="dxa"/>
          </w:tcPr>
          <w:p w14:paraId="388D0907" w14:textId="77777777" w:rsidR="00CE2D0E" w:rsidRDefault="00CE2D0E" w:rsidP="00A16994">
            <w:pPr>
              <w:rPr>
                <w:rFonts w:ascii="Calibri Light" w:eastAsia="Yu Mincho" w:hAnsi="Calibri Light" w:cs="Yu Gothic Light"/>
                <w:color w:val="0E3C4B"/>
                <w:sz w:val="32"/>
                <w:szCs w:val="32"/>
              </w:rPr>
            </w:pPr>
          </w:p>
        </w:tc>
        <w:tc>
          <w:tcPr>
            <w:tcW w:w="717" w:type="dxa"/>
            <w:vAlign w:val="center"/>
          </w:tcPr>
          <w:p w14:paraId="6054B615" w14:textId="68F722CB" w:rsidR="00CE2D0E" w:rsidRDefault="00CE2D0E" w:rsidP="00A16994">
            <w:pPr>
              <w:rPr>
                <w:rFonts w:ascii="Calibri Light" w:eastAsia="Yu Mincho" w:hAnsi="Calibri Light" w:cs="Yu Gothic Light"/>
                <w:color w:val="0E3C4B"/>
                <w:sz w:val="32"/>
                <w:szCs w:val="32"/>
              </w:rPr>
            </w:pPr>
          </w:p>
        </w:tc>
        <w:tc>
          <w:tcPr>
            <w:tcW w:w="717" w:type="dxa"/>
            <w:vAlign w:val="center"/>
          </w:tcPr>
          <w:p w14:paraId="077CD343" w14:textId="7A887746" w:rsidR="00CE2D0E" w:rsidRDefault="00CE2D0E" w:rsidP="00A16994">
            <w:pPr>
              <w:rPr>
                <w:rFonts w:ascii="Calibri Light" w:eastAsia="Yu Mincho" w:hAnsi="Calibri Light" w:cs="Yu Gothic Light"/>
                <w:color w:val="0E3C4B"/>
                <w:sz w:val="32"/>
                <w:szCs w:val="32"/>
              </w:rPr>
            </w:pPr>
          </w:p>
        </w:tc>
        <w:tc>
          <w:tcPr>
            <w:tcW w:w="716" w:type="dxa"/>
            <w:vAlign w:val="center"/>
          </w:tcPr>
          <w:p w14:paraId="5AC164F7" w14:textId="77777777" w:rsidR="00CE2D0E" w:rsidRDefault="00CE2D0E" w:rsidP="00A16994">
            <w:pPr>
              <w:rPr>
                <w:rFonts w:ascii="Calibri Light" w:eastAsia="Yu Mincho" w:hAnsi="Calibri Light" w:cs="Yu Gothic Light"/>
                <w:color w:val="0E3C4B"/>
                <w:sz w:val="32"/>
                <w:szCs w:val="32"/>
              </w:rPr>
            </w:pPr>
          </w:p>
        </w:tc>
        <w:tc>
          <w:tcPr>
            <w:tcW w:w="870" w:type="dxa"/>
            <w:shd w:val="clear" w:color="auto" w:fill="64D3FF" w:themeFill="text2" w:themeFillTint="66"/>
            <w:vAlign w:val="center"/>
          </w:tcPr>
          <w:p w14:paraId="484B3757" w14:textId="77C954A8" w:rsidR="00CE2D0E" w:rsidRDefault="00CE2D0E" w:rsidP="007F0C6E">
            <w:pPr>
              <w:jc w:val="center"/>
              <w:rPr>
                <w:rFonts w:ascii="Calibri Light" w:eastAsia="Yu Mincho" w:hAnsi="Calibri Light" w:cs="Yu Gothic Light"/>
                <w:color w:val="0E3C4B"/>
                <w:sz w:val="32"/>
                <w:szCs w:val="32"/>
              </w:rPr>
            </w:pPr>
            <w:r w:rsidRPr="00E6352D">
              <w:rPr>
                <w:rFonts w:asciiTheme="majorHAnsi" w:eastAsia="Yu Mincho" w:hAnsiTheme="majorHAnsi" w:cstheme="majorHAnsi"/>
                <w:color w:val="0E3C4B"/>
                <w:sz w:val="14"/>
                <w:szCs w:val="14"/>
              </w:rPr>
              <w:t>Prima metà</w:t>
            </w:r>
          </w:p>
        </w:tc>
        <w:tc>
          <w:tcPr>
            <w:tcW w:w="708" w:type="dxa"/>
            <w:vAlign w:val="center"/>
          </w:tcPr>
          <w:p w14:paraId="0896D5C2" w14:textId="77777777" w:rsidR="00CE2D0E" w:rsidRDefault="00CE2D0E" w:rsidP="00A16994">
            <w:pPr>
              <w:rPr>
                <w:rFonts w:ascii="Calibri Light" w:eastAsia="Yu Mincho" w:hAnsi="Calibri Light" w:cs="Yu Gothic Light"/>
                <w:color w:val="0E3C4B"/>
                <w:sz w:val="32"/>
                <w:szCs w:val="32"/>
              </w:rPr>
            </w:pPr>
          </w:p>
        </w:tc>
        <w:tc>
          <w:tcPr>
            <w:tcW w:w="709" w:type="dxa"/>
            <w:vAlign w:val="center"/>
          </w:tcPr>
          <w:p w14:paraId="1D931C17" w14:textId="77777777" w:rsidR="00CE2D0E" w:rsidRDefault="00CE2D0E" w:rsidP="00A16994">
            <w:pPr>
              <w:rPr>
                <w:rFonts w:ascii="Calibri Light" w:eastAsia="Yu Mincho" w:hAnsi="Calibri Light" w:cs="Yu Gothic Light"/>
                <w:color w:val="0E3C4B"/>
                <w:sz w:val="32"/>
                <w:szCs w:val="32"/>
              </w:rPr>
            </w:pPr>
          </w:p>
        </w:tc>
        <w:tc>
          <w:tcPr>
            <w:tcW w:w="709" w:type="dxa"/>
            <w:vAlign w:val="center"/>
          </w:tcPr>
          <w:p w14:paraId="2FA96311" w14:textId="77777777" w:rsidR="00CE2D0E" w:rsidRDefault="00CE2D0E" w:rsidP="00A16994">
            <w:pPr>
              <w:rPr>
                <w:rFonts w:ascii="Calibri Light" w:eastAsia="Yu Mincho" w:hAnsi="Calibri Light" w:cs="Yu Gothic Light"/>
                <w:color w:val="0E3C4B"/>
                <w:sz w:val="32"/>
                <w:szCs w:val="32"/>
              </w:rPr>
            </w:pPr>
          </w:p>
        </w:tc>
        <w:tc>
          <w:tcPr>
            <w:tcW w:w="709" w:type="dxa"/>
            <w:vAlign w:val="center"/>
          </w:tcPr>
          <w:p w14:paraId="5EED3B60" w14:textId="77777777" w:rsidR="00CE2D0E" w:rsidRDefault="00CE2D0E" w:rsidP="00A16994">
            <w:pPr>
              <w:rPr>
                <w:rFonts w:ascii="Calibri Light" w:eastAsia="Yu Mincho" w:hAnsi="Calibri Light" w:cs="Yu Gothic Light"/>
                <w:color w:val="0E3C4B"/>
                <w:sz w:val="32"/>
                <w:szCs w:val="32"/>
              </w:rPr>
            </w:pPr>
          </w:p>
        </w:tc>
        <w:tc>
          <w:tcPr>
            <w:tcW w:w="717" w:type="dxa"/>
            <w:vAlign w:val="center"/>
          </w:tcPr>
          <w:p w14:paraId="3BAA173E" w14:textId="77777777" w:rsidR="00CE2D0E" w:rsidRDefault="00CE2D0E" w:rsidP="00A16994">
            <w:pPr>
              <w:rPr>
                <w:rFonts w:ascii="Calibri Light" w:eastAsia="Yu Mincho" w:hAnsi="Calibri Light" w:cs="Yu Gothic Light"/>
                <w:color w:val="0E3C4B"/>
                <w:sz w:val="32"/>
                <w:szCs w:val="32"/>
              </w:rPr>
            </w:pPr>
          </w:p>
        </w:tc>
        <w:tc>
          <w:tcPr>
            <w:tcW w:w="716" w:type="dxa"/>
            <w:vAlign w:val="center"/>
          </w:tcPr>
          <w:p w14:paraId="2B5A573B" w14:textId="77777777" w:rsidR="00CE2D0E" w:rsidRDefault="00CE2D0E" w:rsidP="00A16994">
            <w:pPr>
              <w:rPr>
                <w:rFonts w:ascii="Calibri Light" w:eastAsia="Yu Mincho" w:hAnsi="Calibri Light" w:cs="Yu Gothic Light"/>
                <w:color w:val="0E3C4B"/>
                <w:sz w:val="32"/>
                <w:szCs w:val="32"/>
              </w:rPr>
            </w:pPr>
          </w:p>
        </w:tc>
        <w:tc>
          <w:tcPr>
            <w:tcW w:w="717" w:type="dxa"/>
            <w:vAlign w:val="center"/>
          </w:tcPr>
          <w:p w14:paraId="1C93D0B9" w14:textId="77777777" w:rsidR="00CE2D0E" w:rsidRDefault="00CE2D0E" w:rsidP="00A16994">
            <w:pPr>
              <w:rPr>
                <w:rFonts w:ascii="Calibri Light" w:eastAsia="Yu Mincho" w:hAnsi="Calibri Light" w:cs="Yu Gothic Light"/>
                <w:color w:val="0E3C4B"/>
                <w:sz w:val="32"/>
                <w:szCs w:val="32"/>
              </w:rPr>
            </w:pPr>
          </w:p>
        </w:tc>
        <w:tc>
          <w:tcPr>
            <w:tcW w:w="716" w:type="dxa"/>
            <w:vAlign w:val="center"/>
          </w:tcPr>
          <w:p w14:paraId="3D5CFE7A" w14:textId="77777777" w:rsidR="00CE2D0E" w:rsidRDefault="00CE2D0E" w:rsidP="00A16994">
            <w:pPr>
              <w:rPr>
                <w:rFonts w:ascii="Calibri Light" w:eastAsia="Yu Mincho" w:hAnsi="Calibri Light" w:cs="Yu Gothic Light"/>
                <w:color w:val="0E3C4B"/>
                <w:sz w:val="32"/>
                <w:szCs w:val="32"/>
              </w:rPr>
            </w:pPr>
          </w:p>
        </w:tc>
        <w:tc>
          <w:tcPr>
            <w:tcW w:w="716" w:type="dxa"/>
            <w:vAlign w:val="center"/>
          </w:tcPr>
          <w:p w14:paraId="2F0FA013" w14:textId="77777777" w:rsidR="00CE2D0E" w:rsidRDefault="00CE2D0E" w:rsidP="00A16994">
            <w:pPr>
              <w:rPr>
                <w:rFonts w:ascii="Calibri Light" w:eastAsia="Yu Mincho" w:hAnsi="Calibri Light" w:cs="Yu Gothic Light"/>
                <w:color w:val="0E3C4B"/>
                <w:sz w:val="32"/>
                <w:szCs w:val="32"/>
              </w:rPr>
            </w:pPr>
          </w:p>
        </w:tc>
        <w:tc>
          <w:tcPr>
            <w:tcW w:w="717" w:type="dxa"/>
            <w:vAlign w:val="center"/>
          </w:tcPr>
          <w:p w14:paraId="19F597CD" w14:textId="77777777" w:rsidR="00CE2D0E" w:rsidRDefault="00CE2D0E" w:rsidP="00A16994">
            <w:pPr>
              <w:rPr>
                <w:rFonts w:ascii="Calibri Light" w:eastAsia="Yu Mincho" w:hAnsi="Calibri Light" w:cs="Yu Gothic Light"/>
                <w:color w:val="0E3C4B"/>
                <w:sz w:val="32"/>
                <w:szCs w:val="32"/>
              </w:rPr>
            </w:pPr>
          </w:p>
        </w:tc>
        <w:tc>
          <w:tcPr>
            <w:tcW w:w="643" w:type="dxa"/>
            <w:vAlign w:val="center"/>
          </w:tcPr>
          <w:p w14:paraId="79BEFF8E" w14:textId="77777777" w:rsidR="00CE2D0E" w:rsidRDefault="00CE2D0E" w:rsidP="00A16994">
            <w:pPr>
              <w:rPr>
                <w:rFonts w:ascii="Calibri Light" w:eastAsia="Yu Mincho" w:hAnsi="Calibri Light" w:cs="Yu Gothic Light"/>
                <w:color w:val="0E3C4B"/>
                <w:sz w:val="32"/>
                <w:szCs w:val="32"/>
              </w:rPr>
            </w:pPr>
          </w:p>
        </w:tc>
        <w:tc>
          <w:tcPr>
            <w:tcW w:w="570" w:type="dxa"/>
            <w:vAlign w:val="center"/>
          </w:tcPr>
          <w:p w14:paraId="0161ACDA" w14:textId="77777777" w:rsidR="00CE2D0E" w:rsidRDefault="00CE2D0E" w:rsidP="00A16994">
            <w:pPr>
              <w:rPr>
                <w:rFonts w:ascii="Calibri Light" w:eastAsia="Yu Mincho" w:hAnsi="Calibri Light" w:cs="Yu Gothic Light"/>
                <w:color w:val="0E3C4B"/>
                <w:sz w:val="32"/>
                <w:szCs w:val="32"/>
              </w:rPr>
            </w:pPr>
          </w:p>
        </w:tc>
      </w:tr>
      <w:tr w:rsidR="00CE2D0E" w14:paraId="03A73E5D" w14:textId="77777777" w:rsidTr="009B7158">
        <w:trPr>
          <w:trHeight w:val="548"/>
        </w:trPr>
        <w:tc>
          <w:tcPr>
            <w:tcW w:w="2778" w:type="dxa"/>
            <w:vAlign w:val="center"/>
          </w:tcPr>
          <w:p w14:paraId="54D74165" w14:textId="08DAEEFF" w:rsidR="00CE2D0E" w:rsidRPr="003E500B" w:rsidRDefault="00CE2D0E" w:rsidP="00A16994">
            <w:pPr>
              <w:jc w:val="both"/>
              <w:rPr>
                <w:rFonts w:asciiTheme="majorHAnsi" w:eastAsiaTheme="minorEastAsia" w:hAnsiTheme="majorHAnsi" w:cstheme="majorHAnsi"/>
                <w:i/>
                <w:iCs/>
                <w:color w:val="0E3C4B" w:themeColor="text1"/>
                <w:sz w:val="18"/>
                <w:szCs w:val="18"/>
              </w:rPr>
            </w:pPr>
            <w:r w:rsidRPr="003E500B">
              <w:rPr>
                <w:rFonts w:asciiTheme="majorHAnsi" w:eastAsia="Yu Mincho" w:hAnsiTheme="majorHAnsi" w:cstheme="majorHAnsi"/>
                <w:i/>
                <w:iCs/>
                <w:color w:val="0E3C4B" w:themeColor="text1"/>
                <w:sz w:val="18"/>
                <w:szCs w:val="18"/>
              </w:rPr>
              <w:t>Realizzazione Tappa 1</w:t>
            </w:r>
            <w:r w:rsidR="009B7158" w:rsidRPr="003E500B">
              <w:rPr>
                <w:rFonts w:asciiTheme="majorHAnsi" w:eastAsia="Yu Mincho" w:hAnsiTheme="majorHAnsi" w:cstheme="majorHAnsi"/>
                <w:i/>
                <w:iCs/>
                <w:color w:val="0E3C4B" w:themeColor="text1"/>
                <w:sz w:val="18"/>
                <w:szCs w:val="18"/>
              </w:rPr>
              <w:t xml:space="preserve"> </w:t>
            </w:r>
            <w:r w:rsidR="009B7158" w:rsidRPr="003E500B">
              <w:rPr>
                <w:rFonts w:asciiTheme="majorHAnsi" w:eastAsiaTheme="minorEastAsia" w:hAnsiTheme="majorHAnsi" w:cstheme="majorHAnsi"/>
                <w:i/>
                <w:iCs/>
                <w:color w:val="0E3C4B" w:themeColor="text1"/>
                <w:sz w:val="18"/>
                <w:szCs w:val="18"/>
              </w:rPr>
              <w:t>e monitoraggio in itinere</w:t>
            </w:r>
          </w:p>
        </w:tc>
        <w:tc>
          <w:tcPr>
            <w:tcW w:w="716" w:type="dxa"/>
          </w:tcPr>
          <w:p w14:paraId="0B750E84" w14:textId="77777777" w:rsidR="00CE2D0E" w:rsidRDefault="00CE2D0E" w:rsidP="00A16994">
            <w:pPr>
              <w:rPr>
                <w:rFonts w:ascii="Calibri Light" w:eastAsia="Yu Mincho" w:hAnsi="Calibri Light" w:cs="Yu Gothic Light"/>
                <w:color w:val="0E3C4B"/>
                <w:sz w:val="32"/>
                <w:szCs w:val="32"/>
              </w:rPr>
            </w:pPr>
          </w:p>
        </w:tc>
        <w:tc>
          <w:tcPr>
            <w:tcW w:w="716" w:type="dxa"/>
          </w:tcPr>
          <w:p w14:paraId="6BBADF71" w14:textId="77777777" w:rsidR="00CE2D0E" w:rsidRDefault="00CE2D0E" w:rsidP="00A16994">
            <w:pPr>
              <w:rPr>
                <w:rFonts w:ascii="Calibri Light" w:eastAsia="Yu Mincho" w:hAnsi="Calibri Light" w:cs="Yu Gothic Light"/>
                <w:color w:val="0E3C4B"/>
                <w:sz w:val="32"/>
                <w:szCs w:val="32"/>
              </w:rPr>
            </w:pPr>
          </w:p>
        </w:tc>
        <w:tc>
          <w:tcPr>
            <w:tcW w:w="717" w:type="dxa"/>
            <w:vAlign w:val="center"/>
          </w:tcPr>
          <w:p w14:paraId="12F7EE9E" w14:textId="3E3D14E0" w:rsidR="00CE2D0E" w:rsidRDefault="00CE2D0E" w:rsidP="00A16994">
            <w:pPr>
              <w:rPr>
                <w:rFonts w:ascii="Calibri Light" w:eastAsia="Yu Mincho" w:hAnsi="Calibri Light" w:cs="Yu Gothic Light"/>
                <w:color w:val="0E3C4B"/>
                <w:sz w:val="32"/>
                <w:szCs w:val="32"/>
              </w:rPr>
            </w:pPr>
          </w:p>
        </w:tc>
        <w:tc>
          <w:tcPr>
            <w:tcW w:w="717" w:type="dxa"/>
            <w:vAlign w:val="center"/>
          </w:tcPr>
          <w:p w14:paraId="60F4AD76" w14:textId="2BBD29C3" w:rsidR="00CE2D0E" w:rsidRDefault="00CE2D0E" w:rsidP="00A16994">
            <w:pPr>
              <w:rPr>
                <w:rFonts w:ascii="Calibri Light" w:eastAsia="Yu Mincho" w:hAnsi="Calibri Light" w:cs="Yu Gothic Light"/>
                <w:color w:val="0E3C4B"/>
                <w:sz w:val="32"/>
                <w:szCs w:val="32"/>
              </w:rPr>
            </w:pPr>
          </w:p>
        </w:tc>
        <w:tc>
          <w:tcPr>
            <w:tcW w:w="716" w:type="dxa"/>
            <w:vAlign w:val="center"/>
          </w:tcPr>
          <w:p w14:paraId="25AF65AE" w14:textId="77777777" w:rsidR="00CE2D0E" w:rsidRDefault="00CE2D0E" w:rsidP="00A16994">
            <w:pPr>
              <w:rPr>
                <w:rFonts w:ascii="Calibri Light" w:eastAsia="Yu Mincho" w:hAnsi="Calibri Light" w:cs="Yu Gothic Light"/>
                <w:color w:val="0E3C4B"/>
                <w:sz w:val="32"/>
                <w:szCs w:val="32"/>
              </w:rPr>
            </w:pPr>
          </w:p>
        </w:tc>
        <w:tc>
          <w:tcPr>
            <w:tcW w:w="870" w:type="dxa"/>
            <w:vAlign w:val="center"/>
          </w:tcPr>
          <w:p w14:paraId="54DC8792" w14:textId="77777777" w:rsidR="00CE2D0E" w:rsidRDefault="00CE2D0E" w:rsidP="00A16994">
            <w:pPr>
              <w:rPr>
                <w:rFonts w:ascii="Calibri Light" w:eastAsia="Yu Mincho" w:hAnsi="Calibri Light" w:cs="Yu Gothic Light"/>
                <w:color w:val="0E3C4B"/>
                <w:sz w:val="32"/>
                <w:szCs w:val="32"/>
              </w:rPr>
            </w:pPr>
          </w:p>
        </w:tc>
        <w:tc>
          <w:tcPr>
            <w:tcW w:w="708" w:type="dxa"/>
            <w:tcBorders>
              <w:bottom w:val="single" w:sz="4" w:space="0" w:color="auto"/>
            </w:tcBorders>
            <w:shd w:val="clear" w:color="auto" w:fill="8DC16F" w:themeFill="accent6" w:themeFillShade="BF"/>
            <w:vAlign w:val="center"/>
          </w:tcPr>
          <w:p w14:paraId="2B49D132" w14:textId="77777777" w:rsidR="00CE2D0E" w:rsidRDefault="00CE2D0E" w:rsidP="00A16994">
            <w:pPr>
              <w:rPr>
                <w:rFonts w:ascii="Calibri Light" w:eastAsia="Yu Mincho" w:hAnsi="Calibri Light" w:cs="Yu Gothic Light"/>
                <w:color w:val="0E3C4B"/>
                <w:sz w:val="32"/>
                <w:szCs w:val="32"/>
              </w:rPr>
            </w:pPr>
          </w:p>
        </w:tc>
        <w:tc>
          <w:tcPr>
            <w:tcW w:w="709" w:type="dxa"/>
            <w:tcBorders>
              <w:bottom w:val="single" w:sz="4" w:space="0" w:color="auto"/>
            </w:tcBorders>
            <w:shd w:val="clear" w:color="auto" w:fill="8DC16F" w:themeFill="accent6" w:themeFillShade="BF"/>
            <w:vAlign w:val="center"/>
          </w:tcPr>
          <w:p w14:paraId="49EB26E2" w14:textId="77777777" w:rsidR="00CE2D0E" w:rsidRDefault="00CE2D0E" w:rsidP="00A16994">
            <w:pPr>
              <w:rPr>
                <w:rFonts w:ascii="Calibri Light" w:eastAsia="Yu Mincho" w:hAnsi="Calibri Light" w:cs="Yu Gothic Light"/>
                <w:color w:val="0E3C4B"/>
                <w:sz w:val="32"/>
                <w:szCs w:val="32"/>
              </w:rPr>
            </w:pPr>
          </w:p>
        </w:tc>
        <w:tc>
          <w:tcPr>
            <w:tcW w:w="709" w:type="dxa"/>
            <w:vAlign w:val="center"/>
          </w:tcPr>
          <w:p w14:paraId="5D3F7D06" w14:textId="77777777" w:rsidR="00CE2D0E" w:rsidRDefault="00CE2D0E" w:rsidP="00A16994">
            <w:pPr>
              <w:rPr>
                <w:rFonts w:ascii="Calibri Light" w:eastAsia="Yu Mincho" w:hAnsi="Calibri Light" w:cs="Yu Gothic Light"/>
                <w:color w:val="0E3C4B"/>
                <w:sz w:val="32"/>
                <w:szCs w:val="32"/>
              </w:rPr>
            </w:pPr>
          </w:p>
        </w:tc>
        <w:tc>
          <w:tcPr>
            <w:tcW w:w="709" w:type="dxa"/>
            <w:vAlign w:val="center"/>
          </w:tcPr>
          <w:p w14:paraId="67AC2F9C" w14:textId="77777777" w:rsidR="00CE2D0E" w:rsidRDefault="00CE2D0E" w:rsidP="00A16994">
            <w:pPr>
              <w:rPr>
                <w:rFonts w:ascii="Calibri Light" w:eastAsia="Yu Mincho" w:hAnsi="Calibri Light" w:cs="Yu Gothic Light"/>
                <w:color w:val="0E3C4B"/>
                <w:sz w:val="32"/>
                <w:szCs w:val="32"/>
              </w:rPr>
            </w:pPr>
          </w:p>
        </w:tc>
        <w:tc>
          <w:tcPr>
            <w:tcW w:w="717" w:type="dxa"/>
            <w:vAlign w:val="center"/>
          </w:tcPr>
          <w:p w14:paraId="53AB6B1B" w14:textId="77777777" w:rsidR="00CE2D0E" w:rsidRDefault="00CE2D0E" w:rsidP="00A16994">
            <w:pPr>
              <w:rPr>
                <w:rFonts w:ascii="Calibri Light" w:eastAsia="Yu Mincho" w:hAnsi="Calibri Light" w:cs="Yu Gothic Light"/>
                <w:color w:val="0E3C4B"/>
                <w:sz w:val="32"/>
                <w:szCs w:val="32"/>
              </w:rPr>
            </w:pPr>
          </w:p>
        </w:tc>
        <w:tc>
          <w:tcPr>
            <w:tcW w:w="716" w:type="dxa"/>
            <w:vAlign w:val="center"/>
          </w:tcPr>
          <w:p w14:paraId="7238D92D" w14:textId="77777777" w:rsidR="00CE2D0E" w:rsidRDefault="00CE2D0E" w:rsidP="00A16994">
            <w:pPr>
              <w:rPr>
                <w:rFonts w:ascii="Calibri Light" w:eastAsia="Yu Mincho" w:hAnsi="Calibri Light" w:cs="Yu Gothic Light"/>
                <w:color w:val="0E3C4B"/>
                <w:sz w:val="32"/>
                <w:szCs w:val="32"/>
              </w:rPr>
            </w:pPr>
          </w:p>
        </w:tc>
        <w:tc>
          <w:tcPr>
            <w:tcW w:w="717" w:type="dxa"/>
            <w:vAlign w:val="center"/>
          </w:tcPr>
          <w:p w14:paraId="09F0828B" w14:textId="77777777" w:rsidR="00CE2D0E" w:rsidRDefault="00CE2D0E" w:rsidP="00A16994">
            <w:pPr>
              <w:rPr>
                <w:rFonts w:ascii="Calibri Light" w:eastAsia="Yu Mincho" w:hAnsi="Calibri Light" w:cs="Yu Gothic Light"/>
                <w:color w:val="0E3C4B"/>
                <w:sz w:val="32"/>
                <w:szCs w:val="32"/>
              </w:rPr>
            </w:pPr>
          </w:p>
        </w:tc>
        <w:tc>
          <w:tcPr>
            <w:tcW w:w="716" w:type="dxa"/>
            <w:vAlign w:val="center"/>
          </w:tcPr>
          <w:p w14:paraId="6ACCD740" w14:textId="77777777" w:rsidR="00CE2D0E" w:rsidRDefault="00CE2D0E" w:rsidP="00A16994">
            <w:pPr>
              <w:rPr>
                <w:rFonts w:ascii="Calibri Light" w:eastAsia="Yu Mincho" w:hAnsi="Calibri Light" w:cs="Yu Gothic Light"/>
                <w:color w:val="0E3C4B"/>
                <w:sz w:val="32"/>
                <w:szCs w:val="32"/>
              </w:rPr>
            </w:pPr>
          </w:p>
        </w:tc>
        <w:tc>
          <w:tcPr>
            <w:tcW w:w="716" w:type="dxa"/>
            <w:vAlign w:val="center"/>
          </w:tcPr>
          <w:p w14:paraId="4F6A9A66" w14:textId="77777777" w:rsidR="00CE2D0E" w:rsidRDefault="00CE2D0E" w:rsidP="00A16994">
            <w:pPr>
              <w:rPr>
                <w:rFonts w:ascii="Calibri Light" w:eastAsia="Yu Mincho" w:hAnsi="Calibri Light" w:cs="Yu Gothic Light"/>
                <w:color w:val="0E3C4B"/>
                <w:sz w:val="32"/>
                <w:szCs w:val="32"/>
              </w:rPr>
            </w:pPr>
          </w:p>
        </w:tc>
        <w:tc>
          <w:tcPr>
            <w:tcW w:w="717" w:type="dxa"/>
            <w:vAlign w:val="center"/>
          </w:tcPr>
          <w:p w14:paraId="47B2277A" w14:textId="77777777" w:rsidR="00CE2D0E" w:rsidRDefault="00CE2D0E" w:rsidP="00A16994">
            <w:pPr>
              <w:rPr>
                <w:rFonts w:ascii="Calibri Light" w:eastAsia="Yu Mincho" w:hAnsi="Calibri Light" w:cs="Yu Gothic Light"/>
                <w:color w:val="0E3C4B"/>
                <w:sz w:val="32"/>
                <w:szCs w:val="32"/>
              </w:rPr>
            </w:pPr>
          </w:p>
        </w:tc>
        <w:tc>
          <w:tcPr>
            <w:tcW w:w="643" w:type="dxa"/>
            <w:vAlign w:val="center"/>
          </w:tcPr>
          <w:p w14:paraId="18A146CB" w14:textId="77777777" w:rsidR="00CE2D0E" w:rsidRDefault="00CE2D0E" w:rsidP="00A16994">
            <w:pPr>
              <w:rPr>
                <w:rFonts w:ascii="Calibri Light" w:eastAsia="Yu Mincho" w:hAnsi="Calibri Light" w:cs="Yu Gothic Light"/>
                <w:color w:val="0E3C4B"/>
                <w:sz w:val="32"/>
                <w:szCs w:val="32"/>
              </w:rPr>
            </w:pPr>
          </w:p>
        </w:tc>
        <w:tc>
          <w:tcPr>
            <w:tcW w:w="570" w:type="dxa"/>
            <w:vAlign w:val="center"/>
          </w:tcPr>
          <w:p w14:paraId="7E259A8E" w14:textId="77777777" w:rsidR="00CE2D0E" w:rsidRDefault="00CE2D0E" w:rsidP="00A16994">
            <w:pPr>
              <w:rPr>
                <w:rFonts w:ascii="Calibri Light" w:eastAsia="Yu Mincho" w:hAnsi="Calibri Light" w:cs="Yu Gothic Light"/>
                <w:color w:val="0E3C4B"/>
                <w:sz w:val="32"/>
                <w:szCs w:val="32"/>
              </w:rPr>
            </w:pPr>
          </w:p>
        </w:tc>
      </w:tr>
      <w:tr w:rsidR="00D7347F" w14:paraId="4589F649" w14:textId="77777777" w:rsidTr="00E629BE">
        <w:trPr>
          <w:trHeight w:val="289"/>
        </w:trPr>
        <w:tc>
          <w:tcPr>
            <w:tcW w:w="2778" w:type="dxa"/>
            <w:vAlign w:val="center"/>
          </w:tcPr>
          <w:p w14:paraId="6FE9B0A2" w14:textId="743F5DB1" w:rsidR="00D7347F" w:rsidRPr="003E500B" w:rsidRDefault="00D7347F" w:rsidP="00D7347F">
            <w:pPr>
              <w:jc w:val="both"/>
              <w:rPr>
                <w:rFonts w:asciiTheme="majorHAnsi" w:eastAsia="Calibri" w:hAnsiTheme="majorHAnsi" w:cstheme="majorHAnsi"/>
                <w:i/>
                <w:iCs/>
                <w:color w:val="0E3C4B" w:themeColor="text1"/>
                <w:sz w:val="18"/>
                <w:szCs w:val="18"/>
              </w:rPr>
            </w:pPr>
            <w:r w:rsidRPr="003E500B">
              <w:rPr>
                <w:rFonts w:asciiTheme="majorHAnsi" w:eastAsiaTheme="minorEastAsia" w:hAnsiTheme="majorHAnsi" w:cstheme="majorHAnsi"/>
                <w:i/>
                <w:color w:val="0E3C4B" w:themeColor="text1"/>
                <w:sz w:val="18"/>
                <w:szCs w:val="18"/>
              </w:rPr>
              <w:t>Evento itinerante “Il totem delle virtù” e laboratori itineranti</w:t>
            </w:r>
            <w:r w:rsidRPr="003E500B">
              <w:rPr>
                <w:rFonts w:asciiTheme="majorHAnsi" w:eastAsiaTheme="minorEastAsia" w:hAnsiTheme="majorHAnsi" w:cstheme="majorHAnsi"/>
                <w:i/>
                <w:iCs/>
                <w:color w:val="0E3C4B" w:themeColor="text1"/>
                <w:sz w:val="18"/>
                <w:szCs w:val="18"/>
              </w:rPr>
              <w:t xml:space="preserve"> </w:t>
            </w:r>
          </w:p>
        </w:tc>
        <w:tc>
          <w:tcPr>
            <w:tcW w:w="716" w:type="dxa"/>
          </w:tcPr>
          <w:p w14:paraId="732A3297" w14:textId="77777777" w:rsidR="00D7347F" w:rsidRDefault="00D7347F" w:rsidP="00D7347F">
            <w:pPr>
              <w:rPr>
                <w:rFonts w:ascii="Calibri Light" w:eastAsia="Yu Mincho" w:hAnsi="Calibri Light" w:cs="Yu Gothic Light"/>
                <w:color w:val="0E3C4B"/>
                <w:sz w:val="32"/>
                <w:szCs w:val="32"/>
              </w:rPr>
            </w:pPr>
          </w:p>
        </w:tc>
        <w:tc>
          <w:tcPr>
            <w:tcW w:w="716" w:type="dxa"/>
          </w:tcPr>
          <w:p w14:paraId="34E3C690" w14:textId="77777777" w:rsidR="00D7347F" w:rsidRDefault="00D7347F" w:rsidP="00D7347F">
            <w:pPr>
              <w:rPr>
                <w:rFonts w:ascii="Calibri Light" w:eastAsia="Yu Mincho" w:hAnsi="Calibri Light" w:cs="Yu Gothic Light"/>
                <w:color w:val="0E3C4B"/>
                <w:sz w:val="32"/>
                <w:szCs w:val="32"/>
              </w:rPr>
            </w:pPr>
          </w:p>
        </w:tc>
        <w:tc>
          <w:tcPr>
            <w:tcW w:w="717" w:type="dxa"/>
            <w:vAlign w:val="center"/>
          </w:tcPr>
          <w:p w14:paraId="214557F5" w14:textId="77777777" w:rsidR="00D7347F" w:rsidRDefault="00D7347F" w:rsidP="00D7347F">
            <w:pPr>
              <w:rPr>
                <w:rFonts w:ascii="Calibri Light" w:eastAsia="Yu Mincho" w:hAnsi="Calibri Light" w:cs="Yu Gothic Light"/>
                <w:color w:val="0E3C4B"/>
                <w:sz w:val="32"/>
                <w:szCs w:val="32"/>
              </w:rPr>
            </w:pPr>
          </w:p>
        </w:tc>
        <w:tc>
          <w:tcPr>
            <w:tcW w:w="717" w:type="dxa"/>
            <w:vAlign w:val="center"/>
          </w:tcPr>
          <w:p w14:paraId="7C4C1D14" w14:textId="77777777" w:rsidR="00D7347F" w:rsidRDefault="00D7347F" w:rsidP="00D7347F">
            <w:pPr>
              <w:rPr>
                <w:rFonts w:ascii="Calibri Light" w:eastAsia="Yu Mincho" w:hAnsi="Calibri Light" w:cs="Yu Gothic Light"/>
                <w:color w:val="0E3C4B"/>
                <w:sz w:val="32"/>
                <w:szCs w:val="32"/>
              </w:rPr>
            </w:pPr>
          </w:p>
        </w:tc>
        <w:tc>
          <w:tcPr>
            <w:tcW w:w="716" w:type="dxa"/>
            <w:vAlign w:val="center"/>
          </w:tcPr>
          <w:p w14:paraId="0F04889F" w14:textId="77777777" w:rsidR="00D7347F" w:rsidRDefault="00D7347F" w:rsidP="00D7347F">
            <w:pPr>
              <w:rPr>
                <w:rFonts w:ascii="Calibri Light" w:eastAsia="Yu Mincho" w:hAnsi="Calibri Light" w:cs="Yu Gothic Light"/>
                <w:color w:val="0E3C4B"/>
                <w:sz w:val="32"/>
                <w:szCs w:val="32"/>
              </w:rPr>
            </w:pPr>
          </w:p>
        </w:tc>
        <w:tc>
          <w:tcPr>
            <w:tcW w:w="870" w:type="dxa"/>
            <w:tcBorders>
              <w:bottom w:val="single" w:sz="4" w:space="0" w:color="auto"/>
            </w:tcBorders>
            <w:shd w:val="clear" w:color="auto" w:fill="F2F2F2" w:themeFill="background1" w:themeFillShade="F2"/>
            <w:vAlign w:val="center"/>
          </w:tcPr>
          <w:p w14:paraId="29E813BD" w14:textId="77777777" w:rsidR="0052707C" w:rsidRDefault="006C2E4F" w:rsidP="00B22F6C">
            <w:pPr>
              <w:jc w:val="center"/>
              <w:rPr>
                <w:rFonts w:asciiTheme="majorHAnsi" w:eastAsia="Yu Mincho" w:hAnsiTheme="majorHAnsi" w:cstheme="majorHAnsi"/>
                <w:color w:val="FF0000"/>
                <w:sz w:val="12"/>
                <w:szCs w:val="12"/>
              </w:rPr>
            </w:pPr>
            <w:r w:rsidRPr="00EB52B7">
              <w:rPr>
                <w:rFonts w:asciiTheme="majorHAnsi" w:eastAsia="Yu Mincho" w:hAnsiTheme="majorHAnsi" w:cstheme="majorHAnsi"/>
                <w:color w:val="FF0000"/>
                <w:sz w:val="12"/>
                <w:szCs w:val="12"/>
              </w:rPr>
              <w:t xml:space="preserve">PRIMO EVENTO FAMIGLIE </w:t>
            </w:r>
          </w:p>
          <w:p w14:paraId="3BF9F515" w14:textId="318DD9C4" w:rsidR="00D7347F" w:rsidRPr="00EB52B7" w:rsidRDefault="00D7347F" w:rsidP="00B22F6C">
            <w:pPr>
              <w:jc w:val="center"/>
              <w:rPr>
                <w:rFonts w:ascii="Calibri Light" w:eastAsia="Yu Mincho" w:hAnsi="Calibri Light" w:cs="Yu Gothic Light"/>
                <w:color w:val="0E3C4B"/>
                <w:sz w:val="12"/>
                <w:szCs w:val="12"/>
              </w:rPr>
            </w:pPr>
            <w:r w:rsidRPr="00EB52B7">
              <w:rPr>
                <w:rFonts w:asciiTheme="majorHAnsi" w:eastAsia="Yu Mincho" w:hAnsiTheme="majorHAnsi" w:cstheme="majorHAnsi"/>
                <w:color w:val="FF0000"/>
                <w:sz w:val="12"/>
                <w:szCs w:val="12"/>
              </w:rPr>
              <w:t>tra 15 e 20</w:t>
            </w:r>
          </w:p>
        </w:tc>
        <w:tc>
          <w:tcPr>
            <w:tcW w:w="708" w:type="dxa"/>
            <w:tcBorders>
              <w:bottom w:val="single" w:sz="4" w:space="0" w:color="auto"/>
            </w:tcBorders>
            <w:vAlign w:val="center"/>
          </w:tcPr>
          <w:p w14:paraId="7F3BFEBE" w14:textId="77777777" w:rsidR="00D7347F" w:rsidRDefault="00D7347F" w:rsidP="00D7347F">
            <w:pPr>
              <w:rPr>
                <w:rFonts w:ascii="Calibri Light" w:eastAsia="Yu Mincho" w:hAnsi="Calibri Light" w:cs="Yu Gothic Light"/>
                <w:color w:val="0E3C4B"/>
                <w:sz w:val="32"/>
                <w:szCs w:val="32"/>
              </w:rPr>
            </w:pPr>
          </w:p>
        </w:tc>
        <w:tc>
          <w:tcPr>
            <w:tcW w:w="709" w:type="dxa"/>
            <w:tcBorders>
              <w:bottom w:val="single" w:sz="4" w:space="0" w:color="auto"/>
            </w:tcBorders>
            <w:vAlign w:val="center"/>
          </w:tcPr>
          <w:p w14:paraId="3BA8B03E" w14:textId="77777777" w:rsidR="00D7347F" w:rsidRDefault="00D7347F" w:rsidP="00D7347F">
            <w:pPr>
              <w:rPr>
                <w:rFonts w:ascii="Calibri Light" w:eastAsia="Yu Mincho" w:hAnsi="Calibri Light" w:cs="Yu Gothic Light"/>
                <w:color w:val="0E3C4B"/>
                <w:sz w:val="32"/>
                <w:szCs w:val="32"/>
              </w:rPr>
            </w:pPr>
          </w:p>
        </w:tc>
        <w:tc>
          <w:tcPr>
            <w:tcW w:w="709" w:type="dxa"/>
            <w:vAlign w:val="center"/>
          </w:tcPr>
          <w:p w14:paraId="517DFFAE" w14:textId="77777777" w:rsidR="00D7347F" w:rsidRDefault="00D7347F" w:rsidP="00D7347F">
            <w:pPr>
              <w:rPr>
                <w:rFonts w:ascii="Calibri Light" w:eastAsia="Yu Mincho" w:hAnsi="Calibri Light" w:cs="Yu Gothic Light"/>
                <w:color w:val="0E3C4B"/>
                <w:sz w:val="32"/>
                <w:szCs w:val="32"/>
              </w:rPr>
            </w:pPr>
          </w:p>
        </w:tc>
        <w:tc>
          <w:tcPr>
            <w:tcW w:w="709" w:type="dxa"/>
            <w:vAlign w:val="center"/>
          </w:tcPr>
          <w:p w14:paraId="69C6A926" w14:textId="77777777" w:rsidR="00D7347F" w:rsidRDefault="00D7347F" w:rsidP="00D7347F">
            <w:pPr>
              <w:rPr>
                <w:rFonts w:ascii="Calibri Light" w:eastAsia="Yu Mincho" w:hAnsi="Calibri Light" w:cs="Yu Gothic Light"/>
                <w:color w:val="0E3C4B"/>
                <w:sz w:val="32"/>
                <w:szCs w:val="32"/>
              </w:rPr>
            </w:pPr>
          </w:p>
        </w:tc>
        <w:tc>
          <w:tcPr>
            <w:tcW w:w="717" w:type="dxa"/>
            <w:vAlign w:val="center"/>
          </w:tcPr>
          <w:p w14:paraId="05540913" w14:textId="77777777" w:rsidR="00D7347F" w:rsidRDefault="00D7347F" w:rsidP="00D7347F">
            <w:pPr>
              <w:rPr>
                <w:rFonts w:ascii="Calibri Light" w:eastAsia="Yu Mincho" w:hAnsi="Calibri Light" w:cs="Yu Gothic Light"/>
                <w:color w:val="0E3C4B"/>
                <w:sz w:val="32"/>
                <w:szCs w:val="32"/>
              </w:rPr>
            </w:pPr>
          </w:p>
        </w:tc>
        <w:tc>
          <w:tcPr>
            <w:tcW w:w="716" w:type="dxa"/>
            <w:vAlign w:val="center"/>
          </w:tcPr>
          <w:p w14:paraId="03ECD175" w14:textId="77777777" w:rsidR="00D7347F" w:rsidRDefault="00D7347F" w:rsidP="00D7347F">
            <w:pPr>
              <w:rPr>
                <w:rFonts w:ascii="Calibri Light" w:eastAsia="Yu Mincho" w:hAnsi="Calibri Light" w:cs="Yu Gothic Light"/>
                <w:color w:val="0E3C4B"/>
                <w:sz w:val="32"/>
                <w:szCs w:val="32"/>
              </w:rPr>
            </w:pPr>
          </w:p>
        </w:tc>
        <w:tc>
          <w:tcPr>
            <w:tcW w:w="717" w:type="dxa"/>
            <w:vAlign w:val="center"/>
          </w:tcPr>
          <w:p w14:paraId="2F2C27C8" w14:textId="77777777" w:rsidR="00D7347F" w:rsidRDefault="00D7347F" w:rsidP="00D7347F">
            <w:pPr>
              <w:rPr>
                <w:rFonts w:ascii="Calibri Light" w:eastAsia="Yu Mincho" w:hAnsi="Calibri Light" w:cs="Yu Gothic Light"/>
                <w:color w:val="0E3C4B"/>
                <w:sz w:val="32"/>
                <w:szCs w:val="32"/>
              </w:rPr>
            </w:pPr>
          </w:p>
        </w:tc>
        <w:tc>
          <w:tcPr>
            <w:tcW w:w="716" w:type="dxa"/>
            <w:vAlign w:val="center"/>
          </w:tcPr>
          <w:p w14:paraId="4BFEF8ED" w14:textId="77777777" w:rsidR="00D7347F" w:rsidRDefault="00D7347F" w:rsidP="00D7347F">
            <w:pPr>
              <w:rPr>
                <w:rFonts w:ascii="Calibri Light" w:eastAsia="Yu Mincho" w:hAnsi="Calibri Light" w:cs="Yu Gothic Light"/>
                <w:color w:val="0E3C4B"/>
                <w:sz w:val="32"/>
                <w:szCs w:val="32"/>
              </w:rPr>
            </w:pPr>
          </w:p>
        </w:tc>
        <w:tc>
          <w:tcPr>
            <w:tcW w:w="716" w:type="dxa"/>
            <w:vAlign w:val="center"/>
          </w:tcPr>
          <w:p w14:paraId="0FA06AB3" w14:textId="77777777" w:rsidR="00D7347F" w:rsidRDefault="00D7347F" w:rsidP="00D7347F">
            <w:pPr>
              <w:rPr>
                <w:rFonts w:ascii="Calibri Light" w:eastAsia="Yu Mincho" w:hAnsi="Calibri Light" w:cs="Yu Gothic Light"/>
                <w:color w:val="0E3C4B"/>
                <w:sz w:val="32"/>
                <w:szCs w:val="32"/>
              </w:rPr>
            </w:pPr>
          </w:p>
        </w:tc>
        <w:tc>
          <w:tcPr>
            <w:tcW w:w="717" w:type="dxa"/>
            <w:vAlign w:val="center"/>
          </w:tcPr>
          <w:p w14:paraId="182A1D43" w14:textId="77777777" w:rsidR="00D7347F" w:rsidRDefault="00D7347F" w:rsidP="00D7347F">
            <w:pPr>
              <w:rPr>
                <w:rFonts w:ascii="Calibri Light" w:eastAsia="Yu Mincho" w:hAnsi="Calibri Light" w:cs="Yu Gothic Light"/>
                <w:color w:val="0E3C4B"/>
                <w:sz w:val="32"/>
                <w:szCs w:val="32"/>
              </w:rPr>
            </w:pPr>
          </w:p>
        </w:tc>
        <w:tc>
          <w:tcPr>
            <w:tcW w:w="643" w:type="dxa"/>
            <w:vAlign w:val="center"/>
          </w:tcPr>
          <w:p w14:paraId="22B14AB7" w14:textId="77777777" w:rsidR="00D7347F" w:rsidRDefault="00D7347F" w:rsidP="00D7347F">
            <w:pPr>
              <w:rPr>
                <w:rFonts w:ascii="Calibri Light" w:eastAsia="Yu Mincho" w:hAnsi="Calibri Light" w:cs="Yu Gothic Light"/>
                <w:color w:val="0E3C4B"/>
                <w:sz w:val="32"/>
                <w:szCs w:val="32"/>
              </w:rPr>
            </w:pPr>
          </w:p>
        </w:tc>
        <w:tc>
          <w:tcPr>
            <w:tcW w:w="570" w:type="dxa"/>
            <w:vAlign w:val="center"/>
          </w:tcPr>
          <w:p w14:paraId="068C0AE0" w14:textId="77777777" w:rsidR="00D7347F" w:rsidRDefault="00D7347F" w:rsidP="00D7347F">
            <w:pPr>
              <w:rPr>
                <w:rFonts w:ascii="Calibri Light" w:eastAsia="Yu Mincho" w:hAnsi="Calibri Light" w:cs="Yu Gothic Light"/>
                <w:color w:val="0E3C4B"/>
                <w:sz w:val="32"/>
                <w:szCs w:val="32"/>
              </w:rPr>
            </w:pPr>
          </w:p>
        </w:tc>
      </w:tr>
      <w:tr w:rsidR="00D7347F" w14:paraId="78B17246" w14:textId="77777777" w:rsidTr="009B7158">
        <w:trPr>
          <w:trHeight w:val="634"/>
        </w:trPr>
        <w:tc>
          <w:tcPr>
            <w:tcW w:w="2778" w:type="dxa"/>
            <w:vAlign w:val="center"/>
          </w:tcPr>
          <w:p w14:paraId="083D3D6B" w14:textId="0DE28689" w:rsidR="00D7347F" w:rsidRPr="003E500B" w:rsidRDefault="006C2E4F" w:rsidP="00D7347F">
            <w:pPr>
              <w:jc w:val="both"/>
              <w:rPr>
                <w:rFonts w:asciiTheme="majorHAnsi" w:eastAsia="Calibri" w:hAnsiTheme="majorHAnsi" w:cstheme="majorHAnsi"/>
                <w:i/>
                <w:iCs/>
                <w:color w:val="0E3C4B" w:themeColor="text1"/>
                <w:sz w:val="18"/>
                <w:szCs w:val="18"/>
              </w:rPr>
            </w:pPr>
            <w:r w:rsidRPr="003E500B">
              <w:rPr>
                <w:color w:val="0E3C4B" w:themeColor="text1"/>
              </w:rPr>
              <w:br w:type="page"/>
            </w:r>
            <w:r w:rsidR="00D7347F" w:rsidRPr="003E500B">
              <w:rPr>
                <w:rFonts w:asciiTheme="majorHAnsi" w:eastAsiaTheme="minorEastAsia" w:hAnsiTheme="majorHAnsi" w:cstheme="majorHAnsi"/>
                <w:i/>
                <w:color w:val="0E3C4B" w:themeColor="text1"/>
                <w:sz w:val="18"/>
                <w:szCs w:val="18"/>
              </w:rPr>
              <w:t>Evento itinerante “Il totem delle virtù” e laboratori itineranti</w:t>
            </w:r>
          </w:p>
        </w:tc>
        <w:tc>
          <w:tcPr>
            <w:tcW w:w="716" w:type="dxa"/>
          </w:tcPr>
          <w:p w14:paraId="3069DE4F" w14:textId="77777777" w:rsidR="00D7347F" w:rsidRDefault="00D7347F" w:rsidP="00D7347F">
            <w:pPr>
              <w:rPr>
                <w:rFonts w:ascii="Calibri Light" w:eastAsia="Yu Mincho" w:hAnsi="Calibri Light" w:cs="Yu Gothic Light"/>
                <w:color w:val="0E3C4B"/>
                <w:sz w:val="32"/>
                <w:szCs w:val="32"/>
              </w:rPr>
            </w:pPr>
          </w:p>
        </w:tc>
        <w:tc>
          <w:tcPr>
            <w:tcW w:w="716" w:type="dxa"/>
          </w:tcPr>
          <w:p w14:paraId="68823C27" w14:textId="77777777" w:rsidR="00D7347F" w:rsidRDefault="00D7347F" w:rsidP="00D7347F">
            <w:pPr>
              <w:rPr>
                <w:rFonts w:ascii="Calibri Light" w:eastAsia="Yu Mincho" w:hAnsi="Calibri Light" w:cs="Yu Gothic Light"/>
                <w:color w:val="0E3C4B"/>
                <w:sz w:val="32"/>
                <w:szCs w:val="32"/>
              </w:rPr>
            </w:pPr>
          </w:p>
        </w:tc>
        <w:tc>
          <w:tcPr>
            <w:tcW w:w="717" w:type="dxa"/>
            <w:vAlign w:val="center"/>
          </w:tcPr>
          <w:p w14:paraId="674A8F5A" w14:textId="77777777" w:rsidR="00D7347F" w:rsidRDefault="00D7347F" w:rsidP="00D7347F">
            <w:pPr>
              <w:rPr>
                <w:rFonts w:ascii="Calibri Light" w:eastAsia="Yu Mincho" w:hAnsi="Calibri Light" w:cs="Yu Gothic Light"/>
                <w:color w:val="0E3C4B"/>
                <w:sz w:val="32"/>
                <w:szCs w:val="32"/>
              </w:rPr>
            </w:pPr>
          </w:p>
        </w:tc>
        <w:tc>
          <w:tcPr>
            <w:tcW w:w="717" w:type="dxa"/>
            <w:vAlign w:val="center"/>
          </w:tcPr>
          <w:p w14:paraId="326A5680" w14:textId="77777777" w:rsidR="00D7347F" w:rsidRDefault="00D7347F" w:rsidP="00D7347F">
            <w:pPr>
              <w:rPr>
                <w:rFonts w:ascii="Calibri Light" w:eastAsia="Yu Mincho" w:hAnsi="Calibri Light" w:cs="Yu Gothic Light"/>
                <w:color w:val="0E3C4B"/>
                <w:sz w:val="32"/>
                <w:szCs w:val="32"/>
              </w:rPr>
            </w:pPr>
          </w:p>
        </w:tc>
        <w:tc>
          <w:tcPr>
            <w:tcW w:w="716" w:type="dxa"/>
            <w:vAlign w:val="center"/>
          </w:tcPr>
          <w:p w14:paraId="34852812" w14:textId="77777777" w:rsidR="00D7347F" w:rsidRDefault="00D7347F" w:rsidP="00D7347F">
            <w:pPr>
              <w:rPr>
                <w:rFonts w:ascii="Calibri Light" w:eastAsia="Yu Mincho" w:hAnsi="Calibri Light" w:cs="Yu Gothic Light"/>
                <w:color w:val="0E3C4B"/>
                <w:sz w:val="32"/>
                <w:szCs w:val="32"/>
              </w:rPr>
            </w:pPr>
          </w:p>
        </w:tc>
        <w:tc>
          <w:tcPr>
            <w:tcW w:w="870" w:type="dxa"/>
            <w:tcBorders>
              <w:bottom w:val="single" w:sz="4" w:space="0" w:color="auto"/>
            </w:tcBorders>
            <w:vAlign w:val="center"/>
          </w:tcPr>
          <w:p w14:paraId="735EFD86" w14:textId="77777777" w:rsidR="00D7347F" w:rsidRDefault="00D7347F" w:rsidP="00D7347F">
            <w:pPr>
              <w:rPr>
                <w:rFonts w:ascii="Calibri Light" w:eastAsia="Yu Mincho" w:hAnsi="Calibri Light" w:cs="Yu Gothic Light"/>
                <w:color w:val="0E3C4B"/>
                <w:sz w:val="32"/>
                <w:szCs w:val="32"/>
              </w:rPr>
            </w:pPr>
          </w:p>
        </w:tc>
        <w:tc>
          <w:tcPr>
            <w:tcW w:w="708" w:type="dxa"/>
            <w:tcBorders>
              <w:bottom w:val="single" w:sz="4" w:space="0" w:color="auto"/>
            </w:tcBorders>
            <w:vAlign w:val="center"/>
          </w:tcPr>
          <w:p w14:paraId="1E30E65B" w14:textId="76B5A8DA" w:rsidR="00D7347F" w:rsidRPr="00E5784F" w:rsidRDefault="00D7347F" w:rsidP="00D7347F">
            <w:pPr>
              <w:rPr>
                <w:rFonts w:ascii="Calibri Light" w:eastAsia="Yu Mincho" w:hAnsi="Calibri Light" w:cs="Yu Gothic Light"/>
                <w:b/>
                <w:bCs/>
                <w:color w:val="0E3C4B"/>
                <w:sz w:val="32"/>
                <w:szCs w:val="32"/>
              </w:rPr>
            </w:pPr>
          </w:p>
        </w:tc>
        <w:tc>
          <w:tcPr>
            <w:tcW w:w="709" w:type="dxa"/>
            <w:tcBorders>
              <w:bottom w:val="single" w:sz="4" w:space="0" w:color="auto"/>
            </w:tcBorders>
            <w:shd w:val="clear" w:color="auto" w:fill="F2F2F2" w:themeFill="background1" w:themeFillShade="F2"/>
            <w:vAlign w:val="center"/>
          </w:tcPr>
          <w:p w14:paraId="67D2660C" w14:textId="77777777" w:rsidR="00B22F6C" w:rsidRDefault="006C2E4F" w:rsidP="00B22F6C">
            <w:pPr>
              <w:jc w:val="center"/>
              <w:rPr>
                <w:rFonts w:asciiTheme="majorHAnsi" w:eastAsia="Yu Mincho" w:hAnsiTheme="majorHAnsi" w:cstheme="majorHAnsi"/>
                <w:color w:val="FF0000"/>
                <w:sz w:val="12"/>
                <w:szCs w:val="12"/>
              </w:rPr>
            </w:pPr>
            <w:r w:rsidRPr="00EB52B7">
              <w:rPr>
                <w:rFonts w:asciiTheme="majorHAnsi" w:eastAsia="Yu Mincho" w:hAnsiTheme="majorHAnsi" w:cstheme="majorHAnsi"/>
                <w:color w:val="FF0000"/>
                <w:sz w:val="12"/>
                <w:szCs w:val="12"/>
              </w:rPr>
              <w:t>SECONDO EVENTO</w:t>
            </w:r>
          </w:p>
          <w:p w14:paraId="55020175" w14:textId="78F84740" w:rsidR="00D7347F" w:rsidRPr="00EB52B7" w:rsidRDefault="006C2E4F" w:rsidP="00B22F6C">
            <w:pPr>
              <w:jc w:val="center"/>
              <w:rPr>
                <w:rFonts w:ascii="Calibri Light" w:eastAsia="Yu Mincho" w:hAnsi="Calibri Light" w:cs="Yu Gothic Light"/>
                <w:color w:val="0E3C4B"/>
                <w:sz w:val="12"/>
                <w:szCs w:val="12"/>
              </w:rPr>
            </w:pPr>
            <w:r w:rsidRPr="00EB52B7">
              <w:rPr>
                <w:rFonts w:asciiTheme="majorHAnsi" w:eastAsia="Yu Mincho" w:hAnsiTheme="majorHAnsi" w:cstheme="majorHAnsi"/>
                <w:color w:val="FF0000"/>
                <w:sz w:val="12"/>
                <w:szCs w:val="12"/>
              </w:rPr>
              <w:t>RAGAZZI</w:t>
            </w:r>
          </w:p>
        </w:tc>
        <w:tc>
          <w:tcPr>
            <w:tcW w:w="709" w:type="dxa"/>
            <w:vAlign w:val="center"/>
          </w:tcPr>
          <w:p w14:paraId="48FEBB85" w14:textId="77777777" w:rsidR="00D7347F" w:rsidRDefault="00D7347F" w:rsidP="00D7347F">
            <w:pPr>
              <w:rPr>
                <w:rFonts w:ascii="Calibri Light" w:eastAsia="Yu Mincho" w:hAnsi="Calibri Light" w:cs="Yu Gothic Light"/>
                <w:color w:val="0E3C4B"/>
                <w:sz w:val="32"/>
                <w:szCs w:val="32"/>
              </w:rPr>
            </w:pPr>
          </w:p>
        </w:tc>
        <w:tc>
          <w:tcPr>
            <w:tcW w:w="709" w:type="dxa"/>
            <w:vAlign w:val="center"/>
          </w:tcPr>
          <w:p w14:paraId="6F6CCB3C" w14:textId="77777777" w:rsidR="00D7347F" w:rsidRDefault="00D7347F" w:rsidP="00D7347F">
            <w:pPr>
              <w:rPr>
                <w:rFonts w:ascii="Calibri Light" w:eastAsia="Yu Mincho" w:hAnsi="Calibri Light" w:cs="Yu Gothic Light"/>
                <w:color w:val="0E3C4B"/>
                <w:sz w:val="32"/>
                <w:szCs w:val="32"/>
              </w:rPr>
            </w:pPr>
          </w:p>
        </w:tc>
        <w:tc>
          <w:tcPr>
            <w:tcW w:w="717" w:type="dxa"/>
            <w:vAlign w:val="center"/>
          </w:tcPr>
          <w:p w14:paraId="3BBDA88B" w14:textId="77777777" w:rsidR="00D7347F" w:rsidRDefault="00D7347F" w:rsidP="00D7347F">
            <w:pPr>
              <w:rPr>
                <w:rFonts w:ascii="Calibri Light" w:eastAsia="Yu Mincho" w:hAnsi="Calibri Light" w:cs="Yu Gothic Light"/>
                <w:color w:val="0E3C4B"/>
                <w:sz w:val="32"/>
                <w:szCs w:val="32"/>
              </w:rPr>
            </w:pPr>
          </w:p>
        </w:tc>
        <w:tc>
          <w:tcPr>
            <w:tcW w:w="716" w:type="dxa"/>
            <w:vAlign w:val="center"/>
          </w:tcPr>
          <w:p w14:paraId="75F7BE20" w14:textId="77777777" w:rsidR="00D7347F" w:rsidRDefault="00D7347F" w:rsidP="00D7347F">
            <w:pPr>
              <w:rPr>
                <w:rFonts w:ascii="Calibri Light" w:eastAsia="Yu Mincho" w:hAnsi="Calibri Light" w:cs="Yu Gothic Light"/>
                <w:color w:val="0E3C4B"/>
                <w:sz w:val="32"/>
                <w:szCs w:val="32"/>
              </w:rPr>
            </w:pPr>
          </w:p>
        </w:tc>
        <w:tc>
          <w:tcPr>
            <w:tcW w:w="717" w:type="dxa"/>
            <w:vAlign w:val="center"/>
          </w:tcPr>
          <w:p w14:paraId="3C45C577" w14:textId="77777777" w:rsidR="00D7347F" w:rsidRDefault="00D7347F" w:rsidP="00D7347F">
            <w:pPr>
              <w:rPr>
                <w:rFonts w:ascii="Calibri Light" w:eastAsia="Yu Mincho" w:hAnsi="Calibri Light" w:cs="Yu Gothic Light"/>
                <w:color w:val="0E3C4B"/>
                <w:sz w:val="32"/>
                <w:szCs w:val="32"/>
              </w:rPr>
            </w:pPr>
          </w:p>
        </w:tc>
        <w:tc>
          <w:tcPr>
            <w:tcW w:w="716" w:type="dxa"/>
            <w:vAlign w:val="center"/>
          </w:tcPr>
          <w:p w14:paraId="5BB5392D" w14:textId="77777777" w:rsidR="00D7347F" w:rsidRDefault="00D7347F" w:rsidP="00D7347F">
            <w:pPr>
              <w:rPr>
                <w:rFonts w:ascii="Calibri Light" w:eastAsia="Yu Mincho" w:hAnsi="Calibri Light" w:cs="Yu Gothic Light"/>
                <w:color w:val="0E3C4B"/>
                <w:sz w:val="32"/>
                <w:szCs w:val="32"/>
              </w:rPr>
            </w:pPr>
          </w:p>
        </w:tc>
        <w:tc>
          <w:tcPr>
            <w:tcW w:w="716" w:type="dxa"/>
            <w:vAlign w:val="center"/>
          </w:tcPr>
          <w:p w14:paraId="525F501C" w14:textId="77777777" w:rsidR="00D7347F" w:rsidRDefault="00D7347F" w:rsidP="00D7347F">
            <w:pPr>
              <w:rPr>
                <w:rFonts w:ascii="Calibri Light" w:eastAsia="Yu Mincho" w:hAnsi="Calibri Light" w:cs="Yu Gothic Light"/>
                <w:color w:val="0E3C4B"/>
                <w:sz w:val="32"/>
                <w:szCs w:val="32"/>
              </w:rPr>
            </w:pPr>
          </w:p>
        </w:tc>
        <w:tc>
          <w:tcPr>
            <w:tcW w:w="717" w:type="dxa"/>
            <w:vAlign w:val="center"/>
          </w:tcPr>
          <w:p w14:paraId="2D911711" w14:textId="77777777" w:rsidR="00D7347F" w:rsidRDefault="00D7347F" w:rsidP="00D7347F">
            <w:pPr>
              <w:rPr>
                <w:rFonts w:ascii="Calibri Light" w:eastAsia="Yu Mincho" w:hAnsi="Calibri Light" w:cs="Yu Gothic Light"/>
                <w:color w:val="0E3C4B"/>
                <w:sz w:val="32"/>
                <w:szCs w:val="32"/>
              </w:rPr>
            </w:pPr>
          </w:p>
        </w:tc>
        <w:tc>
          <w:tcPr>
            <w:tcW w:w="643" w:type="dxa"/>
            <w:vAlign w:val="center"/>
          </w:tcPr>
          <w:p w14:paraId="322EB94C" w14:textId="77777777" w:rsidR="00D7347F" w:rsidRDefault="00D7347F" w:rsidP="00D7347F">
            <w:pPr>
              <w:rPr>
                <w:rFonts w:ascii="Calibri Light" w:eastAsia="Yu Mincho" w:hAnsi="Calibri Light" w:cs="Yu Gothic Light"/>
                <w:color w:val="0E3C4B"/>
                <w:sz w:val="32"/>
                <w:szCs w:val="32"/>
              </w:rPr>
            </w:pPr>
          </w:p>
        </w:tc>
        <w:tc>
          <w:tcPr>
            <w:tcW w:w="570" w:type="dxa"/>
            <w:vAlign w:val="center"/>
          </w:tcPr>
          <w:p w14:paraId="45877572" w14:textId="77777777" w:rsidR="00D7347F" w:rsidRDefault="00D7347F" w:rsidP="00D7347F">
            <w:pPr>
              <w:rPr>
                <w:rFonts w:ascii="Calibri Light" w:eastAsia="Yu Mincho" w:hAnsi="Calibri Light" w:cs="Yu Gothic Light"/>
                <w:color w:val="0E3C4B"/>
                <w:sz w:val="32"/>
                <w:szCs w:val="32"/>
              </w:rPr>
            </w:pPr>
          </w:p>
        </w:tc>
      </w:tr>
      <w:tr w:rsidR="00D7347F" w14:paraId="65091089" w14:textId="77777777" w:rsidTr="009B7158">
        <w:trPr>
          <w:trHeight w:val="730"/>
        </w:trPr>
        <w:tc>
          <w:tcPr>
            <w:tcW w:w="2778" w:type="dxa"/>
            <w:vAlign w:val="center"/>
          </w:tcPr>
          <w:p w14:paraId="3F1F7BC9" w14:textId="730D4C3F" w:rsidR="00D7347F" w:rsidRPr="00213623" w:rsidRDefault="00D7347F" w:rsidP="00D7347F">
            <w:pPr>
              <w:jc w:val="both"/>
              <w:rPr>
                <w:rFonts w:asciiTheme="majorHAnsi" w:eastAsia="Calibri" w:hAnsiTheme="majorHAnsi" w:cstheme="majorHAnsi"/>
                <w:i/>
                <w:iCs/>
                <w:color w:val="0E3C4B" w:themeColor="text1"/>
                <w:sz w:val="18"/>
                <w:szCs w:val="18"/>
              </w:rPr>
            </w:pPr>
            <w:r w:rsidRPr="00213623">
              <w:rPr>
                <w:rFonts w:asciiTheme="majorHAnsi" w:eastAsia="Calibri" w:hAnsiTheme="majorHAnsi" w:cstheme="majorHAnsi"/>
                <w:i/>
                <w:iCs/>
                <w:color w:val="0E3C4B" w:themeColor="text1"/>
                <w:sz w:val="18"/>
                <w:szCs w:val="18"/>
              </w:rPr>
              <w:t xml:space="preserve">Primo incontro interregionale </w:t>
            </w:r>
            <w:r w:rsidRPr="00213623">
              <w:rPr>
                <w:rFonts w:asciiTheme="majorHAnsi" w:eastAsiaTheme="minorEastAsia" w:hAnsiTheme="majorHAnsi" w:cstheme="majorHAnsi"/>
                <w:i/>
                <w:iCs/>
                <w:color w:val="0E3C4B" w:themeColor="text1"/>
                <w:sz w:val="18"/>
                <w:szCs w:val="18"/>
              </w:rPr>
              <w:t xml:space="preserve">di confronto con le istituzioni scolastiche </w:t>
            </w:r>
          </w:p>
        </w:tc>
        <w:tc>
          <w:tcPr>
            <w:tcW w:w="716" w:type="dxa"/>
          </w:tcPr>
          <w:p w14:paraId="38219266" w14:textId="77777777" w:rsidR="00D7347F" w:rsidRDefault="00D7347F" w:rsidP="00D7347F">
            <w:pPr>
              <w:rPr>
                <w:rFonts w:ascii="Calibri Light" w:eastAsia="Yu Mincho" w:hAnsi="Calibri Light" w:cs="Yu Gothic Light"/>
                <w:color w:val="0E3C4B"/>
                <w:sz w:val="32"/>
                <w:szCs w:val="32"/>
              </w:rPr>
            </w:pPr>
          </w:p>
        </w:tc>
        <w:tc>
          <w:tcPr>
            <w:tcW w:w="716" w:type="dxa"/>
          </w:tcPr>
          <w:p w14:paraId="52D2DF40" w14:textId="77777777" w:rsidR="00D7347F" w:rsidRDefault="00D7347F" w:rsidP="00D7347F">
            <w:pPr>
              <w:rPr>
                <w:rFonts w:ascii="Calibri Light" w:eastAsia="Yu Mincho" w:hAnsi="Calibri Light" w:cs="Yu Gothic Light"/>
                <w:color w:val="0E3C4B"/>
                <w:sz w:val="32"/>
                <w:szCs w:val="32"/>
              </w:rPr>
            </w:pPr>
          </w:p>
        </w:tc>
        <w:tc>
          <w:tcPr>
            <w:tcW w:w="717" w:type="dxa"/>
            <w:vAlign w:val="center"/>
          </w:tcPr>
          <w:p w14:paraId="35DC9C8C" w14:textId="50EC9AD6" w:rsidR="00D7347F" w:rsidRDefault="00D7347F" w:rsidP="00D7347F">
            <w:pPr>
              <w:rPr>
                <w:rFonts w:ascii="Calibri Light" w:eastAsia="Yu Mincho" w:hAnsi="Calibri Light" w:cs="Yu Gothic Light"/>
                <w:color w:val="0E3C4B"/>
                <w:sz w:val="32"/>
                <w:szCs w:val="32"/>
              </w:rPr>
            </w:pPr>
          </w:p>
        </w:tc>
        <w:tc>
          <w:tcPr>
            <w:tcW w:w="717" w:type="dxa"/>
            <w:vAlign w:val="center"/>
          </w:tcPr>
          <w:p w14:paraId="6B6E681F" w14:textId="77777777" w:rsidR="00D7347F" w:rsidRDefault="00D7347F" w:rsidP="00D7347F">
            <w:pPr>
              <w:rPr>
                <w:rFonts w:ascii="Calibri Light" w:eastAsia="Yu Mincho" w:hAnsi="Calibri Light" w:cs="Yu Gothic Light"/>
                <w:color w:val="0E3C4B"/>
                <w:sz w:val="32"/>
                <w:szCs w:val="32"/>
              </w:rPr>
            </w:pPr>
          </w:p>
        </w:tc>
        <w:tc>
          <w:tcPr>
            <w:tcW w:w="716" w:type="dxa"/>
            <w:vAlign w:val="center"/>
          </w:tcPr>
          <w:p w14:paraId="059D4F1F" w14:textId="77777777" w:rsidR="00D7347F" w:rsidRDefault="00D7347F" w:rsidP="00D7347F">
            <w:pPr>
              <w:rPr>
                <w:rFonts w:ascii="Calibri Light" w:eastAsia="Yu Mincho" w:hAnsi="Calibri Light" w:cs="Yu Gothic Light"/>
                <w:color w:val="0E3C4B"/>
                <w:sz w:val="32"/>
                <w:szCs w:val="32"/>
              </w:rPr>
            </w:pPr>
          </w:p>
        </w:tc>
        <w:tc>
          <w:tcPr>
            <w:tcW w:w="870" w:type="dxa"/>
            <w:vAlign w:val="center"/>
          </w:tcPr>
          <w:p w14:paraId="7EF1146D" w14:textId="77777777" w:rsidR="00D7347F" w:rsidRDefault="00D7347F" w:rsidP="00D7347F">
            <w:pPr>
              <w:rPr>
                <w:rFonts w:ascii="Calibri Light" w:eastAsia="Yu Mincho" w:hAnsi="Calibri Light" w:cs="Yu Gothic Light"/>
                <w:color w:val="0E3C4B"/>
                <w:sz w:val="32"/>
                <w:szCs w:val="32"/>
              </w:rPr>
            </w:pPr>
          </w:p>
        </w:tc>
        <w:tc>
          <w:tcPr>
            <w:tcW w:w="708" w:type="dxa"/>
            <w:tcBorders>
              <w:bottom w:val="single" w:sz="4" w:space="0" w:color="auto"/>
            </w:tcBorders>
            <w:vAlign w:val="center"/>
          </w:tcPr>
          <w:p w14:paraId="01A99456" w14:textId="77777777" w:rsidR="00D7347F" w:rsidRDefault="00D7347F" w:rsidP="00D7347F">
            <w:pPr>
              <w:rPr>
                <w:rFonts w:ascii="Calibri Light" w:eastAsia="Yu Mincho" w:hAnsi="Calibri Light" w:cs="Yu Gothic Light"/>
                <w:color w:val="0E3C4B"/>
                <w:sz w:val="32"/>
                <w:szCs w:val="32"/>
              </w:rPr>
            </w:pPr>
          </w:p>
        </w:tc>
        <w:tc>
          <w:tcPr>
            <w:tcW w:w="709" w:type="dxa"/>
            <w:tcBorders>
              <w:bottom w:val="single" w:sz="4" w:space="0" w:color="auto"/>
            </w:tcBorders>
            <w:vAlign w:val="center"/>
          </w:tcPr>
          <w:p w14:paraId="61AC48BC" w14:textId="77777777" w:rsidR="00D7347F" w:rsidRDefault="00D7347F" w:rsidP="00D7347F">
            <w:pPr>
              <w:rPr>
                <w:rFonts w:ascii="Calibri Light" w:eastAsia="Yu Mincho" w:hAnsi="Calibri Light" w:cs="Yu Gothic Light"/>
                <w:color w:val="0E3C4B"/>
                <w:sz w:val="32"/>
                <w:szCs w:val="32"/>
              </w:rPr>
            </w:pPr>
          </w:p>
        </w:tc>
        <w:tc>
          <w:tcPr>
            <w:tcW w:w="709" w:type="dxa"/>
            <w:shd w:val="clear" w:color="auto" w:fill="F1D34D" w:themeFill="accent5" w:themeFillTint="99"/>
            <w:vAlign w:val="center"/>
          </w:tcPr>
          <w:p w14:paraId="296F358F" w14:textId="77777777" w:rsidR="00D7347F" w:rsidRDefault="00D7347F" w:rsidP="00D7347F">
            <w:pPr>
              <w:rPr>
                <w:rFonts w:ascii="Calibri Light" w:eastAsia="Yu Mincho" w:hAnsi="Calibri Light" w:cs="Yu Gothic Light"/>
                <w:color w:val="0E3C4B"/>
                <w:sz w:val="32"/>
                <w:szCs w:val="32"/>
              </w:rPr>
            </w:pPr>
          </w:p>
        </w:tc>
        <w:tc>
          <w:tcPr>
            <w:tcW w:w="709" w:type="dxa"/>
            <w:vAlign w:val="center"/>
          </w:tcPr>
          <w:p w14:paraId="2A66650D" w14:textId="77777777" w:rsidR="00D7347F" w:rsidRDefault="00D7347F" w:rsidP="00D7347F">
            <w:pPr>
              <w:rPr>
                <w:rFonts w:ascii="Calibri Light" w:eastAsia="Yu Mincho" w:hAnsi="Calibri Light" w:cs="Yu Gothic Light"/>
                <w:color w:val="0E3C4B"/>
                <w:sz w:val="32"/>
                <w:szCs w:val="32"/>
              </w:rPr>
            </w:pPr>
          </w:p>
        </w:tc>
        <w:tc>
          <w:tcPr>
            <w:tcW w:w="717" w:type="dxa"/>
            <w:vAlign w:val="center"/>
          </w:tcPr>
          <w:p w14:paraId="353F5CBE" w14:textId="77777777" w:rsidR="00D7347F" w:rsidRDefault="00D7347F" w:rsidP="00D7347F">
            <w:pPr>
              <w:rPr>
                <w:rFonts w:ascii="Calibri Light" w:eastAsia="Yu Mincho" w:hAnsi="Calibri Light" w:cs="Yu Gothic Light"/>
                <w:color w:val="0E3C4B"/>
                <w:sz w:val="32"/>
                <w:szCs w:val="32"/>
              </w:rPr>
            </w:pPr>
          </w:p>
        </w:tc>
        <w:tc>
          <w:tcPr>
            <w:tcW w:w="716" w:type="dxa"/>
            <w:vAlign w:val="center"/>
          </w:tcPr>
          <w:p w14:paraId="5AD5C7A1" w14:textId="77777777" w:rsidR="00D7347F" w:rsidRDefault="00D7347F" w:rsidP="00D7347F">
            <w:pPr>
              <w:rPr>
                <w:rFonts w:ascii="Calibri Light" w:eastAsia="Yu Mincho" w:hAnsi="Calibri Light" w:cs="Yu Gothic Light"/>
                <w:color w:val="0E3C4B"/>
                <w:sz w:val="32"/>
                <w:szCs w:val="32"/>
              </w:rPr>
            </w:pPr>
          </w:p>
        </w:tc>
        <w:tc>
          <w:tcPr>
            <w:tcW w:w="717" w:type="dxa"/>
            <w:vAlign w:val="center"/>
          </w:tcPr>
          <w:p w14:paraId="565846D3" w14:textId="77777777" w:rsidR="00D7347F" w:rsidRDefault="00D7347F" w:rsidP="00D7347F">
            <w:pPr>
              <w:rPr>
                <w:rFonts w:ascii="Calibri Light" w:eastAsia="Yu Mincho" w:hAnsi="Calibri Light" w:cs="Yu Gothic Light"/>
                <w:color w:val="0E3C4B"/>
                <w:sz w:val="32"/>
                <w:szCs w:val="32"/>
              </w:rPr>
            </w:pPr>
          </w:p>
        </w:tc>
        <w:tc>
          <w:tcPr>
            <w:tcW w:w="716" w:type="dxa"/>
            <w:vAlign w:val="center"/>
          </w:tcPr>
          <w:p w14:paraId="13A1F69B" w14:textId="77777777" w:rsidR="00D7347F" w:rsidRDefault="00D7347F" w:rsidP="00D7347F">
            <w:pPr>
              <w:rPr>
                <w:rFonts w:ascii="Calibri Light" w:eastAsia="Yu Mincho" w:hAnsi="Calibri Light" w:cs="Yu Gothic Light"/>
                <w:color w:val="0E3C4B"/>
                <w:sz w:val="32"/>
                <w:szCs w:val="32"/>
              </w:rPr>
            </w:pPr>
          </w:p>
        </w:tc>
        <w:tc>
          <w:tcPr>
            <w:tcW w:w="716" w:type="dxa"/>
            <w:vAlign w:val="center"/>
          </w:tcPr>
          <w:p w14:paraId="477E45A4" w14:textId="77777777" w:rsidR="00D7347F" w:rsidRDefault="00D7347F" w:rsidP="00D7347F">
            <w:pPr>
              <w:rPr>
                <w:rFonts w:ascii="Calibri Light" w:eastAsia="Yu Mincho" w:hAnsi="Calibri Light" w:cs="Yu Gothic Light"/>
                <w:color w:val="0E3C4B"/>
                <w:sz w:val="32"/>
                <w:szCs w:val="32"/>
              </w:rPr>
            </w:pPr>
          </w:p>
        </w:tc>
        <w:tc>
          <w:tcPr>
            <w:tcW w:w="717" w:type="dxa"/>
            <w:vAlign w:val="center"/>
          </w:tcPr>
          <w:p w14:paraId="52427A4C" w14:textId="77777777" w:rsidR="00D7347F" w:rsidRDefault="00D7347F" w:rsidP="00D7347F">
            <w:pPr>
              <w:rPr>
                <w:rFonts w:ascii="Calibri Light" w:eastAsia="Yu Mincho" w:hAnsi="Calibri Light" w:cs="Yu Gothic Light"/>
                <w:color w:val="0E3C4B"/>
                <w:sz w:val="32"/>
                <w:szCs w:val="32"/>
              </w:rPr>
            </w:pPr>
          </w:p>
        </w:tc>
        <w:tc>
          <w:tcPr>
            <w:tcW w:w="643" w:type="dxa"/>
            <w:vAlign w:val="center"/>
          </w:tcPr>
          <w:p w14:paraId="5B5A87A8" w14:textId="77777777" w:rsidR="00D7347F" w:rsidRDefault="00D7347F" w:rsidP="00D7347F">
            <w:pPr>
              <w:rPr>
                <w:rFonts w:ascii="Calibri Light" w:eastAsia="Yu Mincho" w:hAnsi="Calibri Light" w:cs="Yu Gothic Light"/>
                <w:color w:val="0E3C4B"/>
                <w:sz w:val="32"/>
                <w:szCs w:val="32"/>
              </w:rPr>
            </w:pPr>
          </w:p>
        </w:tc>
        <w:tc>
          <w:tcPr>
            <w:tcW w:w="570" w:type="dxa"/>
            <w:vAlign w:val="center"/>
          </w:tcPr>
          <w:p w14:paraId="3B130DE6" w14:textId="77777777" w:rsidR="00D7347F" w:rsidRDefault="00D7347F" w:rsidP="00D7347F">
            <w:pPr>
              <w:rPr>
                <w:rFonts w:ascii="Calibri Light" w:eastAsia="Yu Mincho" w:hAnsi="Calibri Light" w:cs="Yu Gothic Light"/>
                <w:color w:val="0E3C4B"/>
                <w:sz w:val="32"/>
                <w:szCs w:val="32"/>
              </w:rPr>
            </w:pPr>
          </w:p>
        </w:tc>
      </w:tr>
      <w:tr w:rsidR="00D7347F" w14:paraId="68722D5C" w14:textId="77777777" w:rsidTr="00E629BE">
        <w:trPr>
          <w:trHeight w:val="277"/>
        </w:trPr>
        <w:tc>
          <w:tcPr>
            <w:tcW w:w="2778" w:type="dxa"/>
            <w:tcBorders>
              <w:bottom w:val="single" w:sz="4" w:space="0" w:color="auto"/>
            </w:tcBorders>
            <w:vAlign w:val="center"/>
          </w:tcPr>
          <w:p w14:paraId="17472BB6" w14:textId="46EB525C" w:rsidR="00D7347F" w:rsidRPr="00BE74A5" w:rsidRDefault="00D7347F" w:rsidP="00D7347F">
            <w:pPr>
              <w:jc w:val="both"/>
              <w:rPr>
                <w:rFonts w:asciiTheme="majorHAnsi" w:eastAsiaTheme="minorEastAsia" w:hAnsiTheme="majorHAnsi" w:cstheme="majorHAnsi"/>
                <w:i/>
                <w:iCs/>
                <w:color w:val="0E3C4B"/>
                <w:sz w:val="18"/>
                <w:szCs w:val="18"/>
              </w:rPr>
            </w:pPr>
            <w:r w:rsidRPr="00BE74A5">
              <w:rPr>
                <w:rFonts w:asciiTheme="majorHAnsi" w:eastAsia="Yu Mincho" w:hAnsiTheme="majorHAnsi" w:cstheme="majorHAnsi"/>
                <w:i/>
                <w:iCs/>
                <w:color w:val="0E3C4B"/>
                <w:sz w:val="18"/>
                <w:szCs w:val="18"/>
              </w:rPr>
              <w:t>Realizzazione Tappa 2</w:t>
            </w:r>
            <w:r w:rsidR="009B7158">
              <w:rPr>
                <w:rFonts w:asciiTheme="majorHAnsi" w:eastAsia="Yu Mincho" w:hAnsiTheme="majorHAnsi" w:cstheme="majorHAnsi"/>
                <w:i/>
                <w:iCs/>
                <w:color w:val="0E3C4B"/>
                <w:sz w:val="18"/>
                <w:szCs w:val="18"/>
              </w:rPr>
              <w:t xml:space="preserve"> </w:t>
            </w:r>
            <w:r w:rsidR="009B7158">
              <w:rPr>
                <w:rFonts w:asciiTheme="majorHAnsi" w:eastAsiaTheme="minorEastAsia" w:hAnsiTheme="majorHAnsi" w:cstheme="majorHAnsi"/>
                <w:i/>
                <w:iCs/>
                <w:color w:val="0E3C4B" w:themeColor="text1"/>
                <w:sz w:val="18"/>
                <w:szCs w:val="18"/>
              </w:rPr>
              <w:t xml:space="preserve">e monitoraggio in itinere e </w:t>
            </w:r>
            <w:r w:rsidR="009B7158" w:rsidRPr="00BE74A5">
              <w:rPr>
                <w:rFonts w:asciiTheme="majorHAnsi" w:eastAsiaTheme="minorEastAsia" w:hAnsiTheme="majorHAnsi" w:cstheme="majorHAnsi"/>
                <w:i/>
                <w:iCs/>
                <w:color w:val="0E3C4B"/>
                <w:sz w:val="18"/>
                <w:szCs w:val="18"/>
              </w:rPr>
              <w:t>Rubrica di osservazione delle forze</w:t>
            </w:r>
          </w:p>
        </w:tc>
        <w:tc>
          <w:tcPr>
            <w:tcW w:w="716" w:type="dxa"/>
            <w:tcBorders>
              <w:bottom w:val="single" w:sz="4" w:space="0" w:color="auto"/>
            </w:tcBorders>
          </w:tcPr>
          <w:p w14:paraId="461C9215" w14:textId="77777777" w:rsidR="00D7347F" w:rsidRDefault="00D7347F" w:rsidP="00D7347F">
            <w:pPr>
              <w:rPr>
                <w:rFonts w:ascii="Calibri Light" w:eastAsia="Yu Mincho" w:hAnsi="Calibri Light" w:cs="Yu Gothic Light"/>
                <w:color w:val="0E3C4B"/>
                <w:sz w:val="32"/>
                <w:szCs w:val="32"/>
              </w:rPr>
            </w:pPr>
          </w:p>
        </w:tc>
        <w:tc>
          <w:tcPr>
            <w:tcW w:w="716" w:type="dxa"/>
            <w:tcBorders>
              <w:bottom w:val="single" w:sz="4" w:space="0" w:color="auto"/>
            </w:tcBorders>
          </w:tcPr>
          <w:p w14:paraId="5B8D9D52" w14:textId="77777777" w:rsidR="00D7347F" w:rsidRDefault="00D7347F" w:rsidP="00D7347F">
            <w:pPr>
              <w:rPr>
                <w:rFonts w:ascii="Calibri Light" w:eastAsia="Yu Mincho" w:hAnsi="Calibri Light" w:cs="Yu Gothic Light"/>
                <w:color w:val="0E3C4B"/>
                <w:sz w:val="32"/>
                <w:szCs w:val="32"/>
              </w:rPr>
            </w:pPr>
          </w:p>
        </w:tc>
        <w:tc>
          <w:tcPr>
            <w:tcW w:w="717" w:type="dxa"/>
            <w:tcBorders>
              <w:bottom w:val="single" w:sz="4" w:space="0" w:color="auto"/>
            </w:tcBorders>
            <w:vAlign w:val="center"/>
          </w:tcPr>
          <w:p w14:paraId="3E8DBB51" w14:textId="33673040" w:rsidR="00D7347F" w:rsidRDefault="00D7347F" w:rsidP="00D7347F">
            <w:pPr>
              <w:rPr>
                <w:rFonts w:ascii="Calibri Light" w:eastAsia="Yu Mincho" w:hAnsi="Calibri Light" w:cs="Yu Gothic Light"/>
                <w:color w:val="0E3C4B"/>
                <w:sz w:val="32"/>
                <w:szCs w:val="32"/>
              </w:rPr>
            </w:pPr>
          </w:p>
        </w:tc>
        <w:tc>
          <w:tcPr>
            <w:tcW w:w="717" w:type="dxa"/>
            <w:tcBorders>
              <w:bottom w:val="single" w:sz="4" w:space="0" w:color="auto"/>
            </w:tcBorders>
            <w:vAlign w:val="center"/>
          </w:tcPr>
          <w:p w14:paraId="206496A6" w14:textId="284D74FC" w:rsidR="00D7347F" w:rsidRDefault="00D7347F" w:rsidP="00D7347F">
            <w:pPr>
              <w:rPr>
                <w:rFonts w:ascii="Calibri Light" w:eastAsia="Yu Mincho" w:hAnsi="Calibri Light" w:cs="Yu Gothic Light"/>
                <w:color w:val="0E3C4B"/>
                <w:sz w:val="32"/>
                <w:szCs w:val="32"/>
              </w:rPr>
            </w:pPr>
          </w:p>
        </w:tc>
        <w:tc>
          <w:tcPr>
            <w:tcW w:w="716" w:type="dxa"/>
            <w:tcBorders>
              <w:bottom w:val="single" w:sz="4" w:space="0" w:color="auto"/>
            </w:tcBorders>
            <w:vAlign w:val="center"/>
          </w:tcPr>
          <w:p w14:paraId="4DF41441" w14:textId="77777777" w:rsidR="00D7347F" w:rsidRDefault="00D7347F" w:rsidP="00D7347F">
            <w:pPr>
              <w:rPr>
                <w:rFonts w:ascii="Calibri Light" w:eastAsia="Yu Mincho" w:hAnsi="Calibri Light" w:cs="Yu Gothic Light"/>
                <w:color w:val="0E3C4B"/>
                <w:sz w:val="32"/>
                <w:szCs w:val="32"/>
              </w:rPr>
            </w:pPr>
          </w:p>
        </w:tc>
        <w:tc>
          <w:tcPr>
            <w:tcW w:w="870" w:type="dxa"/>
            <w:tcBorders>
              <w:bottom w:val="single" w:sz="4" w:space="0" w:color="auto"/>
            </w:tcBorders>
            <w:vAlign w:val="center"/>
          </w:tcPr>
          <w:p w14:paraId="27B9D310" w14:textId="77777777" w:rsidR="00D7347F" w:rsidRDefault="00D7347F" w:rsidP="00D7347F">
            <w:pPr>
              <w:rPr>
                <w:rFonts w:ascii="Calibri Light" w:eastAsia="Yu Mincho" w:hAnsi="Calibri Light" w:cs="Yu Gothic Light"/>
                <w:color w:val="0E3C4B"/>
                <w:sz w:val="32"/>
                <w:szCs w:val="32"/>
              </w:rPr>
            </w:pPr>
          </w:p>
        </w:tc>
        <w:tc>
          <w:tcPr>
            <w:tcW w:w="708" w:type="dxa"/>
            <w:tcBorders>
              <w:bottom w:val="single" w:sz="4" w:space="0" w:color="auto"/>
            </w:tcBorders>
            <w:vAlign w:val="center"/>
          </w:tcPr>
          <w:p w14:paraId="1EE2D14D" w14:textId="77777777" w:rsidR="00D7347F" w:rsidRDefault="00D7347F" w:rsidP="00D7347F">
            <w:pPr>
              <w:rPr>
                <w:rFonts w:ascii="Calibri Light" w:eastAsia="Yu Mincho" w:hAnsi="Calibri Light" w:cs="Yu Gothic Light"/>
                <w:color w:val="0E3C4B"/>
                <w:sz w:val="32"/>
                <w:szCs w:val="32"/>
              </w:rPr>
            </w:pPr>
          </w:p>
        </w:tc>
        <w:tc>
          <w:tcPr>
            <w:tcW w:w="709" w:type="dxa"/>
            <w:tcBorders>
              <w:bottom w:val="single" w:sz="4" w:space="0" w:color="auto"/>
            </w:tcBorders>
            <w:vAlign w:val="center"/>
          </w:tcPr>
          <w:p w14:paraId="7E842B32" w14:textId="77777777" w:rsidR="00D7347F" w:rsidRDefault="00D7347F" w:rsidP="00D7347F">
            <w:pPr>
              <w:rPr>
                <w:rFonts w:ascii="Calibri Light" w:eastAsia="Yu Mincho" w:hAnsi="Calibri Light" w:cs="Yu Gothic Light"/>
                <w:color w:val="0E3C4B"/>
                <w:sz w:val="32"/>
                <w:szCs w:val="32"/>
              </w:rPr>
            </w:pPr>
          </w:p>
        </w:tc>
        <w:tc>
          <w:tcPr>
            <w:tcW w:w="709" w:type="dxa"/>
            <w:tcBorders>
              <w:bottom w:val="single" w:sz="4" w:space="0" w:color="auto"/>
            </w:tcBorders>
            <w:shd w:val="clear" w:color="auto" w:fill="F0878D" w:themeFill="accent2" w:themeFillTint="99"/>
            <w:vAlign w:val="center"/>
          </w:tcPr>
          <w:p w14:paraId="2F7A0E28" w14:textId="1FAF467E" w:rsidR="00D7347F" w:rsidRPr="00E6352D" w:rsidRDefault="00D7347F" w:rsidP="00D7347F">
            <w:pPr>
              <w:jc w:val="center"/>
              <w:rPr>
                <w:rFonts w:asciiTheme="majorHAnsi" w:eastAsia="Yu Mincho" w:hAnsiTheme="majorHAnsi" w:cstheme="majorHAnsi"/>
                <w:color w:val="0E3C4B"/>
                <w:sz w:val="20"/>
                <w:szCs w:val="20"/>
              </w:rPr>
            </w:pPr>
            <w:r w:rsidRPr="00E6352D">
              <w:rPr>
                <w:rFonts w:asciiTheme="majorHAnsi" w:eastAsia="Yu Mincho" w:hAnsiTheme="majorHAnsi" w:cstheme="majorHAnsi"/>
                <w:color w:val="0E3C4B"/>
                <w:sz w:val="14"/>
                <w:szCs w:val="14"/>
              </w:rPr>
              <w:t>Prima metà</w:t>
            </w:r>
          </w:p>
        </w:tc>
        <w:tc>
          <w:tcPr>
            <w:tcW w:w="709" w:type="dxa"/>
            <w:tcBorders>
              <w:bottom w:val="single" w:sz="4" w:space="0" w:color="auto"/>
            </w:tcBorders>
            <w:vAlign w:val="center"/>
          </w:tcPr>
          <w:p w14:paraId="787DEB12" w14:textId="77777777" w:rsidR="00D7347F" w:rsidRDefault="00D7347F" w:rsidP="00D7347F">
            <w:pPr>
              <w:rPr>
                <w:rFonts w:ascii="Calibri Light" w:eastAsia="Yu Mincho" w:hAnsi="Calibri Light" w:cs="Yu Gothic Light"/>
                <w:color w:val="0E3C4B"/>
                <w:sz w:val="32"/>
                <w:szCs w:val="32"/>
              </w:rPr>
            </w:pPr>
          </w:p>
        </w:tc>
        <w:tc>
          <w:tcPr>
            <w:tcW w:w="717" w:type="dxa"/>
            <w:tcBorders>
              <w:bottom w:val="single" w:sz="4" w:space="0" w:color="auto"/>
            </w:tcBorders>
            <w:vAlign w:val="center"/>
          </w:tcPr>
          <w:p w14:paraId="11B009E1" w14:textId="77777777" w:rsidR="00D7347F" w:rsidRDefault="00D7347F" w:rsidP="00D7347F">
            <w:pPr>
              <w:rPr>
                <w:rFonts w:ascii="Calibri Light" w:eastAsia="Yu Mincho" w:hAnsi="Calibri Light" w:cs="Yu Gothic Light"/>
                <w:color w:val="0E3C4B"/>
                <w:sz w:val="32"/>
                <w:szCs w:val="32"/>
              </w:rPr>
            </w:pPr>
          </w:p>
        </w:tc>
        <w:tc>
          <w:tcPr>
            <w:tcW w:w="716" w:type="dxa"/>
            <w:tcBorders>
              <w:bottom w:val="single" w:sz="4" w:space="0" w:color="auto"/>
            </w:tcBorders>
            <w:vAlign w:val="center"/>
          </w:tcPr>
          <w:p w14:paraId="2977A56D" w14:textId="77777777" w:rsidR="00D7347F" w:rsidRDefault="00D7347F" w:rsidP="00D7347F">
            <w:pPr>
              <w:rPr>
                <w:rFonts w:ascii="Calibri Light" w:eastAsia="Yu Mincho" w:hAnsi="Calibri Light" w:cs="Yu Gothic Light"/>
                <w:color w:val="0E3C4B"/>
                <w:sz w:val="32"/>
                <w:szCs w:val="32"/>
              </w:rPr>
            </w:pPr>
          </w:p>
        </w:tc>
        <w:tc>
          <w:tcPr>
            <w:tcW w:w="717" w:type="dxa"/>
            <w:tcBorders>
              <w:bottom w:val="single" w:sz="4" w:space="0" w:color="auto"/>
            </w:tcBorders>
            <w:vAlign w:val="center"/>
          </w:tcPr>
          <w:p w14:paraId="6E121246" w14:textId="77777777" w:rsidR="00D7347F" w:rsidRDefault="00D7347F" w:rsidP="00D7347F">
            <w:pPr>
              <w:rPr>
                <w:rFonts w:ascii="Calibri Light" w:eastAsia="Yu Mincho" w:hAnsi="Calibri Light" w:cs="Yu Gothic Light"/>
                <w:color w:val="0E3C4B"/>
                <w:sz w:val="32"/>
                <w:szCs w:val="32"/>
              </w:rPr>
            </w:pPr>
          </w:p>
        </w:tc>
        <w:tc>
          <w:tcPr>
            <w:tcW w:w="716" w:type="dxa"/>
            <w:tcBorders>
              <w:bottom w:val="single" w:sz="4" w:space="0" w:color="auto"/>
            </w:tcBorders>
            <w:vAlign w:val="center"/>
          </w:tcPr>
          <w:p w14:paraId="4653F2CD" w14:textId="77777777" w:rsidR="00D7347F" w:rsidRDefault="00D7347F" w:rsidP="00D7347F">
            <w:pPr>
              <w:rPr>
                <w:rFonts w:ascii="Calibri Light" w:eastAsia="Yu Mincho" w:hAnsi="Calibri Light" w:cs="Yu Gothic Light"/>
                <w:color w:val="0E3C4B"/>
                <w:sz w:val="32"/>
                <w:szCs w:val="32"/>
              </w:rPr>
            </w:pPr>
          </w:p>
        </w:tc>
        <w:tc>
          <w:tcPr>
            <w:tcW w:w="716" w:type="dxa"/>
            <w:tcBorders>
              <w:bottom w:val="single" w:sz="4" w:space="0" w:color="auto"/>
            </w:tcBorders>
            <w:vAlign w:val="center"/>
          </w:tcPr>
          <w:p w14:paraId="1D96878E" w14:textId="77777777" w:rsidR="00D7347F" w:rsidRDefault="00D7347F" w:rsidP="00D7347F">
            <w:pPr>
              <w:rPr>
                <w:rFonts w:ascii="Calibri Light" w:eastAsia="Yu Mincho" w:hAnsi="Calibri Light" w:cs="Yu Gothic Light"/>
                <w:color w:val="0E3C4B"/>
                <w:sz w:val="32"/>
                <w:szCs w:val="32"/>
              </w:rPr>
            </w:pPr>
          </w:p>
        </w:tc>
        <w:tc>
          <w:tcPr>
            <w:tcW w:w="717" w:type="dxa"/>
            <w:tcBorders>
              <w:bottom w:val="single" w:sz="4" w:space="0" w:color="auto"/>
            </w:tcBorders>
            <w:vAlign w:val="center"/>
          </w:tcPr>
          <w:p w14:paraId="32DB0756" w14:textId="77777777" w:rsidR="00D7347F" w:rsidRDefault="00D7347F" w:rsidP="00D7347F">
            <w:pPr>
              <w:rPr>
                <w:rFonts w:ascii="Calibri Light" w:eastAsia="Yu Mincho" w:hAnsi="Calibri Light" w:cs="Yu Gothic Light"/>
                <w:color w:val="0E3C4B"/>
                <w:sz w:val="32"/>
                <w:szCs w:val="32"/>
              </w:rPr>
            </w:pPr>
          </w:p>
        </w:tc>
        <w:tc>
          <w:tcPr>
            <w:tcW w:w="643" w:type="dxa"/>
            <w:tcBorders>
              <w:bottom w:val="single" w:sz="4" w:space="0" w:color="auto"/>
            </w:tcBorders>
            <w:vAlign w:val="center"/>
          </w:tcPr>
          <w:p w14:paraId="17B5434A" w14:textId="77777777" w:rsidR="00D7347F" w:rsidRDefault="00D7347F" w:rsidP="00D7347F">
            <w:pPr>
              <w:rPr>
                <w:rFonts w:ascii="Calibri Light" w:eastAsia="Yu Mincho" w:hAnsi="Calibri Light" w:cs="Yu Gothic Light"/>
                <w:color w:val="0E3C4B"/>
                <w:sz w:val="32"/>
                <w:szCs w:val="32"/>
              </w:rPr>
            </w:pPr>
          </w:p>
        </w:tc>
        <w:tc>
          <w:tcPr>
            <w:tcW w:w="570" w:type="dxa"/>
            <w:tcBorders>
              <w:bottom w:val="single" w:sz="4" w:space="0" w:color="auto"/>
            </w:tcBorders>
            <w:vAlign w:val="center"/>
          </w:tcPr>
          <w:p w14:paraId="1FE32794" w14:textId="77777777" w:rsidR="00D7347F" w:rsidRDefault="00D7347F" w:rsidP="00D7347F">
            <w:pPr>
              <w:rPr>
                <w:rFonts w:ascii="Calibri Light" w:eastAsia="Yu Mincho" w:hAnsi="Calibri Light" w:cs="Yu Gothic Light"/>
                <w:color w:val="0E3C4B"/>
                <w:sz w:val="32"/>
                <w:szCs w:val="32"/>
              </w:rPr>
            </w:pPr>
          </w:p>
        </w:tc>
      </w:tr>
      <w:tr w:rsidR="007773AB" w14:paraId="1B70E4E1" w14:textId="77777777" w:rsidTr="00B22F6C">
        <w:trPr>
          <w:trHeight w:val="566"/>
        </w:trPr>
        <w:tc>
          <w:tcPr>
            <w:tcW w:w="2778" w:type="dxa"/>
            <w:vMerge w:val="restart"/>
            <w:shd w:val="clear" w:color="auto" w:fill="1E82A3" w:themeFill="text1" w:themeFillTint="BF"/>
            <w:vAlign w:val="center"/>
          </w:tcPr>
          <w:p w14:paraId="3D052328" w14:textId="77777777" w:rsidR="007773AB" w:rsidRPr="00A91808" w:rsidRDefault="007773AB" w:rsidP="00A23DFD">
            <w:pPr>
              <w:jc w:val="both"/>
              <w:rPr>
                <w:rFonts w:ascii="Calibri Light" w:eastAsia="Yu Mincho" w:hAnsi="Calibri Light" w:cs="Yu Gothic Light"/>
                <w:b/>
                <w:bCs/>
                <w:color w:val="FFFFFF" w:themeColor="background1"/>
                <w:sz w:val="20"/>
                <w:szCs w:val="20"/>
              </w:rPr>
            </w:pPr>
          </w:p>
          <w:p w14:paraId="09228C14" w14:textId="77777777" w:rsidR="007773AB" w:rsidRPr="00A91808" w:rsidRDefault="007773AB" w:rsidP="00A23DFD">
            <w:pPr>
              <w:jc w:val="both"/>
              <w:rPr>
                <w:rFonts w:ascii="Calibri Light" w:eastAsia="Yu Mincho" w:hAnsi="Calibri Light" w:cs="Yu Gothic Light"/>
                <w:b/>
                <w:bCs/>
                <w:color w:val="FFFFFF" w:themeColor="background1"/>
                <w:sz w:val="20"/>
                <w:szCs w:val="20"/>
              </w:rPr>
            </w:pPr>
          </w:p>
          <w:p w14:paraId="0D6486E1" w14:textId="77777777" w:rsidR="007773AB" w:rsidRPr="00A91808" w:rsidRDefault="007773AB" w:rsidP="00A23DFD">
            <w:pPr>
              <w:jc w:val="right"/>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PERIODO</w:t>
            </w:r>
          </w:p>
          <w:p w14:paraId="33338130" w14:textId="64970E46" w:rsidR="007773AB" w:rsidRPr="00BE74A5" w:rsidRDefault="007773AB" w:rsidP="00A23DFD">
            <w:pPr>
              <w:jc w:val="both"/>
              <w:rPr>
                <w:rFonts w:asciiTheme="majorHAnsi" w:eastAsia="Yu Mincho" w:hAnsiTheme="majorHAnsi" w:cstheme="majorHAnsi"/>
                <w:i/>
                <w:iCs/>
                <w:color w:val="0E3C4B"/>
                <w:sz w:val="18"/>
                <w:szCs w:val="18"/>
              </w:rPr>
            </w:pPr>
            <w:r w:rsidRPr="00A91808">
              <w:rPr>
                <w:rFonts w:ascii="Calibri Light" w:eastAsia="Yu Mincho" w:hAnsi="Calibri Light" w:cs="Yu Gothic Light"/>
                <w:b/>
                <w:bCs/>
                <w:color w:val="FFFFFF" w:themeColor="background1"/>
                <w:sz w:val="20"/>
                <w:szCs w:val="20"/>
              </w:rPr>
              <w:t>ATTIVITÀ</w:t>
            </w:r>
          </w:p>
        </w:tc>
        <w:tc>
          <w:tcPr>
            <w:tcW w:w="4452" w:type="dxa"/>
            <w:gridSpan w:val="6"/>
            <w:shd w:val="clear" w:color="auto" w:fill="1E82A3" w:themeFill="text1" w:themeFillTint="BF"/>
            <w:vAlign w:val="center"/>
          </w:tcPr>
          <w:p w14:paraId="576CF012" w14:textId="39783D0A" w:rsidR="007773AB" w:rsidRDefault="007773AB" w:rsidP="001205D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2026</w:t>
            </w:r>
          </w:p>
        </w:tc>
        <w:tc>
          <w:tcPr>
            <w:tcW w:w="8347" w:type="dxa"/>
            <w:gridSpan w:val="12"/>
            <w:shd w:val="clear" w:color="auto" w:fill="1E82A3" w:themeFill="text1" w:themeFillTint="BF"/>
            <w:vAlign w:val="center"/>
          </w:tcPr>
          <w:p w14:paraId="3D70621E" w14:textId="04FE610F" w:rsidR="007773AB" w:rsidRDefault="007773AB" w:rsidP="001205D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2027</w:t>
            </w:r>
          </w:p>
        </w:tc>
      </w:tr>
      <w:tr w:rsidR="00B2089E" w14:paraId="2E306039" w14:textId="77777777" w:rsidTr="0100C73C">
        <w:trPr>
          <w:trHeight w:val="566"/>
        </w:trPr>
        <w:tc>
          <w:tcPr>
            <w:tcW w:w="2778" w:type="dxa"/>
            <w:vMerge/>
            <w:vAlign w:val="center"/>
          </w:tcPr>
          <w:p w14:paraId="64B826C4" w14:textId="77777777" w:rsidR="00A23DFD" w:rsidRPr="00BE74A5" w:rsidRDefault="00A23DFD" w:rsidP="00A23DFD">
            <w:pPr>
              <w:jc w:val="both"/>
              <w:rPr>
                <w:rFonts w:asciiTheme="majorHAnsi" w:eastAsia="Calibri" w:hAnsiTheme="majorHAnsi" w:cstheme="majorHAnsi"/>
                <w:i/>
                <w:iCs/>
                <w:color w:val="0E3C4B"/>
                <w:sz w:val="18"/>
                <w:szCs w:val="18"/>
              </w:rPr>
            </w:pPr>
          </w:p>
        </w:tc>
        <w:tc>
          <w:tcPr>
            <w:tcW w:w="716" w:type="dxa"/>
            <w:shd w:val="clear" w:color="auto" w:fill="1E82A3" w:themeFill="text1" w:themeFillTint="BF"/>
            <w:vAlign w:val="center"/>
          </w:tcPr>
          <w:p w14:paraId="07B411D6" w14:textId="53A2F412" w:rsidR="00A23DFD" w:rsidRDefault="00A23DFD" w:rsidP="001205D0">
            <w:pPr>
              <w:jc w:val="center"/>
              <w:rPr>
                <w:rFonts w:ascii="Calibri Light" w:eastAsia="Yu Mincho" w:hAnsi="Calibri Light" w:cs="Yu Gothic Light"/>
                <w:color w:val="0E3C4B"/>
                <w:sz w:val="32"/>
                <w:szCs w:val="32"/>
              </w:rPr>
            </w:pPr>
            <w:r>
              <w:rPr>
                <w:rFonts w:ascii="Calibri Light" w:eastAsia="Yu Mincho" w:hAnsi="Calibri Light" w:cs="Yu Gothic Light"/>
                <w:b/>
                <w:bCs/>
                <w:color w:val="FFFFFF" w:themeColor="background1"/>
                <w:sz w:val="20"/>
                <w:szCs w:val="20"/>
              </w:rPr>
              <w:t>MAG</w:t>
            </w:r>
          </w:p>
        </w:tc>
        <w:tc>
          <w:tcPr>
            <w:tcW w:w="716" w:type="dxa"/>
            <w:shd w:val="clear" w:color="auto" w:fill="1E82A3" w:themeFill="text1" w:themeFillTint="BF"/>
          </w:tcPr>
          <w:p w14:paraId="2D7A31BA" w14:textId="77777777" w:rsidR="00A23DFD" w:rsidRDefault="00A23DFD" w:rsidP="001205D0">
            <w:pPr>
              <w:jc w:val="center"/>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GIU/</w:t>
            </w:r>
          </w:p>
          <w:p w14:paraId="221CF00C" w14:textId="43D28895" w:rsidR="00A23DFD" w:rsidRDefault="00A23DFD" w:rsidP="001205D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AGO</w:t>
            </w:r>
          </w:p>
        </w:tc>
        <w:tc>
          <w:tcPr>
            <w:tcW w:w="717" w:type="dxa"/>
            <w:shd w:val="clear" w:color="auto" w:fill="1E82A3" w:themeFill="text1" w:themeFillTint="BF"/>
            <w:vAlign w:val="center"/>
          </w:tcPr>
          <w:p w14:paraId="4B31C3C4" w14:textId="7ECE9810" w:rsidR="00A23DFD" w:rsidRDefault="00A23DFD" w:rsidP="001205D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SET</w:t>
            </w:r>
          </w:p>
        </w:tc>
        <w:tc>
          <w:tcPr>
            <w:tcW w:w="717" w:type="dxa"/>
            <w:shd w:val="clear" w:color="auto" w:fill="1E82A3" w:themeFill="text1" w:themeFillTint="BF"/>
            <w:vAlign w:val="center"/>
          </w:tcPr>
          <w:p w14:paraId="4F301403" w14:textId="56AC9925" w:rsidR="00A23DFD" w:rsidRDefault="00A23DFD" w:rsidP="001205D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OTT</w:t>
            </w:r>
          </w:p>
        </w:tc>
        <w:tc>
          <w:tcPr>
            <w:tcW w:w="716" w:type="dxa"/>
            <w:shd w:val="clear" w:color="auto" w:fill="1E82A3" w:themeFill="text1" w:themeFillTint="BF"/>
            <w:vAlign w:val="center"/>
          </w:tcPr>
          <w:p w14:paraId="027CA0D1" w14:textId="367BF9AF" w:rsidR="00A23DFD" w:rsidRDefault="00A23DFD" w:rsidP="001205D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NOV</w:t>
            </w:r>
          </w:p>
        </w:tc>
        <w:tc>
          <w:tcPr>
            <w:tcW w:w="870" w:type="dxa"/>
            <w:shd w:val="clear" w:color="auto" w:fill="1E82A3" w:themeFill="text1" w:themeFillTint="BF"/>
            <w:vAlign w:val="center"/>
          </w:tcPr>
          <w:p w14:paraId="023230B8" w14:textId="4D266EDD" w:rsidR="00A23DFD" w:rsidRDefault="00A23DFD" w:rsidP="001205D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DIC</w:t>
            </w:r>
          </w:p>
        </w:tc>
        <w:tc>
          <w:tcPr>
            <w:tcW w:w="708" w:type="dxa"/>
            <w:shd w:val="clear" w:color="auto" w:fill="1E82A3" w:themeFill="text1" w:themeFillTint="BF"/>
            <w:vAlign w:val="center"/>
          </w:tcPr>
          <w:p w14:paraId="5A83BE90" w14:textId="5677E847" w:rsidR="00A23DFD" w:rsidRDefault="00A23DFD" w:rsidP="001205D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GEN</w:t>
            </w:r>
          </w:p>
        </w:tc>
        <w:tc>
          <w:tcPr>
            <w:tcW w:w="709" w:type="dxa"/>
            <w:tcBorders>
              <w:bottom w:val="single" w:sz="4" w:space="0" w:color="auto"/>
            </w:tcBorders>
            <w:shd w:val="clear" w:color="auto" w:fill="1E82A3" w:themeFill="text1" w:themeFillTint="BF"/>
            <w:vAlign w:val="center"/>
          </w:tcPr>
          <w:p w14:paraId="0B32823D" w14:textId="5116DD62" w:rsidR="00A23DFD" w:rsidRDefault="00A23DFD" w:rsidP="001205D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FEB</w:t>
            </w:r>
          </w:p>
        </w:tc>
        <w:tc>
          <w:tcPr>
            <w:tcW w:w="709" w:type="dxa"/>
            <w:tcBorders>
              <w:bottom w:val="single" w:sz="4" w:space="0" w:color="auto"/>
            </w:tcBorders>
            <w:shd w:val="clear" w:color="auto" w:fill="1E82A3" w:themeFill="text1" w:themeFillTint="BF"/>
            <w:vAlign w:val="center"/>
          </w:tcPr>
          <w:p w14:paraId="2BBB0786" w14:textId="7537E086" w:rsidR="00A23DFD" w:rsidRDefault="00A23DFD" w:rsidP="001205D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MAR</w:t>
            </w:r>
          </w:p>
        </w:tc>
        <w:tc>
          <w:tcPr>
            <w:tcW w:w="709" w:type="dxa"/>
            <w:tcBorders>
              <w:bottom w:val="single" w:sz="4" w:space="0" w:color="auto"/>
            </w:tcBorders>
            <w:shd w:val="clear" w:color="auto" w:fill="1E82A3" w:themeFill="text1" w:themeFillTint="BF"/>
            <w:vAlign w:val="center"/>
          </w:tcPr>
          <w:p w14:paraId="411C5D59" w14:textId="7BAD7268" w:rsidR="00A23DFD" w:rsidRDefault="00A23DFD" w:rsidP="001205D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APR</w:t>
            </w:r>
          </w:p>
        </w:tc>
        <w:tc>
          <w:tcPr>
            <w:tcW w:w="717" w:type="dxa"/>
            <w:shd w:val="clear" w:color="auto" w:fill="1E82A3" w:themeFill="text1" w:themeFillTint="BF"/>
            <w:vAlign w:val="center"/>
          </w:tcPr>
          <w:p w14:paraId="7835E59D" w14:textId="480AF831" w:rsidR="00A23DFD" w:rsidRDefault="00A23DFD" w:rsidP="001205D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MAG</w:t>
            </w:r>
          </w:p>
        </w:tc>
        <w:tc>
          <w:tcPr>
            <w:tcW w:w="716" w:type="dxa"/>
            <w:shd w:val="clear" w:color="auto" w:fill="1E82A3" w:themeFill="text1" w:themeFillTint="BF"/>
            <w:vAlign w:val="center"/>
          </w:tcPr>
          <w:p w14:paraId="46B6A069" w14:textId="67E045BE" w:rsidR="00A23DFD" w:rsidRDefault="00A23DFD" w:rsidP="001205D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GIU</w:t>
            </w:r>
          </w:p>
        </w:tc>
        <w:tc>
          <w:tcPr>
            <w:tcW w:w="717" w:type="dxa"/>
            <w:shd w:val="clear" w:color="auto" w:fill="1E82A3" w:themeFill="text1" w:themeFillTint="BF"/>
            <w:vAlign w:val="center"/>
          </w:tcPr>
          <w:p w14:paraId="6734B708" w14:textId="21E070FA" w:rsidR="00A23DFD" w:rsidRDefault="00A23DFD" w:rsidP="001205D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LUG</w:t>
            </w:r>
          </w:p>
        </w:tc>
        <w:tc>
          <w:tcPr>
            <w:tcW w:w="716" w:type="dxa"/>
            <w:shd w:val="clear" w:color="auto" w:fill="1E82A3" w:themeFill="text1" w:themeFillTint="BF"/>
            <w:vAlign w:val="center"/>
          </w:tcPr>
          <w:p w14:paraId="6C5E9468" w14:textId="3A5AF053" w:rsidR="00A23DFD" w:rsidRDefault="00A23DFD" w:rsidP="001205D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AGO</w:t>
            </w:r>
          </w:p>
        </w:tc>
        <w:tc>
          <w:tcPr>
            <w:tcW w:w="716" w:type="dxa"/>
            <w:shd w:val="clear" w:color="auto" w:fill="1E82A3" w:themeFill="text1" w:themeFillTint="BF"/>
            <w:vAlign w:val="center"/>
          </w:tcPr>
          <w:p w14:paraId="03704635" w14:textId="4DC28142" w:rsidR="00A23DFD" w:rsidRDefault="00A23DFD" w:rsidP="001205D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SET</w:t>
            </w:r>
          </w:p>
        </w:tc>
        <w:tc>
          <w:tcPr>
            <w:tcW w:w="717" w:type="dxa"/>
            <w:shd w:val="clear" w:color="auto" w:fill="1E82A3" w:themeFill="text1" w:themeFillTint="BF"/>
            <w:vAlign w:val="center"/>
          </w:tcPr>
          <w:p w14:paraId="05420C71" w14:textId="39E5AA67" w:rsidR="00A23DFD" w:rsidRDefault="00A23DFD" w:rsidP="001205D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OTT</w:t>
            </w:r>
          </w:p>
        </w:tc>
        <w:tc>
          <w:tcPr>
            <w:tcW w:w="643" w:type="dxa"/>
            <w:shd w:val="clear" w:color="auto" w:fill="1E82A3" w:themeFill="text1" w:themeFillTint="BF"/>
            <w:vAlign w:val="center"/>
          </w:tcPr>
          <w:p w14:paraId="51E3EC78" w14:textId="3AC6FAB3" w:rsidR="00A23DFD" w:rsidRDefault="00A23DFD" w:rsidP="001205D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NOV</w:t>
            </w:r>
          </w:p>
        </w:tc>
        <w:tc>
          <w:tcPr>
            <w:tcW w:w="570" w:type="dxa"/>
            <w:shd w:val="clear" w:color="auto" w:fill="1E82A3" w:themeFill="text1" w:themeFillTint="BF"/>
            <w:vAlign w:val="center"/>
          </w:tcPr>
          <w:p w14:paraId="2FF391E2" w14:textId="7E8C713A" w:rsidR="00A23DFD" w:rsidRDefault="00A23DFD" w:rsidP="001205D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DIC</w:t>
            </w:r>
          </w:p>
        </w:tc>
      </w:tr>
      <w:tr w:rsidR="00A23DFD" w14:paraId="33F11BD7" w14:textId="77777777" w:rsidTr="00E629BE">
        <w:trPr>
          <w:trHeight w:val="808"/>
        </w:trPr>
        <w:tc>
          <w:tcPr>
            <w:tcW w:w="2778" w:type="dxa"/>
            <w:tcBorders>
              <w:bottom w:val="single" w:sz="4" w:space="0" w:color="auto"/>
            </w:tcBorders>
            <w:vAlign w:val="center"/>
          </w:tcPr>
          <w:p w14:paraId="654FE21D" w14:textId="6D3777C8" w:rsidR="00A23DFD" w:rsidRPr="003E500B" w:rsidRDefault="00A23DFD" w:rsidP="00A23DFD">
            <w:pPr>
              <w:jc w:val="both"/>
              <w:rPr>
                <w:rFonts w:asciiTheme="majorHAnsi" w:eastAsia="Calibri" w:hAnsiTheme="majorHAnsi" w:cstheme="majorHAnsi"/>
                <w:i/>
                <w:color w:val="0E3C4B" w:themeColor="text1"/>
                <w:sz w:val="18"/>
                <w:szCs w:val="18"/>
              </w:rPr>
            </w:pPr>
            <w:r w:rsidRPr="003E500B">
              <w:rPr>
                <w:rFonts w:asciiTheme="majorHAnsi" w:eastAsiaTheme="minorEastAsia" w:hAnsiTheme="majorHAnsi" w:cstheme="majorHAnsi"/>
                <w:i/>
                <w:color w:val="0E3C4B" w:themeColor="text1"/>
                <w:sz w:val="18"/>
                <w:szCs w:val="18"/>
              </w:rPr>
              <w:t xml:space="preserve">Evento itinerante “Il totem delle virtù” e laboratori itineranti </w:t>
            </w:r>
          </w:p>
        </w:tc>
        <w:tc>
          <w:tcPr>
            <w:tcW w:w="716" w:type="dxa"/>
            <w:tcBorders>
              <w:bottom w:val="single" w:sz="4" w:space="0" w:color="auto"/>
            </w:tcBorders>
          </w:tcPr>
          <w:p w14:paraId="3F4EA059" w14:textId="77777777" w:rsidR="00A23DFD" w:rsidRDefault="00A23DFD" w:rsidP="00A23DFD">
            <w:pPr>
              <w:rPr>
                <w:rFonts w:ascii="Calibri Light" w:eastAsia="Yu Mincho" w:hAnsi="Calibri Light" w:cs="Yu Gothic Light"/>
                <w:color w:val="0E3C4B"/>
                <w:sz w:val="32"/>
                <w:szCs w:val="32"/>
              </w:rPr>
            </w:pPr>
          </w:p>
        </w:tc>
        <w:tc>
          <w:tcPr>
            <w:tcW w:w="716" w:type="dxa"/>
            <w:tcBorders>
              <w:bottom w:val="single" w:sz="4" w:space="0" w:color="auto"/>
            </w:tcBorders>
          </w:tcPr>
          <w:p w14:paraId="6BD2A9C3" w14:textId="77777777" w:rsidR="00A23DFD" w:rsidRDefault="00A23DFD" w:rsidP="00A23DFD">
            <w:pPr>
              <w:rPr>
                <w:rFonts w:ascii="Calibri Light" w:eastAsia="Yu Mincho" w:hAnsi="Calibri Light" w:cs="Yu Gothic Light"/>
                <w:color w:val="0E3C4B"/>
                <w:sz w:val="32"/>
                <w:szCs w:val="32"/>
              </w:rPr>
            </w:pPr>
          </w:p>
        </w:tc>
        <w:tc>
          <w:tcPr>
            <w:tcW w:w="717" w:type="dxa"/>
            <w:tcBorders>
              <w:bottom w:val="single" w:sz="4" w:space="0" w:color="auto"/>
            </w:tcBorders>
            <w:vAlign w:val="center"/>
          </w:tcPr>
          <w:p w14:paraId="44A2604E" w14:textId="4B369D7B" w:rsidR="00A23DFD" w:rsidRDefault="00A23DFD" w:rsidP="00A23DFD">
            <w:pPr>
              <w:rPr>
                <w:rFonts w:ascii="Calibri Light" w:eastAsia="Yu Mincho" w:hAnsi="Calibri Light" w:cs="Yu Gothic Light"/>
                <w:color w:val="0E3C4B"/>
                <w:sz w:val="32"/>
                <w:szCs w:val="32"/>
              </w:rPr>
            </w:pPr>
          </w:p>
        </w:tc>
        <w:tc>
          <w:tcPr>
            <w:tcW w:w="717" w:type="dxa"/>
            <w:tcBorders>
              <w:bottom w:val="single" w:sz="4" w:space="0" w:color="auto"/>
            </w:tcBorders>
            <w:vAlign w:val="center"/>
          </w:tcPr>
          <w:p w14:paraId="24556E26" w14:textId="77777777" w:rsidR="00A23DFD" w:rsidRDefault="00A23DFD" w:rsidP="00A23DFD">
            <w:pPr>
              <w:rPr>
                <w:rFonts w:ascii="Calibri Light" w:eastAsia="Yu Mincho" w:hAnsi="Calibri Light" w:cs="Yu Gothic Light"/>
                <w:color w:val="0E3C4B"/>
                <w:sz w:val="32"/>
                <w:szCs w:val="32"/>
              </w:rPr>
            </w:pPr>
          </w:p>
        </w:tc>
        <w:tc>
          <w:tcPr>
            <w:tcW w:w="716" w:type="dxa"/>
            <w:tcBorders>
              <w:bottom w:val="single" w:sz="4" w:space="0" w:color="auto"/>
            </w:tcBorders>
            <w:vAlign w:val="center"/>
          </w:tcPr>
          <w:p w14:paraId="7C6F6B29" w14:textId="77777777" w:rsidR="00A23DFD" w:rsidRDefault="00A23DFD" w:rsidP="00A23DFD">
            <w:pPr>
              <w:rPr>
                <w:rFonts w:ascii="Calibri Light" w:eastAsia="Yu Mincho" w:hAnsi="Calibri Light" w:cs="Yu Gothic Light"/>
                <w:color w:val="0E3C4B"/>
                <w:sz w:val="32"/>
                <w:szCs w:val="32"/>
              </w:rPr>
            </w:pPr>
          </w:p>
        </w:tc>
        <w:tc>
          <w:tcPr>
            <w:tcW w:w="870" w:type="dxa"/>
            <w:tcBorders>
              <w:bottom w:val="single" w:sz="4" w:space="0" w:color="auto"/>
            </w:tcBorders>
            <w:vAlign w:val="center"/>
          </w:tcPr>
          <w:p w14:paraId="596F0F69" w14:textId="77777777" w:rsidR="00A23DFD" w:rsidRDefault="00A23DFD" w:rsidP="00A23DFD">
            <w:pPr>
              <w:rPr>
                <w:rFonts w:ascii="Calibri Light" w:eastAsia="Yu Mincho" w:hAnsi="Calibri Light" w:cs="Yu Gothic Light"/>
                <w:color w:val="0E3C4B"/>
                <w:sz w:val="32"/>
                <w:szCs w:val="32"/>
              </w:rPr>
            </w:pPr>
          </w:p>
        </w:tc>
        <w:tc>
          <w:tcPr>
            <w:tcW w:w="708" w:type="dxa"/>
            <w:tcBorders>
              <w:bottom w:val="single" w:sz="4" w:space="0" w:color="auto"/>
            </w:tcBorders>
            <w:vAlign w:val="center"/>
          </w:tcPr>
          <w:p w14:paraId="14AF1161" w14:textId="77777777" w:rsidR="00A23DFD" w:rsidRDefault="00A23DFD" w:rsidP="00A23DFD">
            <w:pPr>
              <w:rPr>
                <w:rFonts w:ascii="Calibri Light" w:eastAsia="Yu Mincho" w:hAnsi="Calibri Light" w:cs="Yu Gothic Light"/>
                <w:color w:val="0E3C4B"/>
                <w:sz w:val="32"/>
                <w:szCs w:val="32"/>
              </w:rPr>
            </w:pPr>
          </w:p>
        </w:tc>
        <w:tc>
          <w:tcPr>
            <w:tcW w:w="709" w:type="dxa"/>
            <w:tcBorders>
              <w:bottom w:val="single" w:sz="4" w:space="0" w:color="auto"/>
            </w:tcBorders>
            <w:vAlign w:val="center"/>
          </w:tcPr>
          <w:p w14:paraId="1B3A6EBD" w14:textId="77777777" w:rsidR="00A23DFD" w:rsidRDefault="00A23DFD" w:rsidP="00A23DFD">
            <w:pPr>
              <w:rPr>
                <w:rFonts w:ascii="Calibri Light" w:eastAsia="Yu Mincho" w:hAnsi="Calibri Light" w:cs="Yu Gothic Light"/>
                <w:color w:val="0E3C4B"/>
                <w:sz w:val="32"/>
                <w:szCs w:val="32"/>
              </w:rPr>
            </w:pPr>
          </w:p>
        </w:tc>
        <w:tc>
          <w:tcPr>
            <w:tcW w:w="709" w:type="dxa"/>
            <w:tcBorders>
              <w:bottom w:val="single" w:sz="4" w:space="0" w:color="auto"/>
            </w:tcBorders>
            <w:vAlign w:val="center"/>
          </w:tcPr>
          <w:p w14:paraId="2BB6FA7D" w14:textId="77777777" w:rsidR="00A23DFD" w:rsidRDefault="00A23DFD" w:rsidP="00A23DFD">
            <w:pPr>
              <w:rPr>
                <w:rFonts w:ascii="Calibri Light" w:eastAsia="Yu Mincho" w:hAnsi="Calibri Light" w:cs="Yu Gothic Light"/>
                <w:color w:val="0E3C4B"/>
                <w:sz w:val="32"/>
                <w:szCs w:val="32"/>
              </w:rPr>
            </w:pPr>
          </w:p>
        </w:tc>
        <w:tc>
          <w:tcPr>
            <w:tcW w:w="709" w:type="dxa"/>
            <w:tcBorders>
              <w:bottom w:val="single" w:sz="4" w:space="0" w:color="auto"/>
            </w:tcBorders>
            <w:shd w:val="clear" w:color="auto" w:fill="F2F2F2" w:themeFill="background1" w:themeFillShade="F2"/>
            <w:vAlign w:val="center"/>
          </w:tcPr>
          <w:p w14:paraId="072606DD" w14:textId="77777777" w:rsidR="00213623" w:rsidRDefault="006C2E4F" w:rsidP="00213623">
            <w:pPr>
              <w:jc w:val="center"/>
              <w:rPr>
                <w:rFonts w:asciiTheme="majorHAnsi" w:eastAsia="Yu Mincho" w:hAnsiTheme="majorHAnsi" w:cstheme="majorHAnsi"/>
                <w:color w:val="FF0000"/>
                <w:sz w:val="12"/>
                <w:szCs w:val="12"/>
              </w:rPr>
            </w:pPr>
            <w:r w:rsidRPr="00EB52B7">
              <w:rPr>
                <w:rFonts w:asciiTheme="majorHAnsi" w:eastAsia="Yu Mincho" w:hAnsiTheme="majorHAnsi" w:cstheme="majorHAnsi"/>
                <w:color w:val="FF0000"/>
                <w:sz w:val="12"/>
                <w:szCs w:val="12"/>
              </w:rPr>
              <w:t>TERZO EVENTO</w:t>
            </w:r>
          </w:p>
          <w:p w14:paraId="25B45F3C" w14:textId="333EB156" w:rsidR="00A23DFD" w:rsidRPr="00EB52B7" w:rsidRDefault="006C2E4F" w:rsidP="00213623">
            <w:pPr>
              <w:jc w:val="center"/>
              <w:rPr>
                <w:rFonts w:ascii="Calibri Light" w:eastAsia="Yu Mincho" w:hAnsi="Calibri Light" w:cs="Yu Gothic Light"/>
                <w:color w:val="0E3C4B"/>
                <w:sz w:val="12"/>
                <w:szCs w:val="12"/>
              </w:rPr>
            </w:pPr>
            <w:r w:rsidRPr="00EB52B7">
              <w:rPr>
                <w:rFonts w:asciiTheme="majorHAnsi" w:eastAsia="Yu Mincho" w:hAnsiTheme="majorHAnsi" w:cstheme="majorHAnsi"/>
                <w:color w:val="FF0000"/>
                <w:sz w:val="12"/>
                <w:szCs w:val="12"/>
              </w:rPr>
              <w:t>RAGAZZI</w:t>
            </w:r>
          </w:p>
        </w:tc>
        <w:tc>
          <w:tcPr>
            <w:tcW w:w="717" w:type="dxa"/>
            <w:tcBorders>
              <w:bottom w:val="single" w:sz="4" w:space="0" w:color="auto"/>
            </w:tcBorders>
            <w:vAlign w:val="center"/>
          </w:tcPr>
          <w:p w14:paraId="13B641C3" w14:textId="77777777" w:rsidR="00A23DFD" w:rsidRDefault="00A23DFD" w:rsidP="00A23DFD">
            <w:pPr>
              <w:rPr>
                <w:rFonts w:ascii="Calibri Light" w:eastAsia="Yu Mincho" w:hAnsi="Calibri Light" w:cs="Yu Gothic Light"/>
                <w:color w:val="0E3C4B"/>
                <w:sz w:val="32"/>
                <w:szCs w:val="32"/>
              </w:rPr>
            </w:pPr>
          </w:p>
        </w:tc>
        <w:tc>
          <w:tcPr>
            <w:tcW w:w="716" w:type="dxa"/>
            <w:tcBorders>
              <w:bottom w:val="single" w:sz="4" w:space="0" w:color="auto"/>
            </w:tcBorders>
            <w:vAlign w:val="center"/>
          </w:tcPr>
          <w:p w14:paraId="52059BD2" w14:textId="77777777" w:rsidR="00A23DFD" w:rsidRDefault="00A23DFD" w:rsidP="00A23DFD">
            <w:pPr>
              <w:rPr>
                <w:rFonts w:ascii="Calibri Light" w:eastAsia="Yu Mincho" w:hAnsi="Calibri Light" w:cs="Yu Gothic Light"/>
                <w:color w:val="0E3C4B"/>
                <w:sz w:val="32"/>
                <w:szCs w:val="32"/>
              </w:rPr>
            </w:pPr>
          </w:p>
        </w:tc>
        <w:tc>
          <w:tcPr>
            <w:tcW w:w="717" w:type="dxa"/>
            <w:tcBorders>
              <w:bottom w:val="single" w:sz="4" w:space="0" w:color="auto"/>
            </w:tcBorders>
            <w:vAlign w:val="center"/>
          </w:tcPr>
          <w:p w14:paraId="3C37BA28" w14:textId="77777777" w:rsidR="00A23DFD" w:rsidRDefault="00A23DFD" w:rsidP="00A23DFD">
            <w:pPr>
              <w:rPr>
                <w:rFonts w:ascii="Calibri Light" w:eastAsia="Yu Mincho" w:hAnsi="Calibri Light" w:cs="Yu Gothic Light"/>
                <w:color w:val="0E3C4B"/>
                <w:sz w:val="32"/>
                <w:szCs w:val="32"/>
              </w:rPr>
            </w:pPr>
          </w:p>
        </w:tc>
        <w:tc>
          <w:tcPr>
            <w:tcW w:w="716" w:type="dxa"/>
            <w:tcBorders>
              <w:bottom w:val="single" w:sz="4" w:space="0" w:color="auto"/>
            </w:tcBorders>
            <w:vAlign w:val="center"/>
          </w:tcPr>
          <w:p w14:paraId="40ED5577" w14:textId="77777777" w:rsidR="00A23DFD" w:rsidRDefault="00A23DFD" w:rsidP="00A23DFD">
            <w:pPr>
              <w:rPr>
                <w:rFonts w:ascii="Calibri Light" w:eastAsia="Yu Mincho" w:hAnsi="Calibri Light" w:cs="Yu Gothic Light"/>
                <w:color w:val="0E3C4B"/>
                <w:sz w:val="32"/>
                <w:szCs w:val="32"/>
              </w:rPr>
            </w:pPr>
          </w:p>
        </w:tc>
        <w:tc>
          <w:tcPr>
            <w:tcW w:w="716" w:type="dxa"/>
            <w:tcBorders>
              <w:bottom w:val="single" w:sz="4" w:space="0" w:color="auto"/>
            </w:tcBorders>
            <w:vAlign w:val="center"/>
          </w:tcPr>
          <w:p w14:paraId="6BF49443" w14:textId="77777777" w:rsidR="00A23DFD" w:rsidRDefault="00A23DFD" w:rsidP="00A23DFD">
            <w:pPr>
              <w:rPr>
                <w:rFonts w:ascii="Calibri Light" w:eastAsia="Yu Mincho" w:hAnsi="Calibri Light" w:cs="Yu Gothic Light"/>
                <w:color w:val="0E3C4B"/>
                <w:sz w:val="32"/>
                <w:szCs w:val="32"/>
              </w:rPr>
            </w:pPr>
          </w:p>
        </w:tc>
        <w:tc>
          <w:tcPr>
            <w:tcW w:w="717" w:type="dxa"/>
            <w:tcBorders>
              <w:bottom w:val="single" w:sz="4" w:space="0" w:color="auto"/>
            </w:tcBorders>
            <w:vAlign w:val="center"/>
          </w:tcPr>
          <w:p w14:paraId="20E8CCF9" w14:textId="77777777" w:rsidR="00A23DFD" w:rsidRDefault="00A23DFD" w:rsidP="00A23DFD">
            <w:pPr>
              <w:rPr>
                <w:rFonts w:ascii="Calibri Light" w:eastAsia="Yu Mincho" w:hAnsi="Calibri Light" w:cs="Yu Gothic Light"/>
                <w:color w:val="0E3C4B"/>
                <w:sz w:val="32"/>
                <w:szCs w:val="32"/>
              </w:rPr>
            </w:pPr>
          </w:p>
        </w:tc>
        <w:tc>
          <w:tcPr>
            <w:tcW w:w="643" w:type="dxa"/>
            <w:tcBorders>
              <w:bottom w:val="single" w:sz="4" w:space="0" w:color="auto"/>
            </w:tcBorders>
            <w:vAlign w:val="center"/>
          </w:tcPr>
          <w:p w14:paraId="1E0C1F09" w14:textId="77777777" w:rsidR="00A23DFD" w:rsidRDefault="00A23DFD" w:rsidP="00A23DFD">
            <w:pPr>
              <w:rPr>
                <w:rFonts w:ascii="Calibri Light" w:eastAsia="Yu Mincho" w:hAnsi="Calibri Light" w:cs="Yu Gothic Light"/>
                <w:color w:val="0E3C4B"/>
                <w:sz w:val="32"/>
                <w:szCs w:val="32"/>
              </w:rPr>
            </w:pPr>
          </w:p>
        </w:tc>
        <w:tc>
          <w:tcPr>
            <w:tcW w:w="570" w:type="dxa"/>
            <w:tcBorders>
              <w:bottom w:val="single" w:sz="4" w:space="0" w:color="auto"/>
            </w:tcBorders>
            <w:vAlign w:val="center"/>
          </w:tcPr>
          <w:p w14:paraId="520F670C" w14:textId="77777777" w:rsidR="00A23DFD" w:rsidRDefault="00A23DFD" w:rsidP="00A23DFD">
            <w:pPr>
              <w:rPr>
                <w:rFonts w:ascii="Calibri Light" w:eastAsia="Yu Mincho" w:hAnsi="Calibri Light" w:cs="Yu Gothic Light"/>
                <w:color w:val="0E3C4B"/>
                <w:sz w:val="32"/>
                <w:szCs w:val="32"/>
              </w:rPr>
            </w:pPr>
          </w:p>
        </w:tc>
      </w:tr>
      <w:tr w:rsidR="00A23DFD" w14:paraId="2D2BF96F" w14:textId="77777777" w:rsidTr="00CA0C00">
        <w:trPr>
          <w:trHeight w:val="854"/>
        </w:trPr>
        <w:tc>
          <w:tcPr>
            <w:tcW w:w="2778" w:type="dxa"/>
            <w:vAlign w:val="center"/>
          </w:tcPr>
          <w:p w14:paraId="0A2CCFC9" w14:textId="18CF3FCF" w:rsidR="00A23DFD" w:rsidRPr="003E500B" w:rsidRDefault="00A23DFD" w:rsidP="00A23DFD">
            <w:pPr>
              <w:jc w:val="both"/>
              <w:rPr>
                <w:rFonts w:asciiTheme="majorHAnsi" w:eastAsiaTheme="minorEastAsia" w:hAnsiTheme="majorHAnsi" w:cstheme="majorHAnsi"/>
                <w:i/>
                <w:color w:val="0E3C4B" w:themeColor="text1"/>
                <w:sz w:val="18"/>
                <w:szCs w:val="18"/>
              </w:rPr>
            </w:pPr>
            <w:r w:rsidRPr="003E500B">
              <w:rPr>
                <w:rFonts w:asciiTheme="majorHAnsi" w:eastAsiaTheme="minorEastAsia" w:hAnsiTheme="majorHAnsi" w:cstheme="majorHAnsi"/>
                <w:i/>
                <w:color w:val="0E3C4B" w:themeColor="text1"/>
                <w:sz w:val="18"/>
                <w:szCs w:val="18"/>
              </w:rPr>
              <w:t>Secondo incontro interregionale di confronto con le istituzioni scolastiche</w:t>
            </w:r>
          </w:p>
        </w:tc>
        <w:tc>
          <w:tcPr>
            <w:tcW w:w="716" w:type="dxa"/>
          </w:tcPr>
          <w:p w14:paraId="742BFBE7" w14:textId="77777777" w:rsidR="00A23DFD" w:rsidRDefault="00A23DFD" w:rsidP="00A23DFD">
            <w:pPr>
              <w:rPr>
                <w:rFonts w:ascii="Calibri Light" w:eastAsia="Yu Mincho" w:hAnsi="Calibri Light" w:cs="Yu Gothic Light"/>
                <w:color w:val="0E3C4B"/>
                <w:sz w:val="32"/>
                <w:szCs w:val="32"/>
              </w:rPr>
            </w:pPr>
          </w:p>
        </w:tc>
        <w:tc>
          <w:tcPr>
            <w:tcW w:w="716" w:type="dxa"/>
          </w:tcPr>
          <w:p w14:paraId="566BBB5C" w14:textId="77777777" w:rsidR="00A23DFD" w:rsidRDefault="00A23DFD" w:rsidP="00A23DFD">
            <w:pPr>
              <w:rPr>
                <w:rFonts w:ascii="Calibri Light" w:eastAsia="Yu Mincho" w:hAnsi="Calibri Light" w:cs="Yu Gothic Light"/>
                <w:color w:val="0E3C4B"/>
                <w:sz w:val="32"/>
                <w:szCs w:val="32"/>
              </w:rPr>
            </w:pPr>
          </w:p>
        </w:tc>
        <w:tc>
          <w:tcPr>
            <w:tcW w:w="717" w:type="dxa"/>
            <w:vAlign w:val="center"/>
          </w:tcPr>
          <w:p w14:paraId="7DFFAEBB" w14:textId="77777777" w:rsidR="00A23DFD" w:rsidRDefault="00A23DFD" w:rsidP="00A23DFD">
            <w:pPr>
              <w:rPr>
                <w:rFonts w:ascii="Calibri Light" w:eastAsia="Yu Mincho" w:hAnsi="Calibri Light" w:cs="Yu Gothic Light"/>
                <w:color w:val="0E3C4B"/>
                <w:sz w:val="32"/>
                <w:szCs w:val="32"/>
              </w:rPr>
            </w:pPr>
          </w:p>
        </w:tc>
        <w:tc>
          <w:tcPr>
            <w:tcW w:w="717" w:type="dxa"/>
            <w:vAlign w:val="center"/>
          </w:tcPr>
          <w:p w14:paraId="54DF34DE" w14:textId="77777777" w:rsidR="00A23DFD" w:rsidRDefault="00A23DFD" w:rsidP="00A23DFD">
            <w:pPr>
              <w:rPr>
                <w:rFonts w:ascii="Calibri Light" w:eastAsia="Yu Mincho" w:hAnsi="Calibri Light" w:cs="Yu Gothic Light"/>
                <w:color w:val="0E3C4B"/>
                <w:sz w:val="32"/>
                <w:szCs w:val="32"/>
              </w:rPr>
            </w:pPr>
          </w:p>
        </w:tc>
        <w:tc>
          <w:tcPr>
            <w:tcW w:w="716" w:type="dxa"/>
            <w:vAlign w:val="center"/>
          </w:tcPr>
          <w:p w14:paraId="11FC0916" w14:textId="77777777" w:rsidR="00A23DFD" w:rsidRDefault="00A23DFD" w:rsidP="00A23DFD">
            <w:pPr>
              <w:rPr>
                <w:rFonts w:ascii="Calibri Light" w:eastAsia="Yu Mincho" w:hAnsi="Calibri Light" w:cs="Yu Gothic Light"/>
                <w:color w:val="0E3C4B"/>
                <w:sz w:val="32"/>
                <w:szCs w:val="32"/>
              </w:rPr>
            </w:pPr>
          </w:p>
        </w:tc>
        <w:tc>
          <w:tcPr>
            <w:tcW w:w="870" w:type="dxa"/>
            <w:vAlign w:val="center"/>
          </w:tcPr>
          <w:p w14:paraId="0CF53BB4" w14:textId="77777777" w:rsidR="00A23DFD" w:rsidRDefault="00A23DFD" w:rsidP="00A23DFD">
            <w:pPr>
              <w:rPr>
                <w:rFonts w:ascii="Calibri Light" w:eastAsia="Yu Mincho" w:hAnsi="Calibri Light" w:cs="Yu Gothic Light"/>
                <w:color w:val="0E3C4B"/>
                <w:sz w:val="32"/>
                <w:szCs w:val="32"/>
              </w:rPr>
            </w:pPr>
          </w:p>
        </w:tc>
        <w:tc>
          <w:tcPr>
            <w:tcW w:w="708" w:type="dxa"/>
            <w:tcBorders>
              <w:bottom w:val="single" w:sz="4" w:space="0" w:color="auto"/>
            </w:tcBorders>
            <w:vAlign w:val="center"/>
          </w:tcPr>
          <w:p w14:paraId="37003066" w14:textId="77777777" w:rsidR="00A23DFD" w:rsidRDefault="00A23DFD" w:rsidP="00A23DFD">
            <w:pPr>
              <w:rPr>
                <w:rFonts w:ascii="Calibri Light" w:eastAsia="Yu Mincho" w:hAnsi="Calibri Light" w:cs="Yu Gothic Light"/>
                <w:color w:val="0E3C4B"/>
                <w:sz w:val="32"/>
                <w:szCs w:val="32"/>
              </w:rPr>
            </w:pPr>
          </w:p>
        </w:tc>
        <w:tc>
          <w:tcPr>
            <w:tcW w:w="709" w:type="dxa"/>
            <w:tcBorders>
              <w:bottom w:val="single" w:sz="4" w:space="0" w:color="auto"/>
            </w:tcBorders>
            <w:vAlign w:val="center"/>
          </w:tcPr>
          <w:p w14:paraId="1D4D81E3" w14:textId="77777777" w:rsidR="00A23DFD" w:rsidRDefault="00A23DFD" w:rsidP="00A23DFD">
            <w:pPr>
              <w:rPr>
                <w:rFonts w:ascii="Calibri Light" w:eastAsia="Yu Mincho" w:hAnsi="Calibri Light" w:cs="Yu Gothic Light"/>
                <w:color w:val="0E3C4B"/>
                <w:sz w:val="32"/>
                <w:szCs w:val="32"/>
              </w:rPr>
            </w:pPr>
          </w:p>
        </w:tc>
        <w:tc>
          <w:tcPr>
            <w:tcW w:w="709" w:type="dxa"/>
            <w:tcBorders>
              <w:bottom w:val="single" w:sz="4" w:space="0" w:color="auto"/>
            </w:tcBorders>
            <w:vAlign w:val="center"/>
          </w:tcPr>
          <w:p w14:paraId="417CAA38" w14:textId="77777777" w:rsidR="00A23DFD" w:rsidRPr="003A74B8" w:rsidRDefault="00A23DFD" w:rsidP="00A23DFD">
            <w:pPr>
              <w:jc w:val="center"/>
              <w:rPr>
                <w:rFonts w:ascii="Calibri Light" w:eastAsia="Yu Mincho" w:hAnsi="Calibri Light" w:cs="Yu Gothic Light"/>
                <w:color w:val="0E3C4B"/>
                <w:sz w:val="32"/>
                <w:szCs w:val="32"/>
              </w:rPr>
            </w:pPr>
          </w:p>
        </w:tc>
        <w:tc>
          <w:tcPr>
            <w:tcW w:w="709" w:type="dxa"/>
            <w:tcBorders>
              <w:bottom w:val="single" w:sz="4" w:space="0" w:color="auto"/>
            </w:tcBorders>
            <w:shd w:val="clear" w:color="auto" w:fill="F1D34D" w:themeFill="accent5" w:themeFillTint="99"/>
            <w:vAlign w:val="center"/>
          </w:tcPr>
          <w:p w14:paraId="669B0E7E" w14:textId="77777777" w:rsidR="00A23DFD" w:rsidRDefault="00A23DFD" w:rsidP="00A23DFD">
            <w:pPr>
              <w:rPr>
                <w:rFonts w:ascii="Calibri Light" w:eastAsia="Yu Mincho" w:hAnsi="Calibri Light" w:cs="Yu Gothic Light"/>
                <w:color w:val="0E3C4B"/>
                <w:sz w:val="32"/>
                <w:szCs w:val="32"/>
              </w:rPr>
            </w:pPr>
          </w:p>
        </w:tc>
        <w:tc>
          <w:tcPr>
            <w:tcW w:w="717" w:type="dxa"/>
            <w:vAlign w:val="center"/>
          </w:tcPr>
          <w:p w14:paraId="6587E40B" w14:textId="77777777" w:rsidR="00A23DFD" w:rsidRDefault="00A23DFD" w:rsidP="00A23DFD">
            <w:pPr>
              <w:rPr>
                <w:rFonts w:ascii="Calibri Light" w:eastAsia="Yu Mincho" w:hAnsi="Calibri Light" w:cs="Yu Gothic Light"/>
                <w:color w:val="0E3C4B"/>
                <w:sz w:val="32"/>
                <w:szCs w:val="32"/>
              </w:rPr>
            </w:pPr>
          </w:p>
        </w:tc>
        <w:tc>
          <w:tcPr>
            <w:tcW w:w="716" w:type="dxa"/>
            <w:vAlign w:val="center"/>
          </w:tcPr>
          <w:p w14:paraId="294465E5" w14:textId="77777777" w:rsidR="00A23DFD" w:rsidRDefault="00A23DFD" w:rsidP="00A23DFD">
            <w:pPr>
              <w:rPr>
                <w:rFonts w:ascii="Calibri Light" w:eastAsia="Yu Mincho" w:hAnsi="Calibri Light" w:cs="Yu Gothic Light"/>
                <w:color w:val="0E3C4B"/>
                <w:sz w:val="32"/>
                <w:szCs w:val="32"/>
              </w:rPr>
            </w:pPr>
          </w:p>
        </w:tc>
        <w:tc>
          <w:tcPr>
            <w:tcW w:w="717" w:type="dxa"/>
            <w:vAlign w:val="center"/>
          </w:tcPr>
          <w:p w14:paraId="4005CB3F" w14:textId="77777777" w:rsidR="00A23DFD" w:rsidRDefault="00A23DFD" w:rsidP="00A23DFD">
            <w:pPr>
              <w:rPr>
                <w:rFonts w:ascii="Calibri Light" w:eastAsia="Yu Mincho" w:hAnsi="Calibri Light" w:cs="Yu Gothic Light"/>
                <w:color w:val="0E3C4B"/>
                <w:sz w:val="32"/>
                <w:szCs w:val="32"/>
              </w:rPr>
            </w:pPr>
          </w:p>
        </w:tc>
        <w:tc>
          <w:tcPr>
            <w:tcW w:w="716" w:type="dxa"/>
            <w:vAlign w:val="center"/>
          </w:tcPr>
          <w:p w14:paraId="39530D8C" w14:textId="77777777" w:rsidR="00A23DFD" w:rsidRDefault="00A23DFD" w:rsidP="00A23DFD">
            <w:pPr>
              <w:rPr>
                <w:rFonts w:ascii="Calibri Light" w:eastAsia="Yu Mincho" w:hAnsi="Calibri Light" w:cs="Yu Gothic Light"/>
                <w:color w:val="0E3C4B"/>
                <w:sz w:val="32"/>
                <w:szCs w:val="32"/>
              </w:rPr>
            </w:pPr>
          </w:p>
        </w:tc>
        <w:tc>
          <w:tcPr>
            <w:tcW w:w="716" w:type="dxa"/>
            <w:vAlign w:val="center"/>
          </w:tcPr>
          <w:p w14:paraId="423B8FA6" w14:textId="77777777" w:rsidR="00A23DFD" w:rsidRDefault="00A23DFD" w:rsidP="00A23DFD">
            <w:pPr>
              <w:rPr>
                <w:rFonts w:ascii="Calibri Light" w:eastAsia="Yu Mincho" w:hAnsi="Calibri Light" w:cs="Yu Gothic Light"/>
                <w:color w:val="0E3C4B"/>
                <w:sz w:val="32"/>
                <w:szCs w:val="32"/>
              </w:rPr>
            </w:pPr>
          </w:p>
        </w:tc>
        <w:tc>
          <w:tcPr>
            <w:tcW w:w="717" w:type="dxa"/>
            <w:vAlign w:val="center"/>
          </w:tcPr>
          <w:p w14:paraId="02029A57" w14:textId="77777777" w:rsidR="00A23DFD" w:rsidRDefault="00A23DFD" w:rsidP="00A23DFD">
            <w:pPr>
              <w:rPr>
                <w:rFonts w:ascii="Calibri Light" w:eastAsia="Yu Mincho" w:hAnsi="Calibri Light" w:cs="Yu Gothic Light"/>
                <w:color w:val="0E3C4B"/>
                <w:sz w:val="32"/>
                <w:szCs w:val="32"/>
              </w:rPr>
            </w:pPr>
          </w:p>
        </w:tc>
        <w:tc>
          <w:tcPr>
            <w:tcW w:w="643" w:type="dxa"/>
            <w:vAlign w:val="center"/>
          </w:tcPr>
          <w:p w14:paraId="38E7B693" w14:textId="77777777" w:rsidR="00A23DFD" w:rsidRDefault="00A23DFD" w:rsidP="00A23DFD">
            <w:pPr>
              <w:rPr>
                <w:rFonts w:ascii="Calibri Light" w:eastAsia="Yu Mincho" w:hAnsi="Calibri Light" w:cs="Yu Gothic Light"/>
                <w:color w:val="0E3C4B"/>
                <w:sz w:val="32"/>
                <w:szCs w:val="32"/>
              </w:rPr>
            </w:pPr>
          </w:p>
        </w:tc>
        <w:tc>
          <w:tcPr>
            <w:tcW w:w="570" w:type="dxa"/>
            <w:vAlign w:val="center"/>
          </w:tcPr>
          <w:p w14:paraId="2C53FD5F" w14:textId="77777777" w:rsidR="00A23DFD" w:rsidRDefault="00A23DFD" w:rsidP="00A23DFD">
            <w:pPr>
              <w:rPr>
                <w:rFonts w:ascii="Calibri Light" w:eastAsia="Yu Mincho" w:hAnsi="Calibri Light" w:cs="Yu Gothic Light"/>
                <w:color w:val="0E3C4B"/>
                <w:sz w:val="32"/>
                <w:szCs w:val="32"/>
              </w:rPr>
            </w:pPr>
          </w:p>
        </w:tc>
      </w:tr>
      <w:tr w:rsidR="00A23DFD" w14:paraId="4A43B3DA" w14:textId="77777777" w:rsidTr="00B50983">
        <w:trPr>
          <w:trHeight w:val="609"/>
        </w:trPr>
        <w:tc>
          <w:tcPr>
            <w:tcW w:w="2778" w:type="dxa"/>
            <w:vAlign w:val="center"/>
          </w:tcPr>
          <w:p w14:paraId="28076DD4" w14:textId="6D2BE158" w:rsidR="00A23DFD" w:rsidRPr="003E500B" w:rsidRDefault="00A23DFD" w:rsidP="00A23DFD">
            <w:pPr>
              <w:jc w:val="both"/>
              <w:rPr>
                <w:rFonts w:asciiTheme="majorHAnsi" w:eastAsiaTheme="minorEastAsia" w:hAnsiTheme="majorHAnsi" w:cstheme="majorHAnsi"/>
                <w:i/>
                <w:color w:val="0E3C4B" w:themeColor="text1"/>
                <w:sz w:val="18"/>
                <w:szCs w:val="18"/>
              </w:rPr>
            </w:pPr>
            <w:r w:rsidRPr="003E500B">
              <w:rPr>
                <w:rFonts w:asciiTheme="majorHAnsi" w:eastAsiaTheme="minorEastAsia" w:hAnsiTheme="majorHAnsi" w:cstheme="majorHAnsi"/>
                <w:i/>
                <w:color w:val="0E3C4B" w:themeColor="text1"/>
                <w:sz w:val="18"/>
                <w:szCs w:val="18"/>
              </w:rPr>
              <w:t>Realizzazione Tappa 3</w:t>
            </w:r>
            <w:r w:rsidR="00B50983" w:rsidRPr="003E500B">
              <w:rPr>
                <w:rFonts w:asciiTheme="majorHAnsi" w:eastAsiaTheme="minorEastAsia" w:hAnsiTheme="majorHAnsi" w:cstheme="majorHAnsi"/>
                <w:i/>
                <w:color w:val="0E3C4B" w:themeColor="text1"/>
                <w:sz w:val="18"/>
                <w:szCs w:val="18"/>
              </w:rPr>
              <w:t xml:space="preserve"> </w:t>
            </w:r>
            <w:r w:rsidR="00B50983" w:rsidRPr="003E500B">
              <w:rPr>
                <w:rFonts w:asciiTheme="majorHAnsi" w:eastAsiaTheme="minorEastAsia" w:hAnsiTheme="majorHAnsi" w:cstheme="majorHAnsi"/>
                <w:i/>
                <w:iCs/>
                <w:color w:val="0E3C4B" w:themeColor="text1"/>
                <w:sz w:val="18"/>
                <w:szCs w:val="18"/>
              </w:rPr>
              <w:t>e monitoraggio in itinere</w:t>
            </w:r>
          </w:p>
        </w:tc>
        <w:tc>
          <w:tcPr>
            <w:tcW w:w="716" w:type="dxa"/>
          </w:tcPr>
          <w:p w14:paraId="16330E5D" w14:textId="77777777" w:rsidR="00A23DFD" w:rsidRDefault="00A23DFD" w:rsidP="00A23DFD">
            <w:pPr>
              <w:rPr>
                <w:rFonts w:ascii="Calibri Light" w:eastAsia="Yu Mincho" w:hAnsi="Calibri Light" w:cs="Yu Gothic Light"/>
                <w:color w:val="0E3C4B"/>
                <w:sz w:val="32"/>
                <w:szCs w:val="32"/>
              </w:rPr>
            </w:pPr>
          </w:p>
        </w:tc>
        <w:tc>
          <w:tcPr>
            <w:tcW w:w="716" w:type="dxa"/>
          </w:tcPr>
          <w:p w14:paraId="564A44BE" w14:textId="77777777" w:rsidR="00A23DFD" w:rsidRDefault="00A23DFD" w:rsidP="00A23DFD">
            <w:pPr>
              <w:rPr>
                <w:rFonts w:ascii="Calibri Light" w:eastAsia="Yu Mincho" w:hAnsi="Calibri Light" w:cs="Yu Gothic Light"/>
                <w:color w:val="0E3C4B"/>
                <w:sz w:val="32"/>
                <w:szCs w:val="32"/>
              </w:rPr>
            </w:pPr>
          </w:p>
        </w:tc>
        <w:tc>
          <w:tcPr>
            <w:tcW w:w="717" w:type="dxa"/>
            <w:vAlign w:val="center"/>
          </w:tcPr>
          <w:p w14:paraId="6A040D6E" w14:textId="0E54DE2B" w:rsidR="00A23DFD" w:rsidRDefault="00A23DFD" w:rsidP="00A23DFD">
            <w:pPr>
              <w:rPr>
                <w:rFonts w:ascii="Calibri Light" w:eastAsia="Yu Mincho" w:hAnsi="Calibri Light" w:cs="Yu Gothic Light"/>
                <w:color w:val="0E3C4B"/>
                <w:sz w:val="32"/>
                <w:szCs w:val="32"/>
              </w:rPr>
            </w:pPr>
          </w:p>
        </w:tc>
        <w:tc>
          <w:tcPr>
            <w:tcW w:w="717" w:type="dxa"/>
            <w:vAlign w:val="center"/>
          </w:tcPr>
          <w:p w14:paraId="400D33CF" w14:textId="0A1530F6" w:rsidR="00A23DFD" w:rsidRDefault="00A23DFD" w:rsidP="00A23DFD">
            <w:pPr>
              <w:rPr>
                <w:rFonts w:ascii="Calibri Light" w:eastAsia="Yu Mincho" w:hAnsi="Calibri Light" w:cs="Yu Gothic Light"/>
                <w:color w:val="0E3C4B"/>
                <w:sz w:val="32"/>
                <w:szCs w:val="32"/>
              </w:rPr>
            </w:pPr>
          </w:p>
        </w:tc>
        <w:tc>
          <w:tcPr>
            <w:tcW w:w="716" w:type="dxa"/>
            <w:vAlign w:val="center"/>
          </w:tcPr>
          <w:p w14:paraId="55896537" w14:textId="77777777" w:rsidR="00A23DFD" w:rsidRDefault="00A23DFD" w:rsidP="00A23DFD">
            <w:pPr>
              <w:rPr>
                <w:rFonts w:ascii="Calibri Light" w:eastAsia="Yu Mincho" w:hAnsi="Calibri Light" w:cs="Yu Gothic Light"/>
                <w:color w:val="0E3C4B"/>
                <w:sz w:val="32"/>
                <w:szCs w:val="32"/>
              </w:rPr>
            </w:pPr>
          </w:p>
        </w:tc>
        <w:tc>
          <w:tcPr>
            <w:tcW w:w="870" w:type="dxa"/>
            <w:vAlign w:val="center"/>
          </w:tcPr>
          <w:p w14:paraId="12FCC0BB" w14:textId="77777777" w:rsidR="00A23DFD" w:rsidRDefault="00A23DFD" w:rsidP="00A23DFD">
            <w:pPr>
              <w:rPr>
                <w:rFonts w:ascii="Calibri Light" w:eastAsia="Yu Mincho" w:hAnsi="Calibri Light" w:cs="Yu Gothic Light"/>
                <w:color w:val="0E3C4B"/>
                <w:sz w:val="32"/>
                <w:szCs w:val="32"/>
              </w:rPr>
            </w:pPr>
          </w:p>
        </w:tc>
        <w:tc>
          <w:tcPr>
            <w:tcW w:w="708" w:type="dxa"/>
            <w:vAlign w:val="center"/>
          </w:tcPr>
          <w:p w14:paraId="057A7FEF" w14:textId="77777777" w:rsidR="00A23DFD" w:rsidRDefault="00A23DFD" w:rsidP="00A23DFD">
            <w:pPr>
              <w:rPr>
                <w:rFonts w:ascii="Calibri Light" w:eastAsia="Yu Mincho" w:hAnsi="Calibri Light" w:cs="Yu Gothic Light"/>
                <w:color w:val="0E3C4B"/>
                <w:sz w:val="32"/>
                <w:szCs w:val="32"/>
              </w:rPr>
            </w:pPr>
          </w:p>
        </w:tc>
        <w:tc>
          <w:tcPr>
            <w:tcW w:w="709" w:type="dxa"/>
            <w:vAlign w:val="center"/>
          </w:tcPr>
          <w:p w14:paraId="478A9791" w14:textId="77777777" w:rsidR="00A23DFD" w:rsidRDefault="00A23DFD" w:rsidP="00A23DFD">
            <w:pPr>
              <w:rPr>
                <w:rFonts w:ascii="Calibri Light" w:eastAsia="Yu Mincho" w:hAnsi="Calibri Light" w:cs="Yu Gothic Light"/>
                <w:color w:val="0E3C4B"/>
                <w:sz w:val="32"/>
                <w:szCs w:val="32"/>
              </w:rPr>
            </w:pPr>
          </w:p>
        </w:tc>
        <w:tc>
          <w:tcPr>
            <w:tcW w:w="709" w:type="dxa"/>
            <w:tcBorders>
              <w:bottom w:val="single" w:sz="4" w:space="0" w:color="auto"/>
            </w:tcBorders>
            <w:shd w:val="clear" w:color="auto" w:fill="9EAD28" w:themeFill="accent3" w:themeFillShade="BF"/>
            <w:vAlign w:val="center"/>
          </w:tcPr>
          <w:p w14:paraId="2AE561CE" w14:textId="24AA4A5B" w:rsidR="00A23DFD" w:rsidRPr="00F521D1" w:rsidRDefault="00A23DFD" w:rsidP="00A23DFD">
            <w:pPr>
              <w:jc w:val="center"/>
              <w:rPr>
                <w:rFonts w:ascii="Calibri Light" w:eastAsia="Yu Mincho" w:hAnsi="Calibri Light" w:cs="Yu Gothic Light"/>
                <w:color w:val="0E3C4B"/>
                <w:sz w:val="13"/>
                <w:szCs w:val="13"/>
              </w:rPr>
            </w:pPr>
            <w:r w:rsidRPr="00F521D1">
              <w:rPr>
                <w:rFonts w:asciiTheme="majorHAnsi" w:eastAsia="Yu Mincho" w:hAnsiTheme="majorHAnsi" w:cstheme="majorHAnsi"/>
                <w:color w:val="0E3C4B"/>
                <w:sz w:val="13"/>
                <w:szCs w:val="13"/>
              </w:rPr>
              <w:t>Seconda metà</w:t>
            </w:r>
          </w:p>
        </w:tc>
        <w:tc>
          <w:tcPr>
            <w:tcW w:w="709" w:type="dxa"/>
            <w:tcBorders>
              <w:bottom w:val="single" w:sz="4" w:space="0" w:color="auto"/>
            </w:tcBorders>
            <w:shd w:val="clear" w:color="auto" w:fill="9EAD28" w:themeFill="accent3" w:themeFillShade="BF"/>
            <w:vAlign w:val="center"/>
          </w:tcPr>
          <w:p w14:paraId="3CE5E44B" w14:textId="77777777" w:rsidR="00A23DFD" w:rsidRDefault="00A23DFD" w:rsidP="00A23DFD">
            <w:pPr>
              <w:rPr>
                <w:rFonts w:ascii="Calibri Light" w:eastAsia="Yu Mincho" w:hAnsi="Calibri Light" w:cs="Yu Gothic Light"/>
                <w:color w:val="0E3C4B"/>
                <w:sz w:val="32"/>
                <w:szCs w:val="32"/>
              </w:rPr>
            </w:pPr>
          </w:p>
        </w:tc>
        <w:tc>
          <w:tcPr>
            <w:tcW w:w="717" w:type="dxa"/>
            <w:vAlign w:val="center"/>
          </w:tcPr>
          <w:p w14:paraId="5A73DD86" w14:textId="77777777" w:rsidR="00A23DFD" w:rsidRDefault="00A23DFD" w:rsidP="00A23DFD">
            <w:pPr>
              <w:rPr>
                <w:rFonts w:ascii="Calibri Light" w:eastAsia="Yu Mincho" w:hAnsi="Calibri Light" w:cs="Yu Gothic Light"/>
                <w:color w:val="0E3C4B"/>
                <w:sz w:val="32"/>
                <w:szCs w:val="32"/>
              </w:rPr>
            </w:pPr>
          </w:p>
        </w:tc>
        <w:tc>
          <w:tcPr>
            <w:tcW w:w="716" w:type="dxa"/>
            <w:vAlign w:val="center"/>
          </w:tcPr>
          <w:p w14:paraId="2A063413" w14:textId="77777777" w:rsidR="00A23DFD" w:rsidRDefault="00A23DFD" w:rsidP="00A23DFD">
            <w:pPr>
              <w:rPr>
                <w:rFonts w:ascii="Calibri Light" w:eastAsia="Yu Mincho" w:hAnsi="Calibri Light" w:cs="Yu Gothic Light"/>
                <w:color w:val="0E3C4B"/>
                <w:sz w:val="32"/>
                <w:szCs w:val="32"/>
              </w:rPr>
            </w:pPr>
          </w:p>
        </w:tc>
        <w:tc>
          <w:tcPr>
            <w:tcW w:w="717" w:type="dxa"/>
            <w:vAlign w:val="center"/>
          </w:tcPr>
          <w:p w14:paraId="4B0880F0" w14:textId="77777777" w:rsidR="00A23DFD" w:rsidRDefault="00A23DFD" w:rsidP="00A23DFD">
            <w:pPr>
              <w:rPr>
                <w:rFonts w:ascii="Calibri Light" w:eastAsia="Yu Mincho" w:hAnsi="Calibri Light" w:cs="Yu Gothic Light"/>
                <w:color w:val="0E3C4B"/>
                <w:sz w:val="32"/>
                <w:szCs w:val="32"/>
              </w:rPr>
            </w:pPr>
          </w:p>
        </w:tc>
        <w:tc>
          <w:tcPr>
            <w:tcW w:w="716" w:type="dxa"/>
            <w:vAlign w:val="center"/>
          </w:tcPr>
          <w:p w14:paraId="20474E55" w14:textId="77777777" w:rsidR="00A23DFD" w:rsidRDefault="00A23DFD" w:rsidP="00A23DFD">
            <w:pPr>
              <w:rPr>
                <w:rFonts w:ascii="Calibri Light" w:eastAsia="Yu Mincho" w:hAnsi="Calibri Light" w:cs="Yu Gothic Light"/>
                <w:color w:val="0E3C4B"/>
                <w:sz w:val="32"/>
                <w:szCs w:val="32"/>
              </w:rPr>
            </w:pPr>
          </w:p>
        </w:tc>
        <w:tc>
          <w:tcPr>
            <w:tcW w:w="716" w:type="dxa"/>
            <w:vAlign w:val="center"/>
          </w:tcPr>
          <w:p w14:paraId="6A94CFDE" w14:textId="77777777" w:rsidR="00A23DFD" w:rsidRDefault="00A23DFD" w:rsidP="00A23DFD">
            <w:pPr>
              <w:rPr>
                <w:rFonts w:ascii="Calibri Light" w:eastAsia="Yu Mincho" w:hAnsi="Calibri Light" w:cs="Yu Gothic Light"/>
                <w:color w:val="0E3C4B"/>
                <w:sz w:val="32"/>
                <w:szCs w:val="32"/>
              </w:rPr>
            </w:pPr>
          </w:p>
        </w:tc>
        <w:tc>
          <w:tcPr>
            <w:tcW w:w="717" w:type="dxa"/>
            <w:vAlign w:val="center"/>
          </w:tcPr>
          <w:p w14:paraId="69F7724E" w14:textId="77777777" w:rsidR="00A23DFD" w:rsidRDefault="00A23DFD" w:rsidP="00A23DFD">
            <w:pPr>
              <w:rPr>
                <w:rFonts w:ascii="Calibri Light" w:eastAsia="Yu Mincho" w:hAnsi="Calibri Light" w:cs="Yu Gothic Light"/>
                <w:color w:val="0E3C4B"/>
                <w:sz w:val="32"/>
                <w:szCs w:val="32"/>
              </w:rPr>
            </w:pPr>
          </w:p>
        </w:tc>
        <w:tc>
          <w:tcPr>
            <w:tcW w:w="643" w:type="dxa"/>
            <w:vAlign w:val="center"/>
          </w:tcPr>
          <w:p w14:paraId="54E90170" w14:textId="77777777" w:rsidR="00A23DFD" w:rsidRDefault="00A23DFD" w:rsidP="00A23DFD">
            <w:pPr>
              <w:rPr>
                <w:rFonts w:ascii="Calibri Light" w:eastAsia="Yu Mincho" w:hAnsi="Calibri Light" w:cs="Yu Gothic Light"/>
                <w:color w:val="0E3C4B"/>
                <w:sz w:val="32"/>
                <w:szCs w:val="32"/>
              </w:rPr>
            </w:pPr>
          </w:p>
        </w:tc>
        <w:tc>
          <w:tcPr>
            <w:tcW w:w="570" w:type="dxa"/>
            <w:vAlign w:val="center"/>
          </w:tcPr>
          <w:p w14:paraId="09E8FD22" w14:textId="77777777" w:rsidR="00A23DFD" w:rsidRDefault="00A23DFD" w:rsidP="00A23DFD">
            <w:pPr>
              <w:rPr>
                <w:rFonts w:ascii="Calibri Light" w:eastAsia="Yu Mincho" w:hAnsi="Calibri Light" w:cs="Yu Gothic Light"/>
                <w:color w:val="0E3C4B"/>
                <w:sz w:val="32"/>
                <w:szCs w:val="32"/>
              </w:rPr>
            </w:pPr>
          </w:p>
        </w:tc>
      </w:tr>
      <w:tr w:rsidR="004B739B" w14:paraId="69D970A5" w14:textId="77777777" w:rsidTr="00E629BE">
        <w:trPr>
          <w:trHeight w:val="926"/>
        </w:trPr>
        <w:tc>
          <w:tcPr>
            <w:tcW w:w="2778" w:type="dxa"/>
            <w:tcBorders>
              <w:bottom w:val="single" w:sz="4" w:space="0" w:color="auto"/>
            </w:tcBorders>
            <w:vAlign w:val="center"/>
          </w:tcPr>
          <w:p w14:paraId="2D694B83" w14:textId="44287757" w:rsidR="004B739B" w:rsidRPr="003E500B" w:rsidRDefault="004B739B" w:rsidP="004B739B">
            <w:pPr>
              <w:jc w:val="both"/>
              <w:rPr>
                <w:rFonts w:asciiTheme="majorHAnsi" w:eastAsia="Calibri" w:hAnsiTheme="majorHAnsi" w:cstheme="majorHAnsi"/>
                <w:i/>
                <w:color w:val="0E3C4B" w:themeColor="text1"/>
                <w:sz w:val="18"/>
                <w:szCs w:val="18"/>
              </w:rPr>
            </w:pPr>
            <w:r w:rsidRPr="003E500B">
              <w:rPr>
                <w:rFonts w:asciiTheme="majorHAnsi" w:eastAsiaTheme="minorEastAsia" w:hAnsiTheme="majorHAnsi" w:cstheme="majorHAnsi"/>
                <w:i/>
                <w:color w:val="0E3C4B" w:themeColor="text1"/>
                <w:sz w:val="18"/>
                <w:szCs w:val="18"/>
              </w:rPr>
              <w:t>Evento itinerante “Il totem delle virtù” e laboratori itineranti</w:t>
            </w:r>
          </w:p>
        </w:tc>
        <w:tc>
          <w:tcPr>
            <w:tcW w:w="716" w:type="dxa"/>
            <w:tcBorders>
              <w:bottom w:val="single" w:sz="4" w:space="0" w:color="auto"/>
            </w:tcBorders>
          </w:tcPr>
          <w:p w14:paraId="3B82B5EF" w14:textId="77777777" w:rsidR="004B739B" w:rsidRDefault="004B739B" w:rsidP="004B739B">
            <w:pPr>
              <w:rPr>
                <w:rFonts w:ascii="Calibri Light" w:eastAsia="Yu Mincho" w:hAnsi="Calibri Light" w:cs="Yu Gothic Light"/>
                <w:color w:val="0E3C4B"/>
                <w:sz w:val="32"/>
                <w:szCs w:val="32"/>
              </w:rPr>
            </w:pPr>
          </w:p>
        </w:tc>
        <w:tc>
          <w:tcPr>
            <w:tcW w:w="716" w:type="dxa"/>
            <w:tcBorders>
              <w:bottom w:val="single" w:sz="4" w:space="0" w:color="auto"/>
            </w:tcBorders>
          </w:tcPr>
          <w:p w14:paraId="208A6765" w14:textId="77777777" w:rsidR="004B739B" w:rsidRDefault="004B739B" w:rsidP="004B739B">
            <w:pPr>
              <w:rPr>
                <w:rFonts w:ascii="Calibri Light" w:eastAsia="Yu Mincho" w:hAnsi="Calibri Light" w:cs="Yu Gothic Light"/>
                <w:color w:val="0E3C4B"/>
                <w:sz w:val="32"/>
                <w:szCs w:val="32"/>
              </w:rPr>
            </w:pPr>
          </w:p>
        </w:tc>
        <w:tc>
          <w:tcPr>
            <w:tcW w:w="717" w:type="dxa"/>
            <w:tcBorders>
              <w:bottom w:val="single" w:sz="4" w:space="0" w:color="auto"/>
            </w:tcBorders>
            <w:vAlign w:val="center"/>
          </w:tcPr>
          <w:p w14:paraId="78AD51CC" w14:textId="77777777" w:rsidR="004B739B" w:rsidRDefault="004B739B" w:rsidP="004B739B">
            <w:pPr>
              <w:rPr>
                <w:rFonts w:ascii="Calibri Light" w:eastAsia="Yu Mincho" w:hAnsi="Calibri Light" w:cs="Yu Gothic Light"/>
                <w:color w:val="0E3C4B"/>
                <w:sz w:val="32"/>
                <w:szCs w:val="32"/>
              </w:rPr>
            </w:pPr>
          </w:p>
        </w:tc>
        <w:tc>
          <w:tcPr>
            <w:tcW w:w="717" w:type="dxa"/>
            <w:tcBorders>
              <w:bottom w:val="single" w:sz="4" w:space="0" w:color="auto"/>
            </w:tcBorders>
            <w:vAlign w:val="center"/>
          </w:tcPr>
          <w:p w14:paraId="2C280396" w14:textId="77777777" w:rsidR="004B739B" w:rsidRDefault="004B739B" w:rsidP="004B739B">
            <w:pPr>
              <w:rPr>
                <w:rFonts w:ascii="Calibri Light" w:eastAsia="Yu Mincho" w:hAnsi="Calibri Light" w:cs="Yu Gothic Light"/>
                <w:color w:val="0E3C4B"/>
                <w:sz w:val="32"/>
                <w:szCs w:val="32"/>
              </w:rPr>
            </w:pPr>
          </w:p>
        </w:tc>
        <w:tc>
          <w:tcPr>
            <w:tcW w:w="716" w:type="dxa"/>
            <w:tcBorders>
              <w:bottom w:val="single" w:sz="4" w:space="0" w:color="auto"/>
            </w:tcBorders>
            <w:vAlign w:val="center"/>
          </w:tcPr>
          <w:p w14:paraId="161E4A5E" w14:textId="77777777" w:rsidR="004B739B" w:rsidRDefault="004B739B" w:rsidP="004B739B">
            <w:pPr>
              <w:rPr>
                <w:rFonts w:ascii="Calibri Light" w:eastAsia="Yu Mincho" w:hAnsi="Calibri Light" w:cs="Yu Gothic Light"/>
                <w:color w:val="0E3C4B"/>
                <w:sz w:val="32"/>
                <w:szCs w:val="32"/>
              </w:rPr>
            </w:pPr>
          </w:p>
        </w:tc>
        <w:tc>
          <w:tcPr>
            <w:tcW w:w="870" w:type="dxa"/>
            <w:tcBorders>
              <w:bottom w:val="single" w:sz="4" w:space="0" w:color="auto"/>
            </w:tcBorders>
            <w:vAlign w:val="center"/>
          </w:tcPr>
          <w:p w14:paraId="2317A675" w14:textId="77777777" w:rsidR="004B739B" w:rsidRDefault="004B739B" w:rsidP="004B739B">
            <w:pPr>
              <w:rPr>
                <w:rFonts w:ascii="Calibri Light" w:eastAsia="Yu Mincho" w:hAnsi="Calibri Light" w:cs="Yu Gothic Light"/>
                <w:color w:val="0E3C4B"/>
                <w:sz w:val="32"/>
                <w:szCs w:val="32"/>
              </w:rPr>
            </w:pPr>
          </w:p>
        </w:tc>
        <w:tc>
          <w:tcPr>
            <w:tcW w:w="708" w:type="dxa"/>
            <w:tcBorders>
              <w:bottom w:val="single" w:sz="4" w:space="0" w:color="auto"/>
            </w:tcBorders>
            <w:vAlign w:val="center"/>
          </w:tcPr>
          <w:p w14:paraId="5D5993B8" w14:textId="77777777" w:rsidR="004B739B" w:rsidRDefault="004B739B" w:rsidP="004B739B">
            <w:pPr>
              <w:rPr>
                <w:rFonts w:ascii="Calibri Light" w:eastAsia="Yu Mincho" w:hAnsi="Calibri Light" w:cs="Yu Gothic Light"/>
                <w:color w:val="0E3C4B"/>
                <w:sz w:val="32"/>
                <w:szCs w:val="32"/>
              </w:rPr>
            </w:pPr>
          </w:p>
        </w:tc>
        <w:tc>
          <w:tcPr>
            <w:tcW w:w="709" w:type="dxa"/>
            <w:tcBorders>
              <w:bottom w:val="single" w:sz="4" w:space="0" w:color="auto"/>
            </w:tcBorders>
            <w:vAlign w:val="center"/>
          </w:tcPr>
          <w:p w14:paraId="5084E30B" w14:textId="77777777" w:rsidR="004B739B" w:rsidRDefault="004B739B" w:rsidP="004B739B">
            <w:pPr>
              <w:rPr>
                <w:rFonts w:ascii="Calibri Light" w:eastAsia="Yu Mincho" w:hAnsi="Calibri Light" w:cs="Yu Gothic Light"/>
                <w:color w:val="0E3C4B"/>
                <w:sz w:val="32"/>
                <w:szCs w:val="32"/>
              </w:rPr>
            </w:pPr>
          </w:p>
        </w:tc>
        <w:tc>
          <w:tcPr>
            <w:tcW w:w="709" w:type="dxa"/>
            <w:tcBorders>
              <w:bottom w:val="single" w:sz="4" w:space="0" w:color="auto"/>
            </w:tcBorders>
            <w:vAlign w:val="center"/>
          </w:tcPr>
          <w:p w14:paraId="1506F7BD" w14:textId="77777777" w:rsidR="004B739B" w:rsidRDefault="004B739B" w:rsidP="004B739B">
            <w:pPr>
              <w:rPr>
                <w:rFonts w:ascii="Calibri Light" w:eastAsia="Yu Mincho" w:hAnsi="Calibri Light" w:cs="Yu Gothic Light"/>
                <w:color w:val="0E3C4B"/>
                <w:sz w:val="32"/>
                <w:szCs w:val="32"/>
              </w:rPr>
            </w:pPr>
          </w:p>
        </w:tc>
        <w:tc>
          <w:tcPr>
            <w:tcW w:w="709" w:type="dxa"/>
            <w:tcBorders>
              <w:bottom w:val="single" w:sz="4" w:space="0" w:color="auto"/>
            </w:tcBorders>
            <w:vAlign w:val="center"/>
          </w:tcPr>
          <w:p w14:paraId="475ABFDD" w14:textId="4C1EA4B0" w:rsidR="004B739B" w:rsidRDefault="004B739B" w:rsidP="004B739B">
            <w:pPr>
              <w:rPr>
                <w:rFonts w:ascii="Calibri Light" w:eastAsia="Yu Mincho" w:hAnsi="Calibri Light" w:cs="Yu Gothic Light"/>
                <w:color w:val="0E3C4B"/>
                <w:sz w:val="32"/>
                <w:szCs w:val="32"/>
              </w:rPr>
            </w:pPr>
          </w:p>
        </w:tc>
        <w:tc>
          <w:tcPr>
            <w:tcW w:w="717" w:type="dxa"/>
            <w:tcBorders>
              <w:bottom w:val="single" w:sz="4" w:space="0" w:color="auto"/>
            </w:tcBorders>
            <w:shd w:val="clear" w:color="auto" w:fill="F2F2F2" w:themeFill="background1" w:themeFillShade="F2"/>
            <w:vAlign w:val="center"/>
          </w:tcPr>
          <w:p w14:paraId="7F7F4F95" w14:textId="70FB2F10" w:rsidR="004B739B" w:rsidRPr="00EB52B7" w:rsidRDefault="006C2E4F" w:rsidP="00213623">
            <w:pPr>
              <w:jc w:val="center"/>
              <w:rPr>
                <w:rFonts w:ascii="Calibri Light" w:eastAsia="Yu Mincho" w:hAnsi="Calibri Light" w:cs="Yu Gothic Light"/>
                <w:color w:val="0E3C4B"/>
                <w:sz w:val="12"/>
                <w:szCs w:val="12"/>
              </w:rPr>
            </w:pPr>
            <w:r w:rsidRPr="00EB52B7">
              <w:rPr>
                <w:rFonts w:asciiTheme="majorHAnsi" w:eastAsia="Yu Mincho" w:hAnsiTheme="majorHAnsi" w:cstheme="majorHAnsi"/>
                <w:color w:val="FF0000"/>
                <w:sz w:val="12"/>
                <w:szCs w:val="12"/>
              </w:rPr>
              <w:t xml:space="preserve">QUARTO </w:t>
            </w:r>
            <w:r w:rsidR="00D9095D" w:rsidRPr="00EB52B7">
              <w:rPr>
                <w:rFonts w:asciiTheme="majorHAnsi" w:eastAsia="Yu Mincho" w:hAnsiTheme="majorHAnsi" w:cstheme="majorHAnsi"/>
                <w:color w:val="FF0000"/>
                <w:sz w:val="12"/>
                <w:szCs w:val="12"/>
              </w:rPr>
              <w:t>EVENTO RAGAZZI (FINE MAGGIO)</w:t>
            </w:r>
          </w:p>
        </w:tc>
        <w:tc>
          <w:tcPr>
            <w:tcW w:w="716" w:type="dxa"/>
            <w:tcBorders>
              <w:bottom w:val="single" w:sz="4" w:space="0" w:color="auto"/>
            </w:tcBorders>
            <w:vAlign w:val="center"/>
          </w:tcPr>
          <w:p w14:paraId="521D0036" w14:textId="77777777" w:rsidR="004B739B" w:rsidRPr="00EB52B7" w:rsidRDefault="004B739B" w:rsidP="004B739B">
            <w:pPr>
              <w:rPr>
                <w:rFonts w:ascii="Calibri Light" w:eastAsia="Yu Mincho" w:hAnsi="Calibri Light" w:cs="Yu Gothic Light"/>
                <w:color w:val="0E3C4B"/>
                <w:sz w:val="12"/>
                <w:szCs w:val="12"/>
              </w:rPr>
            </w:pPr>
          </w:p>
        </w:tc>
        <w:tc>
          <w:tcPr>
            <w:tcW w:w="717" w:type="dxa"/>
            <w:tcBorders>
              <w:bottom w:val="single" w:sz="4" w:space="0" w:color="auto"/>
            </w:tcBorders>
            <w:vAlign w:val="center"/>
          </w:tcPr>
          <w:p w14:paraId="3D9E05D6" w14:textId="77777777" w:rsidR="004B739B" w:rsidRDefault="004B739B" w:rsidP="004B739B">
            <w:pPr>
              <w:rPr>
                <w:rFonts w:ascii="Calibri Light" w:eastAsia="Yu Mincho" w:hAnsi="Calibri Light" w:cs="Yu Gothic Light"/>
                <w:color w:val="0E3C4B"/>
                <w:sz w:val="32"/>
                <w:szCs w:val="32"/>
              </w:rPr>
            </w:pPr>
          </w:p>
        </w:tc>
        <w:tc>
          <w:tcPr>
            <w:tcW w:w="716" w:type="dxa"/>
            <w:tcBorders>
              <w:bottom w:val="single" w:sz="4" w:space="0" w:color="auto"/>
            </w:tcBorders>
            <w:vAlign w:val="center"/>
          </w:tcPr>
          <w:p w14:paraId="7252C3FF" w14:textId="77777777" w:rsidR="004B739B" w:rsidRDefault="004B739B" w:rsidP="004B739B">
            <w:pPr>
              <w:rPr>
                <w:rFonts w:ascii="Calibri Light" w:eastAsia="Yu Mincho" w:hAnsi="Calibri Light" w:cs="Yu Gothic Light"/>
                <w:color w:val="0E3C4B"/>
                <w:sz w:val="32"/>
                <w:szCs w:val="32"/>
              </w:rPr>
            </w:pPr>
          </w:p>
        </w:tc>
        <w:tc>
          <w:tcPr>
            <w:tcW w:w="716" w:type="dxa"/>
            <w:tcBorders>
              <w:bottom w:val="single" w:sz="4" w:space="0" w:color="auto"/>
            </w:tcBorders>
            <w:vAlign w:val="center"/>
          </w:tcPr>
          <w:p w14:paraId="6C3604FF" w14:textId="77777777" w:rsidR="004B739B" w:rsidRDefault="004B739B" w:rsidP="004B739B">
            <w:pPr>
              <w:rPr>
                <w:rFonts w:ascii="Calibri Light" w:eastAsia="Yu Mincho" w:hAnsi="Calibri Light" w:cs="Yu Gothic Light"/>
                <w:color w:val="0E3C4B"/>
                <w:sz w:val="32"/>
                <w:szCs w:val="32"/>
              </w:rPr>
            </w:pPr>
          </w:p>
        </w:tc>
        <w:tc>
          <w:tcPr>
            <w:tcW w:w="717" w:type="dxa"/>
            <w:tcBorders>
              <w:bottom w:val="single" w:sz="4" w:space="0" w:color="auto"/>
            </w:tcBorders>
            <w:vAlign w:val="center"/>
          </w:tcPr>
          <w:p w14:paraId="6F6A921C" w14:textId="77777777" w:rsidR="004B739B" w:rsidRDefault="004B739B" w:rsidP="004B739B">
            <w:pPr>
              <w:rPr>
                <w:rFonts w:ascii="Calibri Light" w:eastAsia="Yu Mincho" w:hAnsi="Calibri Light" w:cs="Yu Gothic Light"/>
                <w:color w:val="0E3C4B"/>
                <w:sz w:val="32"/>
                <w:szCs w:val="32"/>
              </w:rPr>
            </w:pPr>
          </w:p>
        </w:tc>
        <w:tc>
          <w:tcPr>
            <w:tcW w:w="643" w:type="dxa"/>
            <w:tcBorders>
              <w:bottom w:val="single" w:sz="4" w:space="0" w:color="auto"/>
            </w:tcBorders>
            <w:vAlign w:val="center"/>
          </w:tcPr>
          <w:p w14:paraId="66743687" w14:textId="77777777" w:rsidR="004B739B" w:rsidRDefault="004B739B" w:rsidP="004B739B">
            <w:pPr>
              <w:rPr>
                <w:rFonts w:ascii="Calibri Light" w:eastAsia="Yu Mincho" w:hAnsi="Calibri Light" w:cs="Yu Gothic Light"/>
                <w:color w:val="0E3C4B"/>
                <w:sz w:val="32"/>
                <w:szCs w:val="32"/>
              </w:rPr>
            </w:pPr>
          </w:p>
        </w:tc>
        <w:tc>
          <w:tcPr>
            <w:tcW w:w="570" w:type="dxa"/>
            <w:tcBorders>
              <w:bottom w:val="single" w:sz="4" w:space="0" w:color="auto"/>
            </w:tcBorders>
            <w:vAlign w:val="center"/>
          </w:tcPr>
          <w:p w14:paraId="135CCAB6" w14:textId="77777777" w:rsidR="004B739B" w:rsidRDefault="004B739B" w:rsidP="004B739B">
            <w:pPr>
              <w:rPr>
                <w:rFonts w:ascii="Calibri Light" w:eastAsia="Yu Mincho" w:hAnsi="Calibri Light" w:cs="Yu Gothic Light"/>
                <w:color w:val="0E3C4B"/>
                <w:sz w:val="32"/>
                <w:szCs w:val="32"/>
              </w:rPr>
            </w:pPr>
          </w:p>
        </w:tc>
      </w:tr>
      <w:tr w:rsidR="00795D60" w14:paraId="6FBF2728" w14:textId="77777777" w:rsidTr="00953AFE">
        <w:trPr>
          <w:trHeight w:val="854"/>
        </w:trPr>
        <w:tc>
          <w:tcPr>
            <w:tcW w:w="2778" w:type="dxa"/>
            <w:vAlign w:val="center"/>
          </w:tcPr>
          <w:p w14:paraId="5801A7BF" w14:textId="62F9D68F" w:rsidR="00014516" w:rsidRPr="003E500B" w:rsidRDefault="00014516" w:rsidP="00014516">
            <w:pPr>
              <w:jc w:val="both"/>
              <w:rPr>
                <w:rFonts w:asciiTheme="majorHAnsi" w:eastAsiaTheme="minorEastAsia" w:hAnsiTheme="majorHAnsi" w:cstheme="majorHAnsi"/>
                <w:i/>
                <w:color w:val="0E3C4B" w:themeColor="text1"/>
                <w:sz w:val="18"/>
                <w:szCs w:val="18"/>
              </w:rPr>
            </w:pPr>
            <w:r w:rsidRPr="003E500B">
              <w:rPr>
                <w:rFonts w:asciiTheme="majorHAnsi" w:eastAsiaTheme="minorEastAsia" w:hAnsiTheme="majorHAnsi" w:cstheme="majorHAnsi"/>
                <w:i/>
                <w:color w:val="0E3C4B" w:themeColor="text1"/>
                <w:sz w:val="18"/>
                <w:szCs w:val="18"/>
              </w:rPr>
              <w:t>Terzo incontro interregionale di confronto con le istituzioni scolastiche</w:t>
            </w:r>
          </w:p>
        </w:tc>
        <w:tc>
          <w:tcPr>
            <w:tcW w:w="716" w:type="dxa"/>
          </w:tcPr>
          <w:p w14:paraId="528D3861" w14:textId="77777777" w:rsidR="00014516" w:rsidRDefault="00014516" w:rsidP="00014516">
            <w:pPr>
              <w:rPr>
                <w:rFonts w:ascii="Calibri Light" w:eastAsia="Yu Mincho" w:hAnsi="Calibri Light" w:cs="Yu Gothic Light"/>
                <w:color w:val="0E3C4B"/>
                <w:sz w:val="32"/>
                <w:szCs w:val="32"/>
              </w:rPr>
            </w:pPr>
          </w:p>
        </w:tc>
        <w:tc>
          <w:tcPr>
            <w:tcW w:w="716" w:type="dxa"/>
          </w:tcPr>
          <w:p w14:paraId="0EB8D3F5" w14:textId="77777777" w:rsidR="00014516" w:rsidRDefault="00014516" w:rsidP="00014516">
            <w:pPr>
              <w:rPr>
                <w:rFonts w:ascii="Calibri Light" w:eastAsia="Yu Mincho" w:hAnsi="Calibri Light" w:cs="Yu Gothic Light"/>
                <w:color w:val="0E3C4B"/>
                <w:sz w:val="32"/>
                <w:szCs w:val="32"/>
              </w:rPr>
            </w:pPr>
          </w:p>
        </w:tc>
        <w:tc>
          <w:tcPr>
            <w:tcW w:w="717" w:type="dxa"/>
            <w:vAlign w:val="center"/>
          </w:tcPr>
          <w:p w14:paraId="63A81500" w14:textId="77777777" w:rsidR="00014516" w:rsidRDefault="00014516" w:rsidP="00014516">
            <w:pPr>
              <w:rPr>
                <w:rFonts w:ascii="Calibri Light" w:eastAsia="Yu Mincho" w:hAnsi="Calibri Light" w:cs="Yu Gothic Light"/>
                <w:color w:val="0E3C4B"/>
                <w:sz w:val="32"/>
                <w:szCs w:val="32"/>
              </w:rPr>
            </w:pPr>
          </w:p>
        </w:tc>
        <w:tc>
          <w:tcPr>
            <w:tcW w:w="717" w:type="dxa"/>
            <w:vAlign w:val="center"/>
          </w:tcPr>
          <w:p w14:paraId="423A8747" w14:textId="77777777" w:rsidR="00014516" w:rsidRDefault="00014516" w:rsidP="00014516">
            <w:pPr>
              <w:rPr>
                <w:rFonts w:ascii="Calibri Light" w:eastAsia="Yu Mincho" w:hAnsi="Calibri Light" w:cs="Yu Gothic Light"/>
                <w:color w:val="0E3C4B"/>
                <w:sz w:val="32"/>
                <w:szCs w:val="32"/>
              </w:rPr>
            </w:pPr>
          </w:p>
        </w:tc>
        <w:tc>
          <w:tcPr>
            <w:tcW w:w="716" w:type="dxa"/>
            <w:vAlign w:val="center"/>
          </w:tcPr>
          <w:p w14:paraId="5A64864F" w14:textId="77777777" w:rsidR="00014516" w:rsidRDefault="00014516" w:rsidP="00014516">
            <w:pPr>
              <w:rPr>
                <w:rFonts w:ascii="Calibri Light" w:eastAsia="Yu Mincho" w:hAnsi="Calibri Light" w:cs="Yu Gothic Light"/>
                <w:color w:val="0E3C4B"/>
                <w:sz w:val="32"/>
                <w:szCs w:val="32"/>
              </w:rPr>
            </w:pPr>
          </w:p>
        </w:tc>
        <w:tc>
          <w:tcPr>
            <w:tcW w:w="870" w:type="dxa"/>
            <w:vAlign w:val="center"/>
          </w:tcPr>
          <w:p w14:paraId="5D816488" w14:textId="77777777" w:rsidR="00014516" w:rsidRDefault="00014516" w:rsidP="00014516">
            <w:pPr>
              <w:rPr>
                <w:rFonts w:ascii="Calibri Light" w:eastAsia="Yu Mincho" w:hAnsi="Calibri Light" w:cs="Yu Gothic Light"/>
                <w:color w:val="0E3C4B"/>
                <w:sz w:val="32"/>
                <w:szCs w:val="32"/>
              </w:rPr>
            </w:pPr>
          </w:p>
        </w:tc>
        <w:tc>
          <w:tcPr>
            <w:tcW w:w="708" w:type="dxa"/>
            <w:vAlign w:val="center"/>
          </w:tcPr>
          <w:p w14:paraId="47FA9B75" w14:textId="77777777" w:rsidR="00014516" w:rsidRDefault="00014516" w:rsidP="00014516">
            <w:pPr>
              <w:rPr>
                <w:rFonts w:ascii="Calibri Light" w:eastAsia="Yu Mincho" w:hAnsi="Calibri Light" w:cs="Yu Gothic Light"/>
                <w:color w:val="0E3C4B"/>
                <w:sz w:val="32"/>
                <w:szCs w:val="32"/>
              </w:rPr>
            </w:pPr>
          </w:p>
        </w:tc>
        <w:tc>
          <w:tcPr>
            <w:tcW w:w="709" w:type="dxa"/>
            <w:vAlign w:val="center"/>
          </w:tcPr>
          <w:p w14:paraId="742AC07A" w14:textId="77777777" w:rsidR="00014516" w:rsidRDefault="00014516" w:rsidP="00014516">
            <w:pPr>
              <w:rPr>
                <w:rFonts w:ascii="Calibri Light" w:eastAsia="Yu Mincho" w:hAnsi="Calibri Light" w:cs="Yu Gothic Light"/>
                <w:color w:val="0E3C4B"/>
                <w:sz w:val="32"/>
                <w:szCs w:val="32"/>
              </w:rPr>
            </w:pPr>
          </w:p>
        </w:tc>
        <w:tc>
          <w:tcPr>
            <w:tcW w:w="709" w:type="dxa"/>
            <w:tcBorders>
              <w:bottom w:val="single" w:sz="4" w:space="0" w:color="auto"/>
            </w:tcBorders>
            <w:vAlign w:val="center"/>
          </w:tcPr>
          <w:p w14:paraId="2726F485" w14:textId="77777777" w:rsidR="00014516" w:rsidRDefault="00014516" w:rsidP="00014516">
            <w:pPr>
              <w:rPr>
                <w:rFonts w:ascii="Calibri Light" w:eastAsia="Yu Mincho" w:hAnsi="Calibri Light" w:cs="Yu Gothic Light"/>
                <w:color w:val="0E3C4B"/>
                <w:sz w:val="32"/>
                <w:szCs w:val="32"/>
              </w:rPr>
            </w:pPr>
          </w:p>
        </w:tc>
        <w:tc>
          <w:tcPr>
            <w:tcW w:w="709" w:type="dxa"/>
            <w:tcBorders>
              <w:bottom w:val="single" w:sz="4" w:space="0" w:color="auto"/>
            </w:tcBorders>
            <w:vAlign w:val="center"/>
          </w:tcPr>
          <w:p w14:paraId="1C7F50E2" w14:textId="77777777" w:rsidR="00014516" w:rsidRDefault="00014516" w:rsidP="00014516">
            <w:pPr>
              <w:rPr>
                <w:rFonts w:ascii="Calibri Light" w:eastAsia="Yu Mincho" w:hAnsi="Calibri Light" w:cs="Yu Gothic Light"/>
                <w:color w:val="0E3C4B"/>
                <w:sz w:val="32"/>
                <w:szCs w:val="32"/>
              </w:rPr>
            </w:pPr>
          </w:p>
        </w:tc>
        <w:tc>
          <w:tcPr>
            <w:tcW w:w="717" w:type="dxa"/>
            <w:shd w:val="clear" w:color="auto" w:fill="F1D34D" w:themeFill="accent5" w:themeFillTint="99"/>
            <w:vAlign w:val="center"/>
          </w:tcPr>
          <w:p w14:paraId="5B4EBB47" w14:textId="77777777" w:rsidR="00014516" w:rsidRDefault="00014516" w:rsidP="00014516">
            <w:pPr>
              <w:rPr>
                <w:rFonts w:ascii="Calibri Light" w:eastAsia="Yu Mincho" w:hAnsi="Calibri Light" w:cs="Yu Gothic Light"/>
                <w:color w:val="0E3C4B"/>
                <w:sz w:val="32"/>
                <w:szCs w:val="32"/>
              </w:rPr>
            </w:pPr>
          </w:p>
        </w:tc>
        <w:tc>
          <w:tcPr>
            <w:tcW w:w="716" w:type="dxa"/>
            <w:vAlign w:val="center"/>
          </w:tcPr>
          <w:p w14:paraId="76737013" w14:textId="77777777" w:rsidR="00014516" w:rsidRDefault="00014516" w:rsidP="00014516">
            <w:pPr>
              <w:rPr>
                <w:rFonts w:ascii="Calibri Light" w:eastAsia="Yu Mincho" w:hAnsi="Calibri Light" w:cs="Yu Gothic Light"/>
                <w:color w:val="0E3C4B"/>
                <w:sz w:val="32"/>
                <w:szCs w:val="32"/>
              </w:rPr>
            </w:pPr>
          </w:p>
        </w:tc>
        <w:tc>
          <w:tcPr>
            <w:tcW w:w="717" w:type="dxa"/>
            <w:vAlign w:val="center"/>
          </w:tcPr>
          <w:p w14:paraId="459F8E93" w14:textId="77777777" w:rsidR="00014516" w:rsidRDefault="00014516" w:rsidP="00014516">
            <w:pPr>
              <w:rPr>
                <w:rFonts w:ascii="Calibri Light" w:eastAsia="Yu Mincho" w:hAnsi="Calibri Light" w:cs="Yu Gothic Light"/>
                <w:color w:val="0E3C4B"/>
                <w:sz w:val="32"/>
                <w:szCs w:val="32"/>
              </w:rPr>
            </w:pPr>
          </w:p>
        </w:tc>
        <w:tc>
          <w:tcPr>
            <w:tcW w:w="716" w:type="dxa"/>
            <w:vAlign w:val="center"/>
          </w:tcPr>
          <w:p w14:paraId="152D790B" w14:textId="77777777" w:rsidR="00014516" w:rsidRDefault="00014516" w:rsidP="00014516">
            <w:pPr>
              <w:rPr>
                <w:rFonts w:ascii="Calibri Light" w:eastAsia="Yu Mincho" w:hAnsi="Calibri Light" w:cs="Yu Gothic Light"/>
                <w:color w:val="0E3C4B"/>
                <w:sz w:val="32"/>
                <w:szCs w:val="32"/>
              </w:rPr>
            </w:pPr>
          </w:p>
        </w:tc>
        <w:tc>
          <w:tcPr>
            <w:tcW w:w="716" w:type="dxa"/>
            <w:vAlign w:val="center"/>
          </w:tcPr>
          <w:p w14:paraId="0C895418" w14:textId="77777777" w:rsidR="00014516" w:rsidRDefault="00014516" w:rsidP="00014516">
            <w:pPr>
              <w:rPr>
                <w:rFonts w:ascii="Calibri Light" w:eastAsia="Yu Mincho" w:hAnsi="Calibri Light" w:cs="Yu Gothic Light"/>
                <w:color w:val="0E3C4B"/>
                <w:sz w:val="32"/>
                <w:szCs w:val="32"/>
              </w:rPr>
            </w:pPr>
          </w:p>
        </w:tc>
        <w:tc>
          <w:tcPr>
            <w:tcW w:w="717" w:type="dxa"/>
            <w:vAlign w:val="center"/>
          </w:tcPr>
          <w:p w14:paraId="0B6BDFEF" w14:textId="77777777" w:rsidR="00014516" w:rsidRDefault="00014516" w:rsidP="00014516">
            <w:pPr>
              <w:rPr>
                <w:rFonts w:ascii="Calibri Light" w:eastAsia="Yu Mincho" w:hAnsi="Calibri Light" w:cs="Yu Gothic Light"/>
                <w:color w:val="0E3C4B"/>
                <w:sz w:val="32"/>
                <w:szCs w:val="32"/>
              </w:rPr>
            </w:pPr>
          </w:p>
        </w:tc>
        <w:tc>
          <w:tcPr>
            <w:tcW w:w="643" w:type="dxa"/>
            <w:vAlign w:val="center"/>
          </w:tcPr>
          <w:p w14:paraId="447A84AD" w14:textId="77777777" w:rsidR="00014516" w:rsidRDefault="00014516" w:rsidP="00014516">
            <w:pPr>
              <w:rPr>
                <w:rFonts w:ascii="Calibri Light" w:eastAsia="Yu Mincho" w:hAnsi="Calibri Light" w:cs="Yu Gothic Light"/>
                <w:color w:val="0E3C4B"/>
                <w:sz w:val="32"/>
                <w:szCs w:val="32"/>
              </w:rPr>
            </w:pPr>
          </w:p>
        </w:tc>
        <w:tc>
          <w:tcPr>
            <w:tcW w:w="570" w:type="dxa"/>
            <w:vAlign w:val="center"/>
          </w:tcPr>
          <w:p w14:paraId="2B40CB2C" w14:textId="77777777" w:rsidR="00014516" w:rsidRDefault="00014516" w:rsidP="00014516">
            <w:pPr>
              <w:rPr>
                <w:rFonts w:ascii="Calibri Light" w:eastAsia="Yu Mincho" w:hAnsi="Calibri Light" w:cs="Yu Gothic Light"/>
                <w:color w:val="0E3C4B"/>
                <w:sz w:val="32"/>
                <w:szCs w:val="32"/>
              </w:rPr>
            </w:pPr>
          </w:p>
        </w:tc>
      </w:tr>
      <w:tr w:rsidR="00014516" w14:paraId="65F2FBE6" w14:textId="77777777" w:rsidTr="003F48E5">
        <w:trPr>
          <w:trHeight w:val="892"/>
        </w:trPr>
        <w:tc>
          <w:tcPr>
            <w:tcW w:w="2778" w:type="dxa"/>
            <w:vAlign w:val="center"/>
          </w:tcPr>
          <w:p w14:paraId="2718D1D6" w14:textId="06353416" w:rsidR="00014516" w:rsidRPr="00CE4132" w:rsidRDefault="00014516" w:rsidP="00014516">
            <w:pPr>
              <w:jc w:val="both"/>
              <w:rPr>
                <w:rFonts w:asciiTheme="majorHAnsi" w:eastAsiaTheme="minorEastAsia" w:hAnsiTheme="majorHAnsi" w:cstheme="majorHAnsi"/>
                <w:i/>
                <w:color w:val="0E3C4B" w:themeColor="text1"/>
                <w:sz w:val="18"/>
                <w:szCs w:val="18"/>
              </w:rPr>
            </w:pPr>
            <w:r w:rsidRPr="00CE4132">
              <w:rPr>
                <w:rFonts w:asciiTheme="majorHAnsi" w:eastAsiaTheme="minorEastAsia" w:hAnsiTheme="majorHAnsi" w:cstheme="majorHAnsi"/>
                <w:i/>
                <w:color w:val="0E3C4B" w:themeColor="text1"/>
                <w:sz w:val="18"/>
                <w:szCs w:val="18"/>
              </w:rPr>
              <w:t xml:space="preserve">Realizzazione Sintesi Narrativa: </w:t>
            </w:r>
            <w:r w:rsidRPr="00CE4132">
              <w:rPr>
                <w:rFonts w:asciiTheme="majorHAnsi" w:eastAsia="Calibri" w:hAnsiTheme="majorHAnsi" w:cstheme="majorHAnsi"/>
                <w:i/>
                <w:color w:val="0E3C4B" w:themeColor="text1"/>
                <w:sz w:val="18"/>
                <w:szCs w:val="18"/>
              </w:rPr>
              <w:t>Rielaborazione narrativa annuale e monitoraggio in itinere</w:t>
            </w:r>
          </w:p>
        </w:tc>
        <w:tc>
          <w:tcPr>
            <w:tcW w:w="716" w:type="dxa"/>
          </w:tcPr>
          <w:p w14:paraId="7F7CE2BC" w14:textId="77777777" w:rsidR="00014516" w:rsidRDefault="00014516" w:rsidP="00014516">
            <w:pPr>
              <w:rPr>
                <w:rFonts w:ascii="Calibri Light" w:eastAsia="Yu Mincho" w:hAnsi="Calibri Light" w:cs="Yu Gothic Light"/>
                <w:color w:val="0E3C4B"/>
                <w:sz w:val="32"/>
                <w:szCs w:val="32"/>
              </w:rPr>
            </w:pPr>
          </w:p>
        </w:tc>
        <w:tc>
          <w:tcPr>
            <w:tcW w:w="716" w:type="dxa"/>
          </w:tcPr>
          <w:p w14:paraId="4215C9F1" w14:textId="77777777" w:rsidR="00014516" w:rsidRDefault="00014516" w:rsidP="00014516">
            <w:pPr>
              <w:rPr>
                <w:rFonts w:ascii="Calibri Light" w:eastAsia="Yu Mincho" w:hAnsi="Calibri Light" w:cs="Yu Gothic Light"/>
                <w:color w:val="0E3C4B"/>
                <w:sz w:val="32"/>
                <w:szCs w:val="32"/>
              </w:rPr>
            </w:pPr>
          </w:p>
        </w:tc>
        <w:tc>
          <w:tcPr>
            <w:tcW w:w="717" w:type="dxa"/>
            <w:vAlign w:val="center"/>
          </w:tcPr>
          <w:p w14:paraId="6B545A4D" w14:textId="6A35541C" w:rsidR="00014516" w:rsidRDefault="00014516" w:rsidP="00014516">
            <w:pPr>
              <w:rPr>
                <w:rFonts w:ascii="Calibri Light" w:eastAsia="Yu Mincho" w:hAnsi="Calibri Light" w:cs="Yu Gothic Light"/>
                <w:color w:val="0E3C4B"/>
                <w:sz w:val="32"/>
                <w:szCs w:val="32"/>
              </w:rPr>
            </w:pPr>
          </w:p>
        </w:tc>
        <w:tc>
          <w:tcPr>
            <w:tcW w:w="717" w:type="dxa"/>
            <w:vAlign w:val="center"/>
          </w:tcPr>
          <w:p w14:paraId="7E36D162" w14:textId="0ED06236" w:rsidR="00014516" w:rsidRDefault="00014516" w:rsidP="00014516">
            <w:pPr>
              <w:rPr>
                <w:rFonts w:ascii="Calibri Light" w:eastAsia="Yu Mincho" w:hAnsi="Calibri Light" w:cs="Yu Gothic Light"/>
                <w:color w:val="0E3C4B"/>
                <w:sz w:val="32"/>
                <w:szCs w:val="32"/>
              </w:rPr>
            </w:pPr>
          </w:p>
        </w:tc>
        <w:tc>
          <w:tcPr>
            <w:tcW w:w="716" w:type="dxa"/>
            <w:vAlign w:val="center"/>
          </w:tcPr>
          <w:p w14:paraId="180BAA38" w14:textId="77777777" w:rsidR="00014516" w:rsidRDefault="00014516" w:rsidP="00014516">
            <w:pPr>
              <w:rPr>
                <w:rFonts w:ascii="Calibri Light" w:eastAsia="Yu Mincho" w:hAnsi="Calibri Light" w:cs="Yu Gothic Light"/>
                <w:color w:val="0E3C4B"/>
                <w:sz w:val="32"/>
                <w:szCs w:val="32"/>
              </w:rPr>
            </w:pPr>
          </w:p>
        </w:tc>
        <w:tc>
          <w:tcPr>
            <w:tcW w:w="870" w:type="dxa"/>
            <w:vAlign w:val="center"/>
          </w:tcPr>
          <w:p w14:paraId="128DE583" w14:textId="77777777" w:rsidR="00014516" w:rsidRDefault="00014516" w:rsidP="00014516">
            <w:pPr>
              <w:rPr>
                <w:rFonts w:ascii="Calibri Light" w:eastAsia="Yu Mincho" w:hAnsi="Calibri Light" w:cs="Yu Gothic Light"/>
                <w:color w:val="0E3C4B"/>
                <w:sz w:val="32"/>
                <w:szCs w:val="32"/>
              </w:rPr>
            </w:pPr>
          </w:p>
        </w:tc>
        <w:tc>
          <w:tcPr>
            <w:tcW w:w="708" w:type="dxa"/>
            <w:vAlign w:val="center"/>
          </w:tcPr>
          <w:p w14:paraId="68AA8AC9" w14:textId="77777777" w:rsidR="00014516" w:rsidRDefault="00014516" w:rsidP="00014516">
            <w:pPr>
              <w:rPr>
                <w:rFonts w:ascii="Calibri Light" w:eastAsia="Yu Mincho" w:hAnsi="Calibri Light" w:cs="Yu Gothic Light"/>
                <w:color w:val="0E3C4B"/>
                <w:sz w:val="32"/>
                <w:szCs w:val="32"/>
              </w:rPr>
            </w:pPr>
          </w:p>
        </w:tc>
        <w:tc>
          <w:tcPr>
            <w:tcW w:w="709" w:type="dxa"/>
            <w:vAlign w:val="center"/>
          </w:tcPr>
          <w:p w14:paraId="719B23B3" w14:textId="77777777" w:rsidR="00014516" w:rsidRDefault="00014516" w:rsidP="00014516">
            <w:pPr>
              <w:rPr>
                <w:rFonts w:ascii="Calibri Light" w:eastAsia="Yu Mincho" w:hAnsi="Calibri Light" w:cs="Yu Gothic Light"/>
                <w:color w:val="0E3C4B"/>
                <w:sz w:val="32"/>
                <w:szCs w:val="32"/>
              </w:rPr>
            </w:pPr>
          </w:p>
        </w:tc>
        <w:tc>
          <w:tcPr>
            <w:tcW w:w="709" w:type="dxa"/>
            <w:vAlign w:val="center"/>
          </w:tcPr>
          <w:p w14:paraId="67B56C55" w14:textId="77777777" w:rsidR="00014516" w:rsidRDefault="00014516" w:rsidP="00014516">
            <w:pPr>
              <w:rPr>
                <w:rFonts w:ascii="Calibri Light" w:eastAsia="Yu Mincho" w:hAnsi="Calibri Light" w:cs="Yu Gothic Light"/>
                <w:color w:val="0E3C4B"/>
                <w:sz w:val="32"/>
                <w:szCs w:val="32"/>
              </w:rPr>
            </w:pPr>
          </w:p>
        </w:tc>
        <w:tc>
          <w:tcPr>
            <w:tcW w:w="709" w:type="dxa"/>
            <w:vAlign w:val="center"/>
          </w:tcPr>
          <w:p w14:paraId="3609DEB5" w14:textId="77777777" w:rsidR="00014516" w:rsidRDefault="00014516" w:rsidP="00014516">
            <w:pPr>
              <w:rPr>
                <w:rFonts w:ascii="Calibri Light" w:eastAsia="Yu Mincho" w:hAnsi="Calibri Light" w:cs="Yu Gothic Light"/>
                <w:color w:val="0E3C4B"/>
                <w:sz w:val="32"/>
                <w:szCs w:val="32"/>
              </w:rPr>
            </w:pPr>
          </w:p>
        </w:tc>
        <w:tc>
          <w:tcPr>
            <w:tcW w:w="717" w:type="dxa"/>
            <w:shd w:val="clear" w:color="auto" w:fill="7030A0"/>
            <w:vAlign w:val="center"/>
          </w:tcPr>
          <w:p w14:paraId="33B199D3" w14:textId="77777777" w:rsidR="00014516" w:rsidRDefault="00014516" w:rsidP="00014516">
            <w:pPr>
              <w:rPr>
                <w:rFonts w:ascii="Calibri Light" w:eastAsia="Yu Mincho" w:hAnsi="Calibri Light" w:cs="Yu Gothic Light"/>
                <w:color w:val="0E3C4B"/>
                <w:sz w:val="32"/>
                <w:szCs w:val="32"/>
              </w:rPr>
            </w:pPr>
          </w:p>
        </w:tc>
        <w:tc>
          <w:tcPr>
            <w:tcW w:w="716" w:type="dxa"/>
            <w:vAlign w:val="center"/>
          </w:tcPr>
          <w:p w14:paraId="3F6705D9" w14:textId="77777777" w:rsidR="00014516" w:rsidRDefault="00014516" w:rsidP="00014516">
            <w:pPr>
              <w:rPr>
                <w:rFonts w:ascii="Calibri Light" w:eastAsia="Yu Mincho" w:hAnsi="Calibri Light" w:cs="Yu Gothic Light"/>
                <w:color w:val="0E3C4B"/>
                <w:sz w:val="32"/>
                <w:szCs w:val="32"/>
              </w:rPr>
            </w:pPr>
          </w:p>
        </w:tc>
        <w:tc>
          <w:tcPr>
            <w:tcW w:w="717" w:type="dxa"/>
            <w:vAlign w:val="center"/>
          </w:tcPr>
          <w:p w14:paraId="6E5839A2" w14:textId="77777777" w:rsidR="00014516" w:rsidRDefault="00014516" w:rsidP="00014516">
            <w:pPr>
              <w:rPr>
                <w:rFonts w:ascii="Calibri Light" w:eastAsia="Yu Mincho" w:hAnsi="Calibri Light" w:cs="Yu Gothic Light"/>
                <w:color w:val="0E3C4B"/>
                <w:sz w:val="32"/>
                <w:szCs w:val="32"/>
              </w:rPr>
            </w:pPr>
          </w:p>
        </w:tc>
        <w:tc>
          <w:tcPr>
            <w:tcW w:w="716" w:type="dxa"/>
            <w:vAlign w:val="center"/>
          </w:tcPr>
          <w:p w14:paraId="49A7F9F5" w14:textId="77777777" w:rsidR="00014516" w:rsidRDefault="00014516" w:rsidP="00014516">
            <w:pPr>
              <w:rPr>
                <w:rFonts w:ascii="Calibri Light" w:eastAsia="Yu Mincho" w:hAnsi="Calibri Light" w:cs="Yu Gothic Light"/>
                <w:color w:val="0E3C4B"/>
                <w:sz w:val="32"/>
                <w:szCs w:val="32"/>
              </w:rPr>
            </w:pPr>
          </w:p>
        </w:tc>
        <w:tc>
          <w:tcPr>
            <w:tcW w:w="716" w:type="dxa"/>
            <w:vAlign w:val="center"/>
          </w:tcPr>
          <w:p w14:paraId="4C2CFA74" w14:textId="77777777" w:rsidR="00014516" w:rsidRDefault="00014516" w:rsidP="00014516">
            <w:pPr>
              <w:rPr>
                <w:rFonts w:ascii="Calibri Light" w:eastAsia="Yu Mincho" w:hAnsi="Calibri Light" w:cs="Yu Gothic Light"/>
                <w:color w:val="0E3C4B"/>
                <w:sz w:val="32"/>
                <w:szCs w:val="32"/>
              </w:rPr>
            </w:pPr>
          </w:p>
        </w:tc>
        <w:tc>
          <w:tcPr>
            <w:tcW w:w="717" w:type="dxa"/>
            <w:vAlign w:val="center"/>
          </w:tcPr>
          <w:p w14:paraId="749114CC" w14:textId="77777777" w:rsidR="00014516" w:rsidRDefault="00014516" w:rsidP="00014516">
            <w:pPr>
              <w:rPr>
                <w:rFonts w:ascii="Calibri Light" w:eastAsia="Yu Mincho" w:hAnsi="Calibri Light" w:cs="Yu Gothic Light"/>
                <w:color w:val="0E3C4B"/>
                <w:sz w:val="32"/>
                <w:szCs w:val="32"/>
              </w:rPr>
            </w:pPr>
          </w:p>
        </w:tc>
        <w:tc>
          <w:tcPr>
            <w:tcW w:w="643" w:type="dxa"/>
            <w:vAlign w:val="center"/>
          </w:tcPr>
          <w:p w14:paraId="7CD7BC15" w14:textId="77777777" w:rsidR="00014516" w:rsidRDefault="00014516" w:rsidP="00014516">
            <w:pPr>
              <w:rPr>
                <w:rFonts w:ascii="Calibri Light" w:eastAsia="Yu Mincho" w:hAnsi="Calibri Light" w:cs="Yu Gothic Light"/>
                <w:color w:val="0E3C4B"/>
                <w:sz w:val="32"/>
                <w:szCs w:val="32"/>
              </w:rPr>
            </w:pPr>
          </w:p>
        </w:tc>
        <w:tc>
          <w:tcPr>
            <w:tcW w:w="570" w:type="dxa"/>
            <w:vAlign w:val="center"/>
          </w:tcPr>
          <w:p w14:paraId="7B577A12" w14:textId="77777777" w:rsidR="00014516" w:rsidRDefault="00014516" w:rsidP="00014516">
            <w:pPr>
              <w:rPr>
                <w:rFonts w:ascii="Calibri Light" w:eastAsia="Yu Mincho" w:hAnsi="Calibri Light" w:cs="Yu Gothic Light"/>
                <w:color w:val="0E3C4B"/>
                <w:sz w:val="32"/>
                <w:szCs w:val="32"/>
              </w:rPr>
            </w:pPr>
          </w:p>
        </w:tc>
      </w:tr>
      <w:tr w:rsidR="00014516" w14:paraId="27AEB165" w14:textId="77777777" w:rsidTr="00CA0C00">
        <w:trPr>
          <w:trHeight w:val="981"/>
        </w:trPr>
        <w:tc>
          <w:tcPr>
            <w:tcW w:w="2778" w:type="dxa"/>
            <w:vAlign w:val="center"/>
          </w:tcPr>
          <w:p w14:paraId="36525DF8" w14:textId="32C3D06E" w:rsidR="00014516" w:rsidRPr="00CE4132" w:rsidRDefault="00014516" w:rsidP="00014516">
            <w:pPr>
              <w:jc w:val="both"/>
              <w:rPr>
                <w:rFonts w:asciiTheme="majorHAnsi" w:eastAsia="Calibri" w:hAnsiTheme="majorHAnsi" w:cstheme="majorHAnsi"/>
                <w:i/>
                <w:iCs/>
                <w:color w:val="0E3C4B"/>
                <w:sz w:val="18"/>
                <w:szCs w:val="18"/>
              </w:rPr>
            </w:pPr>
            <w:r w:rsidRPr="00CE4132">
              <w:rPr>
                <w:rFonts w:asciiTheme="majorHAnsi" w:eastAsiaTheme="minorEastAsia" w:hAnsiTheme="majorHAnsi" w:cstheme="majorHAnsi"/>
                <w:i/>
                <w:iCs/>
                <w:color w:val="0E3C4B"/>
                <w:sz w:val="18"/>
                <w:szCs w:val="18"/>
              </w:rPr>
              <w:t xml:space="preserve">Realizzazione Sintesi Narrativa: </w:t>
            </w:r>
            <w:r w:rsidRPr="00CE4132">
              <w:rPr>
                <w:rFonts w:asciiTheme="majorHAnsi" w:eastAsia="Calibri" w:hAnsiTheme="majorHAnsi" w:cstheme="majorHAnsi"/>
                <w:i/>
                <w:iCs/>
                <w:color w:val="0E3C4B"/>
                <w:sz w:val="18"/>
                <w:szCs w:val="18"/>
              </w:rPr>
              <w:t xml:space="preserve">Restituzione narrativa annuale – prima attività </w:t>
            </w:r>
            <w:r w:rsidR="002F401D" w:rsidRPr="00CE4132">
              <w:rPr>
                <w:rFonts w:asciiTheme="majorHAnsi" w:eastAsia="Calibri" w:hAnsiTheme="majorHAnsi" w:cstheme="majorHAnsi"/>
                <w:i/>
                <w:iCs/>
                <w:color w:val="0E3C4B"/>
                <w:sz w:val="18"/>
                <w:szCs w:val="18"/>
              </w:rPr>
              <w:t xml:space="preserve">con gli studenti </w:t>
            </w:r>
            <w:r w:rsidRPr="00CE4132">
              <w:rPr>
                <w:rFonts w:asciiTheme="majorHAnsi" w:eastAsia="Calibri" w:hAnsiTheme="majorHAnsi" w:cstheme="majorHAnsi"/>
                <w:i/>
                <w:iCs/>
                <w:color w:val="0E3C4B"/>
                <w:sz w:val="18"/>
                <w:szCs w:val="18"/>
              </w:rPr>
              <w:t>e monitoraggio in itinere</w:t>
            </w:r>
          </w:p>
        </w:tc>
        <w:tc>
          <w:tcPr>
            <w:tcW w:w="716" w:type="dxa"/>
          </w:tcPr>
          <w:p w14:paraId="4BFA2A5A" w14:textId="77777777" w:rsidR="00014516" w:rsidRDefault="00014516" w:rsidP="00014516">
            <w:pPr>
              <w:rPr>
                <w:rFonts w:ascii="Calibri Light" w:eastAsia="Yu Mincho" w:hAnsi="Calibri Light" w:cs="Yu Gothic Light"/>
                <w:color w:val="0E3C4B"/>
                <w:sz w:val="32"/>
                <w:szCs w:val="32"/>
              </w:rPr>
            </w:pPr>
          </w:p>
        </w:tc>
        <w:tc>
          <w:tcPr>
            <w:tcW w:w="716" w:type="dxa"/>
          </w:tcPr>
          <w:p w14:paraId="29187847" w14:textId="77777777" w:rsidR="00014516" w:rsidRDefault="00014516" w:rsidP="00014516">
            <w:pPr>
              <w:rPr>
                <w:rFonts w:ascii="Calibri Light" w:eastAsia="Yu Mincho" w:hAnsi="Calibri Light" w:cs="Yu Gothic Light"/>
                <w:color w:val="0E3C4B"/>
                <w:sz w:val="32"/>
                <w:szCs w:val="32"/>
              </w:rPr>
            </w:pPr>
          </w:p>
        </w:tc>
        <w:tc>
          <w:tcPr>
            <w:tcW w:w="717" w:type="dxa"/>
            <w:vAlign w:val="center"/>
          </w:tcPr>
          <w:p w14:paraId="75F72624" w14:textId="031A6FE6" w:rsidR="00014516" w:rsidRDefault="00014516" w:rsidP="00014516">
            <w:pPr>
              <w:rPr>
                <w:rFonts w:ascii="Calibri Light" w:eastAsia="Yu Mincho" w:hAnsi="Calibri Light" w:cs="Yu Gothic Light"/>
                <w:color w:val="0E3C4B"/>
                <w:sz w:val="32"/>
                <w:szCs w:val="32"/>
              </w:rPr>
            </w:pPr>
          </w:p>
        </w:tc>
        <w:tc>
          <w:tcPr>
            <w:tcW w:w="717" w:type="dxa"/>
            <w:vAlign w:val="center"/>
          </w:tcPr>
          <w:p w14:paraId="10EBC42B" w14:textId="5D508B26" w:rsidR="00014516" w:rsidRDefault="00014516" w:rsidP="00014516">
            <w:pPr>
              <w:rPr>
                <w:rFonts w:ascii="Calibri Light" w:eastAsia="Yu Mincho" w:hAnsi="Calibri Light" w:cs="Yu Gothic Light"/>
                <w:color w:val="0E3C4B"/>
                <w:sz w:val="32"/>
                <w:szCs w:val="32"/>
              </w:rPr>
            </w:pPr>
          </w:p>
        </w:tc>
        <w:tc>
          <w:tcPr>
            <w:tcW w:w="716" w:type="dxa"/>
            <w:vAlign w:val="center"/>
          </w:tcPr>
          <w:p w14:paraId="3FD16DA1" w14:textId="77777777" w:rsidR="00014516" w:rsidRDefault="00014516" w:rsidP="00014516">
            <w:pPr>
              <w:rPr>
                <w:rFonts w:ascii="Calibri Light" w:eastAsia="Yu Mincho" w:hAnsi="Calibri Light" w:cs="Yu Gothic Light"/>
                <w:color w:val="0E3C4B"/>
                <w:sz w:val="32"/>
                <w:szCs w:val="32"/>
              </w:rPr>
            </w:pPr>
          </w:p>
        </w:tc>
        <w:tc>
          <w:tcPr>
            <w:tcW w:w="870" w:type="dxa"/>
            <w:vAlign w:val="center"/>
          </w:tcPr>
          <w:p w14:paraId="60678251" w14:textId="77777777" w:rsidR="00014516" w:rsidRDefault="00014516" w:rsidP="00014516">
            <w:pPr>
              <w:rPr>
                <w:rFonts w:ascii="Calibri Light" w:eastAsia="Yu Mincho" w:hAnsi="Calibri Light" w:cs="Yu Gothic Light"/>
                <w:color w:val="0E3C4B"/>
                <w:sz w:val="32"/>
                <w:szCs w:val="32"/>
              </w:rPr>
            </w:pPr>
          </w:p>
        </w:tc>
        <w:tc>
          <w:tcPr>
            <w:tcW w:w="708" w:type="dxa"/>
            <w:vAlign w:val="center"/>
          </w:tcPr>
          <w:p w14:paraId="7DFF4C8A" w14:textId="77777777" w:rsidR="00014516" w:rsidRDefault="00014516" w:rsidP="00014516">
            <w:pPr>
              <w:rPr>
                <w:rFonts w:ascii="Calibri Light" w:eastAsia="Yu Mincho" w:hAnsi="Calibri Light" w:cs="Yu Gothic Light"/>
                <w:color w:val="0E3C4B"/>
                <w:sz w:val="32"/>
                <w:szCs w:val="32"/>
              </w:rPr>
            </w:pPr>
          </w:p>
        </w:tc>
        <w:tc>
          <w:tcPr>
            <w:tcW w:w="709" w:type="dxa"/>
            <w:vAlign w:val="center"/>
          </w:tcPr>
          <w:p w14:paraId="462858A5" w14:textId="77777777" w:rsidR="00014516" w:rsidRDefault="00014516" w:rsidP="00014516">
            <w:pPr>
              <w:rPr>
                <w:rFonts w:ascii="Calibri Light" w:eastAsia="Yu Mincho" w:hAnsi="Calibri Light" w:cs="Yu Gothic Light"/>
                <w:color w:val="0E3C4B"/>
                <w:sz w:val="32"/>
                <w:szCs w:val="32"/>
              </w:rPr>
            </w:pPr>
          </w:p>
        </w:tc>
        <w:tc>
          <w:tcPr>
            <w:tcW w:w="709" w:type="dxa"/>
            <w:vAlign w:val="center"/>
          </w:tcPr>
          <w:p w14:paraId="14DD9E5E" w14:textId="77777777" w:rsidR="00014516" w:rsidRDefault="00014516" w:rsidP="00014516">
            <w:pPr>
              <w:rPr>
                <w:rFonts w:ascii="Calibri Light" w:eastAsia="Yu Mincho" w:hAnsi="Calibri Light" w:cs="Yu Gothic Light"/>
                <w:color w:val="0E3C4B"/>
                <w:sz w:val="32"/>
                <w:szCs w:val="32"/>
              </w:rPr>
            </w:pPr>
          </w:p>
        </w:tc>
        <w:tc>
          <w:tcPr>
            <w:tcW w:w="709" w:type="dxa"/>
            <w:vAlign w:val="center"/>
          </w:tcPr>
          <w:p w14:paraId="15112942" w14:textId="77777777" w:rsidR="00014516" w:rsidRDefault="00014516" w:rsidP="00014516">
            <w:pPr>
              <w:rPr>
                <w:rFonts w:ascii="Calibri Light" w:eastAsia="Yu Mincho" w:hAnsi="Calibri Light" w:cs="Yu Gothic Light"/>
                <w:color w:val="0E3C4B"/>
                <w:sz w:val="32"/>
                <w:szCs w:val="32"/>
              </w:rPr>
            </w:pPr>
          </w:p>
        </w:tc>
        <w:tc>
          <w:tcPr>
            <w:tcW w:w="717" w:type="dxa"/>
            <w:shd w:val="clear" w:color="auto" w:fill="7030A0"/>
            <w:vAlign w:val="center"/>
          </w:tcPr>
          <w:p w14:paraId="4E6889CA" w14:textId="77777777" w:rsidR="00014516" w:rsidRDefault="00014516" w:rsidP="00014516">
            <w:pPr>
              <w:rPr>
                <w:rFonts w:ascii="Calibri Light" w:eastAsia="Yu Mincho" w:hAnsi="Calibri Light" w:cs="Yu Gothic Light"/>
                <w:color w:val="0E3C4B"/>
                <w:sz w:val="32"/>
                <w:szCs w:val="32"/>
              </w:rPr>
            </w:pPr>
          </w:p>
        </w:tc>
        <w:tc>
          <w:tcPr>
            <w:tcW w:w="716" w:type="dxa"/>
            <w:vAlign w:val="center"/>
          </w:tcPr>
          <w:p w14:paraId="1B7AE8CC" w14:textId="77777777" w:rsidR="00014516" w:rsidRDefault="00014516" w:rsidP="00014516">
            <w:pPr>
              <w:rPr>
                <w:rFonts w:ascii="Calibri Light" w:eastAsia="Yu Mincho" w:hAnsi="Calibri Light" w:cs="Yu Gothic Light"/>
                <w:color w:val="0E3C4B"/>
                <w:sz w:val="32"/>
                <w:szCs w:val="32"/>
              </w:rPr>
            </w:pPr>
          </w:p>
        </w:tc>
        <w:tc>
          <w:tcPr>
            <w:tcW w:w="717" w:type="dxa"/>
            <w:vAlign w:val="center"/>
          </w:tcPr>
          <w:p w14:paraId="5541887D" w14:textId="77777777" w:rsidR="00014516" w:rsidRDefault="00014516" w:rsidP="00014516">
            <w:pPr>
              <w:rPr>
                <w:rFonts w:ascii="Calibri Light" w:eastAsia="Yu Mincho" w:hAnsi="Calibri Light" w:cs="Yu Gothic Light"/>
                <w:color w:val="0E3C4B"/>
                <w:sz w:val="32"/>
                <w:szCs w:val="32"/>
              </w:rPr>
            </w:pPr>
          </w:p>
        </w:tc>
        <w:tc>
          <w:tcPr>
            <w:tcW w:w="716" w:type="dxa"/>
            <w:vAlign w:val="center"/>
          </w:tcPr>
          <w:p w14:paraId="4E1E0DF5" w14:textId="77777777" w:rsidR="00014516" w:rsidRDefault="00014516" w:rsidP="00014516">
            <w:pPr>
              <w:rPr>
                <w:rFonts w:ascii="Calibri Light" w:eastAsia="Yu Mincho" w:hAnsi="Calibri Light" w:cs="Yu Gothic Light"/>
                <w:color w:val="0E3C4B"/>
                <w:sz w:val="32"/>
                <w:szCs w:val="32"/>
              </w:rPr>
            </w:pPr>
          </w:p>
        </w:tc>
        <w:tc>
          <w:tcPr>
            <w:tcW w:w="716" w:type="dxa"/>
            <w:vAlign w:val="center"/>
          </w:tcPr>
          <w:p w14:paraId="720A5514" w14:textId="77777777" w:rsidR="00014516" w:rsidRDefault="00014516" w:rsidP="00014516">
            <w:pPr>
              <w:rPr>
                <w:rFonts w:ascii="Calibri Light" w:eastAsia="Yu Mincho" w:hAnsi="Calibri Light" w:cs="Yu Gothic Light"/>
                <w:color w:val="0E3C4B"/>
                <w:sz w:val="32"/>
                <w:szCs w:val="32"/>
              </w:rPr>
            </w:pPr>
          </w:p>
        </w:tc>
        <w:tc>
          <w:tcPr>
            <w:tcW w:w="717" w:type="dxa"/>
            <w:vAlign w:val="center"/>
          </w:tcPr>
          <w:p w14:paraId="116EE1BF" w14:textId="77777777" w:rsidR="00014516" w:rsidRDefault="00014516" w:rsidP="00014516">
            <w:pPr>
              <w:rPr>
                <w:rFonts w:ascii="Calibri Light" w:eastAsia="Yu Mincho" w:hAnsi="Calibri Light" w:cs="Yu Gothic Light"/>
                <w:color w:val="0E3C4B"/>
                <w:sz w:val="32"/>
                <w:szCs w:val="32"/>
              </w:rPr>
            </w:pPr>
          </w:p>
        </w:tc>
        <w:tc>
          <w:tcPr>
            <w:tcW w:w="643" w:type="dxa"/>
            <w:vAlign w:val="center"/>
          </w:tcPr>
          <w:p w14:paraId="65D70B11" w14:textId="77777777" w:rsidR="00014516" w:rsidRDefault="00014516" w:rsidP="00014516">
            <w:pPr>
              <w:rPr>
                <w:rFonts w:ascii="Calibri Light" w:eastAsia="Yu Mincho" w:hAnsi="Calibri Light" w:cs="Yu Gothic Light"/>
                <w:color w:val="0E3C4B"/>
                <w:sz w:val="32"/>
                <w:szCs w:val="32"/>
              </w:rPr>
            </w:pPr>
          </w:p>
        </w:tc>
        <w:tc>
          <w:tcPr>
            <w:tcW w:w="570" w:type="dxa"/>
            <w:vAlign w:val="center"/>
          </w:tcPr>
          <w:p w14:paraId="05D06B3D" w14:textId="77777777" w:rsidR="00014516" w:rsidRDefault="00014516" w:rsidP="00014516">
            <w:pPr>
              <w:rPr>
                <w:rFonts w:ascii="Calibri Light" w:eastAsia="Yu Mincho" w:hAnsi="Calibri Light" w:cs="Yu Gothic Light"/>
                <w:color w:val="0E3C4B"/>
                <w:sz w:val="32"/>
                <w:szCs w:val="32"/>
              </w:rPr>
            </w:pPr>
          </w:p>
        </w:tc>
      </w:tr>
      <w:tr w:rsidR="00F10A53" w14:paraId="5705D95F" w14:textId="77777777" w:rsidTr="00CA0C00">
        <w:trPr>
          <w:trHeight w:val="914"/>
        </w:trPr>
        <w:tc>
          <w:tcPr>
            <w:tcW w:w="2778" w:type="dxa"/>
            <w:vAlign w:val="center"/>
          </w:tcPr>
          <w:p w14:paraId="25013D0C" w14:textId="14CDF6AB" w:rsidR="00F10A53" w:rsidRPr="00CE4132" w:rsidRDefault="00F10A53" w:rsidP="00F10A53">
            <w:pPr>
              <w:jc w:val="both"/>
              <w:rPr>
                <w:rFonts w:asciiTheme="majorHAnsi" w:eastAsiaTheme="minorEastAsia" w:hAnsiTheme="majorHAnsi" w:cstheme="majorHAnsi"/>
                <w:i/>
                <w:iCs/>
                <w:color w:val="0E3C4B"/>
                <w:sz w:val="18"/>
                <w:szCs w:val="18"/>
              </w:rPr>
            </w:pPr>
            <w:r w:rsidRPr="00CE4132">
              <w:rPr>
                <w:rFonts w:asciiTheme="majorHAnsi" w:eastAsia="Calibri" w:hAnsiTheme="majorHAnsi" w:cstheme="majorHAnsi"/>
                <w:i/>
                <w:iCs/>
                <w:color w:val="0E3C4B"/>
                <w:sz w:val="18"/>
                <w:szCs w:val="18"/>
              </w:rPr>
              <w:t xml:space="preserve">Rilevazione dati per la valutazione degli esiti della sperimentazione con gli studenti della classe campione </w:t>
            </w:r>
          </w:p>
        </w:tc>
        <w:tc>
          <w:tcPr>
            <w:tcW w:w="716" w:type="dxa"/>
          </w:tcPr>
          <w:p w14:paraId="3B8FBA72" w14:textId="77777777" w:rsidR="00F10A53" w:rsidRDefault="00F10A53" w:rsidP="00F10A53">
            <w:pPr>
              <w:rPr>
                <w:rFonts w:ascii="Calibri Light" w:eastAsia="Yu Mincho" w:hAnsi="Calibri Light" w:cs="Yu Gothic Light"/>
                <w:color w:val="0E3C4B"/>
                <w:sz w:val="32"/>
                <w:szCs w:val="32"/>
              </w:rPr>
            </w:pPr>
          </w:p>
        </w:tc>
        <w:tc>
          <w:tcPr>
            <w:tcW w:w="716" w:type="dxa"/>
          </w:tcPr>
          <w:p w14:paraId="13F06D07" w14:textId="77777777" w:rsidR="00F10A53" w:rsidRDefault="00F10A53" w:rsidP="00F10A53">
            <w:pPr>
              <w:rPr>
                <w:rFonts w:ascii="Calibri Light" w:eastAsia="Yu Mincho" w:hAnsi="Calibri Light" w:cs="Yu Gothic Light"/>
                <w:color w:val="0E3C4B"/>
                <w:sz w:val="32"/>
                <w:szCs w:val="32"/>
              </w:rPr>
            </w:pPr>
          </w:p>
        </w:tc>
        <w:tc>
          <w:tcPr>
            <w:tcW w:w="717" w:type="dxa"/>
            <w:vAlign w:val="center"/>
          </w:tcPr>
          <w:p w14:paraId="09934F35" w14:textId="77777777" w:rsidR="00F10A53" w:rsidRDefault="00F10A53" w:rsidP="00F10A53">
            <w:pPr>
              <w:rPr>
                <w:rFonts w:ascii="Calibri Light" w:eastAsia="Yu Mincho" w:hAnsi="Calibri Light" w:cs="Yu Gothic Light"/>
                <w:color w:val="0E3C4B"/>
                <w:sz w:val="32"/>
                <w:szCs w:val="32"/>
              </w:rPr>
            </w:pPr>
          </w:p>
        </w:tc>
        <w:tc>
          <w:tcPr>
            <w:tcW w:w="717" w:type="dxa"/>
            <w:vAlign w:val="center"/>
          </w:tcPr>
          <w:p w14:paraId="7352576D" w14:textId="77777777" w:rsidR="00F10A53" w:rsidRDefault="00F10A53" w:rsidP="00F10A53">
            <w:pPr>
              <w:rPr>
                <w:rFonts w:ascii="Calibri Light" w:eastAsia="Yu Mincho" w:hAnsi="Calibri Light" w:cs="Yu Gothic Light"/>
                <w:color w:val="0E3C4B"/>
                <w:sz w:val="32"/>
                <w:szCs w:val="32"/>
              </w:rPr>
            </w:pPr>
          </w:p>
        </w:tc>
        <w:tc>
          <w:tcPr>
            <w:tcW w:w="716" w:type="dxa"/>
            <w:vAlign w:val="center"/>
          </w:tcPr>
          <w:p w14:paraId="38F0F320" w14:textId="77777777" w:rsidR="00F10A53" w:rsidRDefault="00F10A53" w:rsidP="00F10A53">
            <w:pPr>
              <w:rPr>
                <w:rFonts w:ascii="Calibri Light" w:eastAsia="Yu Mincho" w:hAnsi="Calibri Light" w:cs="Yu Gothic Light"/>
                <w:color w:val="0E3C4B"/>
                <w:sz w:val="32"/>
                <w:szCs w:val="32"/>
              </w:rPr>
            </w:pPr>
          </w:p>
        </w:tc>
        <w:tc>
          <w:tcPr>
            <w:tcW w:w="870" w:type="dxa"/>
            <w:vAlign w:val="center"/>
          </w:tcPr>
          <w:p w14:paraId="0EABD64A" w14:textId="77777777" w:rsidR="00F10A53" w:rsidRDefault="00F10A53" w:rsidP="00F10A53">
            <w:pPr>
              <w:rPr>
                <w:rFonts w:ascii="Calibri Light" w:eastAsia="Yu Mincho" w:hAnsi="Calibri Light" w:cs="Yu Gothic Light"/>
                <w:color w:val="0E3C4B"/>
                <w:sz w:val="32"/>
                <w:szCs w:val="32"/>
              </w:rPr>
            </w:pPr>
          </w:p>
        </w:tc>
        <w:tc>
          <w:tcPr>
            <w:tcW w:w="708" w:type="dxa"/>
            <w:vAlign w:val="center"/>
          </w:tcPr>
          <w:p w14:paraId="7148892E" w14:textId="77777777" w:rsidR="00F10A53" w:rsidRDefault="00F10A53" w:rsidP="00F10A53">
            <w:pPr>
              <w:rPr>
                <w:rFonts w:ascii="Calibri Light" w:eastAsia="Yu Mincho" w:hAnsi="Calibri Light" w:cs="Yu Gothic Light"/>
                <w:color w:val="0E3C4B"/>
                <w:sz w:val="32"/>
                <w:szCs w:val="32"/>
              </w:rPr>
            </w:pPr>
          </w:p>
        </w:tc>
        <w:tc>
          <w:tcPr>
            <w:tcW w:w="709" w:type="dxa"/>
            <w:vAlign w:val="center"/>
          </w:tcPr>
          <w:p w14:paraId="06C3A1AD" w14:textId="77777777" w:rsidR="00F10A53" w:rsidRDefault="00F10A53" w:rsidP="00F10A53">
            <w:pPr>
              <w:rPr>
                <w:rFonts w:ascii="Calibri Light" w:eastAsia="Yu Mincho" w:hAnsi="Calibri Light" w:cs="Yu Gothic Light"/>
                <w:color w:val="0E3C4B"/>
                <w:sz w:val="32"/>
                <w:szCs w:val="32"/>
              </w:rPr>
            </w:pPr>
          </w:p>
        </w:tc>
        <w:tc>
          <w:tcPr>
            <w:tcW w:w="709" w:type="dxa"/>
            <w:vAlign w:val="center"/>
          </w:tcPr>
          <w:p w14:paraId="1A1E15FC" w14:textId="77777777" w:rsidR="00F10A53" w:rsidRDefault="00F10A53" w:rsidP="00F10A53">
            <w:pPr>
              <w:rPr>
                <w:rFonts w:ascii="Calibri Light" w:eastAsia="Yu Mincho" w:hAnsi="Calibri Light" w:cs="Yu Gothic Light"/>
                <w:color w:val="0E3C4B"/>
                <w:sz w:val="32"/>
                <w:szCs w:val="32"/>
              </w:rPr>
            </w:pPr>
          </w:p>
        </w:tc>
        <w:tc>
          <w:tcPr>
            <w:tcW w:w="709" w:type="dxa"/>
            <w:vAlign w:val="center"/>
          </w:tcPr>
          <w:p w14:paraId="0F3E1780" w14:textId="77777777" w:rsidR="00F10A53" w:rsidRDefault="00F10A53" w:rsidP="00F10A53">
            <w:pPr>
              <w:rPr>
                <w:rFonts w:ascii="Calibri Light" w:eastAsia="Yu Mincho" w:hAnsi="Calibri Light" w:cs="Yu Gothic Light"/>
                <w:color w:val="0E3C4B"/>
                <w:sz w:val="32"/>
                <w:szCs w:val="32"/>
              </w:rPr>
            </w:pPr>
          </w:p>
        </w:tc>
        <w:tc>
          <w:tcPr>
            <w:tcW w:w="717" w:type="dxa"/>
            <w:shd w:val="clear" w:color="auto" w:fill="B1E9FF" w:themeFill="text2" w:themeFillTint="33"/>
            <w:vAlign w:val="center"/>
          </w:tcPr>
          <w:p w14:paraId="5C1850C1" w14:textId="77777777" w:rsidR="00F10A53" w:rsidRDefault="00F10A53" w:rsidP="00F10A53">
            <w:pPr>
              <w:rPr>
                <w:rFonts w:ascii="Calibri Light" w:eastAsia="Yu Mincho" w:hAnsi="Calibri Light" w:cs="Yu Gothic Light"/>
                <w:color w:val="0E3C4B"/>
                <w:sz w:val="32"/>
                <w:szCs w:val="32"/>
              </w:rPr>
            </w:pPr>
          </w:p>
        </w:tc>
        <w:tc>
          <w:tcPr>
            <w:tcW w:w="716" w:type="dxa"/>
            <w:vAlign w:val="center"/>
          </w:tcPr>
          <w:p w14:paraId="2BDEF25A" w14:textId="77777777" w:rsidR="00F10A53" w:rsidRDefault="00F10A53" w:rsidP="00F10A53">
            <w:pPr>
              <w:rPr>
                <w:rFonts w:ascii="Calibri Light" w:eastAsia="Yu Mincho" w:hAnsi="Calibri Light" w:cs="Yu Gothic Light"/>
                <w:color w:val="0E3C4B"/>
                <w:sz w:val="32"/>
                <w:szCs w:val="32"/>
              </w:rPr>
            </w:pPr>
          </w:p>
        </w:tc>
        <w:tc>
          <w:tcPr>
            <w:tcW w:w="717" w:type="dxa"/>
            <w:vAlign w:val="center"/>
          </w:tcPr>
          <w:p w14:paraId="2304324D" w14:textId="77777777" w:rsidR="00F10A53" w:rsidRDefault="00F10A53" w:rsidP="00F10A53">
            <w:pPr>
              <w:rPr>
                <w:rFonts w:ascii="Calibri Light" w:eastAsia="Yu Mincho" w:hAnsi="Calibri Light" w:cs="Yu Gothic Light"/>
                <w:color w:val="0E3C4B"/>
                <w:sz w:val="32"/>
                <w:szCs w:val="32"/>
              </w:rPr>
            </w:pPr>
          </w:p>
        </w:tc>
        <w:tc>
          <w:tcPr>
            <w:tcW w:w="716" w:type="dxa"/>
            <w:vAlign w:val="center"/>
          </w:tcPr>
          <w:p w14:paraId="730A7203" w14:textId="77777777" w:rsidR="00F10A53" w:rsidRDefault="00F10A53" w:rsidP="00F10A53">
            <w:pPr>
              <w:rPr>
                <w:rFonts w:ascii="Calibri Light" w:eastAsia="Yu Mincho" w:hAnsi="Calibri Light" w:cs="Yu Gothic Light"/>
                <w:color w:val="0E3C4B"/>
                <w:sz w:val="32"/>
                <w:szCs w:val="32"/>
              </w:rPr>
            </w:pPr>
          </w:p>
        </w:tc>
        <w:tc>
          <w:tcPr>
            <w:tcW w:w="716" w:type="dxa"/>
            <w:vAlign w:val="center"/>
          </w:tcPr>
          <w:p w14:paraId="72C4C636" w14:textId="77777777" w:rsidR="00F10A53" w:rsidRDefault="00F10A53" w:rsidP="00F10A53">
            <w:pPr>
              <w:rPr>
                <w:rFonts w:ascii="Calibri Light" w:eastAsia="Yu Mincho" w:hAnsi="Calibri Light" w:cs="Yu Gothic Light"/>
                <w:color w:val="0E3C4B"/>
                <w:sz w:val="32"/>
                <w:szCs w:val="32"/>
              </w:rPr>
            </w:pPr>
          </w:p>
        </w:tc>
        <w:tc>
          <w:tcPr>
            <w:tcW w:w="717" w:type="dxa"/>
            <w:vAlign w:val="center"/>
          </w:tcPr>
          <w:p w14:paraId="01F4FFD4" w14:textId="77777777" w:rsidR="00F10A53" w:rsidRDefault="00F10A53" w:rsidP="00F10A53">
            <w:pPr>
              <w:rPr>
                <w:rFonts w:ascii="Calibri Light" w:eastAsia="Yu Mincho" w:hAnsi="Calibri Light" w:cs="Yu Gothic Light"/>
                <w:color w:val="0E3C4B"/>
                <w:sz w:val="32"/>
                <w:szCs w:val="32"/>
              </w:rPr>
            </w:pPr>
          </w:p>
        </w:tc>
        <w:tc>
          <w:tcPr>
            <w:tcW w:w="643" w:type="dxa"/>
            <w:vAlign w:val="center"/>
          </w:tcPr>
          <w:p w14:paraId="2F072562" w14:textId="77777777" w:rsidR="00F10A53" w:rsidRDefault="00F10A53" w:rsidP="00F10A53">
            <w:pPr>
              <w:rPr>
                <w:rFonts w:ascii="Calibri Light" w:eastAsia="Yu Mincho" w:hAnsi="Calibri Light" w:cs="Yu Gothic Light"/>
                <w:color w:val="0E3C4B"/>
                <w:sz w:val="32"/>
                <w:szCs w:val="32"/>
              </w:rPr>
            </w:pPr>
          </w:p>
        </w:tc>
        <w:tc>
          <w:tcPr>
            <w:tcW w:w="570" w:type="dxa"/>
            <w:vAlign w:val="center"/>
          </w:tcPr>
          <w:p w14:paraId="4031F160" w14:textId="77777777" w:rsidR="00F10A53" w:rsidRDefault="00F10A53" w:rsidP="00F10A53">
            <w:pPr>
              <w:rPr>
                <w:rFonts w:ascii="Calibri Light" w:eastAsia="Yu Mincho" w:hAnsi="Calibri Light" w:cs="Yu Gothic Light"/>
                <w:color w:val="0E3C4B"/>
                <w:sz w:val="32"/>
                <w:szCs w:val="32"/>
              </w:rPr>
            </w:pPr>
          </w:p>
        </w:tc>
      </w:tr>
      <w:tr w:rsidR="00CA0C00" w14:paraId="1F07B5A1" w14:textId="77777777" w:rsidTr="00CA0C00">
        <w:trPr>
          <w:trHeight w:val="914"/>
        </w:trPr>
        <w:tc>
          <w:tcPr>
            <w:tcW w:w="2778" w:type="dxa"/>
            <w:vAlign w:val="center"/>
          </w:tcPr>
          <w:p w14:paraId="519FBBB0" w14:textId="752B6E26" w:rsidR="00CA0C00" w:rsidRPr="00CE4132" w:rsidRDefault="00CA0C00" w:rsidP="00CA0C00">
            <w:pPr>
              <w:jc w:val="both"/>
              <w:rPr>
                <w:rFonts w:asciiTheme="majorHAnsi" w:eastAsia="Calibri" w:hAnsiTheme="majorHAnsi" w:cstheme="majorHAnsi"/>
                <w:i/>
                <w:iCs/>
                <w:color w:val="0E3C4B"/>
                <w:sz w:val="18"/>
                <w:szCs w:val="18"/>
              </w:rPr>
            </w:pPr>
            <w:r w:rsidRPr="00CE4132">
              <w:rPr>
                <w:rFonts w:asciiTheme="majorHAnsi" w:eastAsiaTheme="minorEastAsia" w:hAnsiTheme="majorHAnsi" w:cstheme="majorHAnsi"/>
                <w:i/>
                <w:iCs/>
                <w:color w:val="0E3C4B"/>
                <w:sz w:val="18"/>
                <w:szCs w:val="18"/>
              </w:rPr>
              <w:t xml:space="preserve">Realizzazione Sintesi Narrativa: </w:t>
            </w:r>
            <w:r w:rsidRPr="00CE4132">
              <w:rPr>
                <w:rFonts w:asciiTheme="majorHAnsi" w:eastAsia="Calibri" w:hAnsiTheme="majorHAnsi" w:cstheme="majorHAnsi"/>
                <w:i/>
                <w:iCs/>
                <w:color w:val="0E3C4B"/>
                <w:sz w:val="18"/>
                <w:szCs w:val="18"/>
              </w:rPr>
              <w:t xml:space="preserve">Restituzione narrativa annuale – seconda attività </w:t>
            </w:r>
            <w:r w:rsidR="002F401D" w:rsidRPr="00CE4132">
              <w:rPr>
                <w:rFonts w:asciiTheme="majorHAnsi" w:eastAsia="Calibri" w:hAnsiTheme="majorHAnsi" w:cstheme="majorHAnsi"/>
                <w:i/>
                <w:iCs/>
                <w:color w:val="0E3C4B"/>
                <w:sz w:val="18"/>
                <w:szCs w:val="18"/>
              </w:rPr>
              <w:t xml:space="preserve">con le famiglie </w:t>
            </w:r>
            <w:r w:rsidRPr="00CE4132">
              <w:rPr>
                <w:rFonts w:asciiTheme="majorHAnsi" w:eastAsia="Calibri" w:hAnsiTheme="majorHAnsi" w:cstheme="majorHAnsi"/>
                <w:i/>
                <w:iCs/>
                <w:color w:val="0E3C4B"/>
                <w:sz w:val="18"/>
                <w:szCs w:val="18"/>
              </w:rPr>
              <w:t>e monitoraggio in itinere</w:t>
            </w:r>
          </w:p>
        </w:tc>
        <w:tc>
          <w:tcPr>
            <w:tcW w:w="716" w:type="dxa"/>
          </w:tcPr>
          <w:p w14:paraId="77F02AF2" w14:textId="77777777" w:rsidR="00CA0C00" w:rsidRDefault="00CA0C00" w:rsidP="00CA0C00">
            <w:pPr>
              <w:rPr>
                <w:rFonts w:ascii="Calibri Light" w:eastAsia="Yu Mincho" w:hAnsi="Calibri Light" w:cs="Yu Gothic Light"/>
                <w:color w:val="0E3C4B"/>
                <w:sz w:val="32"/>
                <w:szCs w:val="32"/>
              </w:rPr>
            </w:pPr>
          </w:p>
        </w:tc>
        <w:tc>
          <w:tcPr>
            <w:tcW w:w="716" w:type="dxa"/>
          </w:tcPr>
          <w:p w14:paraId="53AC8837" w14:textId="77777777" w:rsidR="00CA0C00" w:rsidRDefault="00CA0C00" w:rsidP="00CA0C00">
            <w:pPr>
              <w:rPr>
                <w:rFonts w:ascii="Calibri Light" w:eastAsia="Yu Mincho" w:hAnsi="Calibri Light" w:cs="Yu Gothic Light"/>
                <w:color w:val="0E3C4B"/>
                <w:sz w:val="32"/>
                <w:szCs w:val="32"/>
              </w:rPr>
            </w:pPr>
          </w:p>
        </w:tc>
        <w:tc>
          <w:tcPr>
            <w:tcW w:w="717" w:type="dxa"/>
            <w:vAlign w:val="center"/>
          </w:tcPr>
          <w:p w14:paraId="1CF27B07" w14:textId="77777777" w:rsidR="00CA0C00" w:rsidRDefault="00CA0C00" w:rsidP="00CA0C00">
            <w:pPr>
              <w:rPr>
                <w:rFonts w:ascii="Calibri Light" w:eastAsia="Yu Mincho" w:hAnsi="Calibri Light" w:cs="Yu Gothic Light"/>
                <w:color w:val="0E3C4B"/>
                <w:sz w:val="32"/>
                <w:szCs w:val="32"/>
              </w:rPr>
            </w:pPr>
          </w:p>
        </w:tc>
        <w:tc>
          <w:tcPr>
            <w:tcW w:w="717" w:type="dxa"/>
            <w:vAlign w:val="center"/>
          </w:tcPr>
          <w:p w14:paraId="1D66753D" w14:textId="77777777" w:rsidR="00CA0C00" w:rsidRDefault="00CA0C00" w:rsidP="00CA0C00">
            <w:pPr>
              <w:rPr>
                <w:rFonts w:ascii="Calibri Light" w:eastAsia="Yu Mincho" w:hAnsi="Calibri Light" w:cs="Yu Gothic Light"/>
                <w:color w:val="0E3C4B"/>
                <w:sz w:val="32"/>
                <w:szCs w:val="32"/>
              </w:rPr>
            </w:pPr>
          </w:p>
        </w:tc>
        <w:tc>
          <w:tcPr>
            <w:tcW w:w="716" w:type="dxa"/>
            <w:vAlign w:val="center"/>
          </w:tcPr>
          <w:p w14:paraId="7EAC79C0" w14:textId="77777777" w:rsidR="00CA0C00" w:rsidRDefault="00CA0C00" w:rsidP="00CA0C00">
            <w:pPr>
              <w:rPr>
                <w:rFonts w:ascii="Calibri Light" w:eastAsia="Yu Mincho" w:hAnsi="Calibri Light" w:cs="Yu Gothic Light"/>
                <w:color w:val="0E3C4B"/>
                <w:sz w:val="32"/>
                <w:szCs w:val="32"/>
              </w:rPr>
            </w:pPr>
          </w:p>
        </w:tc>
        <w:tc>
          <w:tcPr>
            <w:tcW w:w="870" w:type="dxa"/>
            <w:vAlign w:val="center"/>
          </w:tcPr>
          <w:p w14:paraId="39C7BDBA" w14:textId="77777777" w:rsidR="00CA0C00" w:rsidRDefault="00CA0C00" w:rsidP="00CA0C00">
            <w:pPr>
              <w:rPr>
                <w:rFonts w:ascii="Calibri Light" w:eastAsia="Yu Mincho" w:hAnsi="Calibri Light" w:cs="Yu Gothic Light"/>
                <w:color w:val="0E3C4B"/>
                <w:sz w:val="32"/>
                <w:szCs w:val="32"/>
              </w:rPr>
            </w:pPr>
          </w:p>
        </w:tc>
        <w:tc>
          <w:tcPr>
            <w:tcW w:w="708" w:type="dxa"/>
            <w:vAlign w:val="center"/>
          </w:tcPr>
          <w:p w14:paraId="3EC64F87" w14:textId="77777777" w:rsidR="00CA0C00" w:rsidRDefault="00CA0C00" w:rsidP="00CA0C00">
            <w:pPr>
              <w:rPr>
                <w:rFonts w:ascii="Calibri Light" w:eastAsia="Yu Mincho" w:hAnsi="Calibri Light" w:cs="Yu Gothic Light"/>
                <w:color w:val="0E3C4B"/>
                <w:sz w:val="32"/>
                <w:szCs w:val="32"/>
              </w:rPr>
            </w:pPr>
          </w:p>
        </w:tc>
        <w:tc>
          <w:tcPr>
            <w:tcW w:w="709" w:type="dxa"/>
            <w:vAlign w:val="center"/>
          </w:tcPr>
          <w:p w14:paraId="58E5C868" w14:textId="77777777" w:rsidR="00CA0C00" w:rsidRDefault="00CA0C00" w:rsidP="00CA0C00">
            <w:pPr>
              <w:rPr>
                <w:rFonts w:ascii="Calibri Light" w:eastAsia="Yu Mincho" w:hAnsi="Calibri Light" w:cs="Yu Gothic Light"/>
                <w:color w:val="0E3C4B"/>
                <w:sz w:val="32"/>
                <w:szCs w:val="32"/>
              </w:rPr>
            </w:pPr>
          </w:p>
        </w:tc>
        <w:tc>
          <w:tcPr>
            <w:tcW w:w="709" w:type="dxa"/>
            <w:vAlign w:val="center"/>
          </w:tcPr>
          <w:p w14:paraId="024619DF" w14:textId="77777777" w:rsidR="00CA0C00" w:rsidRDefault="00CA0C00" w:rsidP="00CA0C00">
            <w:pPr>
              <w:rPr>
                <w:rFonts w:ascii="Calibri Light" w:eastAsia="Yu Mincho" w:hAnsi="Calibri Light" w:cs="Yu Gothic Light"/>
                <w:color w:val="0E3C4B"/>
                <w:sz w:val="32"/>
                <w:szCs w:val="32"/>
              </w:rPr>
            </w:pPr>
          </w:p>
        </w:tc>
        <w:tc>
          <w:tcPr>
            <w:tcW w:w="709" w:type="dxa"/>
            <w:vAlign w:val="center"/>
          </w:tcPr>
          <w:p w14:paraId="565B3C8E" w14:textId="77777777" w:rsidR="00CA0C00" w:rsidRDefault="00CA0C00" w:rsidP="00CA0C00">
            <w:pPr>
              <w:rPr>
                <w:rFonts w:ascii="Calibri Light" w:eastAsia="Yu Mincho" w:hAnsi="Calibri Light" w:cs="Yu Gothic Light"/>
                <w:color w:val="0E3C4B"/>
                <w:sz w:val="32"/>
                <w:szCs w:val="32"/>
              </w:rPr>
            </w:pPr>
          </w:p>
        </w:tc>
        <w:tc>
          <w:tcPr>
            <w:tcW w:w="717" w:type="dxa"/>
            <w:shd w:val="clear" w:color="auto" w:fill="7030A0"/>
            <w:vAlign w:val="center"/>
          </w:tcPr>
          <w:p w14:paraId="052EE471" w14:textId="77777777" w:rsidR="00CA0C00" w:rsidRDefault="00CA0C00" w:rsidP="00CA0C00">
            <w:pPr>
              <w:rPr>
                <w:rFonts w:ascii="Calibri Light" w:eastAsia="Yu Mincho" w:hAnsi="Calibri Light" w:cs="Yu Gothic Light"/>
                <w:color w:val="0E3C4B"/>
                <w:sz w:val="32"/>
                <w:szCs w:val="32"/>
              </w:rPr>
            </w:pPr>
          </w:p>
        </w:tc>
        <w:tc>
          <w:tcPr>
            <w:tcW w:w="716" w:type="dxa"/>
            <w:vAlign w:val="center"/>
          </w:tcPr>
          <w:p w14:paraId="72FE66CA" w14:textId="77777777" w:rsidR="00CA0C00" w:rsidRDefault="00CA0C00" w:rsidP="00CA0C00">
            <w:pPr>
              <w:rPr>
                <w:rFonts w:ascii="Calibri Light" w:eastAsia="Yu Mincho" w:hAnsi="Calibri Light" w:cs="Yu Gothic Light"/>
                <w:color w:val="0E3C4B"/>
                <w:sz w:val="32"/>
                <w:szCs w:val="32"/>
              </w:rPr>
            </w:pPr>
          </w:p>
        </w:tc>
        <w:tc>
          <w:tcPr>
            <w:tcW w:w="717" w:type="dxa"/>
            <w:vAlign w:val="center"/>
          </w:tcPr>
          <w:p w14:paraId="24BA45E0" w14:textId="77777777" w:rsidR="00CA0C00" w:rsidRDefault="00CA0C00" w:rsidP="00CA0C00">
            <w:pPr>
              <w:rPr>
                <w:rFonts w:ascii="Calibri Light" w:eastAsia="Yu Mincho" w:hAnsi="Calibri Light" w:cs="Yu Gothic Light"/>
                <w:color w:val="0E3C4B"/>
                <w:sz w:val="32"/>
                <w:szCs w:val="32"/>
              </w:rPr>
            </w:pPr>
          </w:p>
        </w:tc>
        <w:tc>
          <w:tcPr>
            <w:tcW w:w="716" w:type="dxa"/>
            <w:vAlign w:val="center"/>
          </w:tcPr>
          <w:p w14:paraId="19176AD5" w14:textId="77777777" w:rsidR="00CA0C00" w:rsidRDefault="00CA0C00" w:rsidP="00CA0C00">
            <w:pPr>
              <w:rPr>
                <w:rFonts w:ascii="Calibri Light" w:eastAsia="Yu Mincho" w:hAnsi="Calibri Light" w:cs="Yu Gothic Light"/>
                <w:color w:val="0E3C4B"/>
                <w:sz w:val="32"/>
                <w:szCs w:val="32"/>
              </w:rPr>
            </w:pPr>
          </w:p>
        </w:tc>
        <w:tc>
          <w:tcPr>
            <w:tcW w:w="716" w:type="dxa"/>
            <w:vAlign w:val="center"/>
          </w:tcPr>
          <w:p w14:paraId="326A39A8" w14:textId="77777777" w:rsidR="00CA0C00" w:rsidRDefault="00CA0C00" w:rsidP="00CA0C00">
            <w:pPr>
              <w:rPr>
                <w:rFonts w:ascii="Calibri Light" w:eastAsia="Yu Mincho" w:hAnsi="Calibri Light" w:cs="Yu Gothic Light"/>
                <w:color w:val="0E3C4B"/>
                <w:sz w:val="32"/>
                <w:szCs w:val="32"/>
              </w:rPr>
            </w:pPr>
          </w:p>
        </w:tc>
        <w:tc>
          <w:tcPr>
            <w:tcW w:w="717" w:type="dxa"/>
            <w:vAlign w:val="center"/>
          </w:tcPr>
          <w:p w14:paraId="3032B86D" w14:textId="77777777" w:rsidR="00CA0C00" w:rsidRDefault="00CA0C00" w:rsidP="00CA0C00">
            <w:pPr>
              <w:rPr>
                <w:rFonts w:ascii="Calibri Light" w:eastAsia="Yu Mincho" w:hAnsi="Calibri Light" w:cs="Yu Gothic Light"/>
                <w:color w:val="0E3C4B"/>
                <w:sz w:val="32"/>
                <w:szCs w:val="32"/>
              </w:rPr>
            </w:pPr>
          </w:p>
        </w:tc>
        <w:tc>
          <w:tcPr>
            <w:tcW w:w="643" w:type="dxa"/>
            <w:vAlign w:val="center"/>
          </w:tcPr>
          <w:p w14:paraId="24D9F1A2" w14:textId="77777777" w:rsidR="00CA0C00" w:rsidRDefault="00CA0C00" w:rsidP="00CA0C00">
            <w:pPr>
              <w:rPr>
                <w:rFonts w:ascii="Calibri Light" w:eastAsia="Yu Mincho" w:hAnsi="Calibri Light" w:cs="Yu Gothic Light"/>
                <w:color w:val="0E3C4B"/>
                <w:sz w:val="32"/>
                <w:szCs w:val="32"/>
              </w:rPr>
            </w:pPr>
          </w:p>
        </w:tc>
        <w:tc>
          <w:tcPr>
            <w:tcW w:w="570" w:type="dxa"/>
            <w:vAlign w:val="center"/>
          </w:tcPr>
          <w:p w14:paraId="5817AAFE" w14:textId="77777777" w:rsidR="00CA0C00" w:rsidRDefault="00CA0C00" w:rsidP="00CA0C00">
            <w:pPr>
              <w:rPr>
                <w:rFonts w:ascii="Calibri Light" w:eastAsia="Yu Mincho" w:hAnsi="Calibri Light" w:cs="Yu Gothic Light"/>
                <w:color w:val="0E3C4B"/>
                <w:sz w:val="32"/>
                <w:szCs w:val="32"/>
              </w:rPr>
            </w:pPr>
          </w:p>
        </w:tc>
      </w:tr>
      <w:tr w:rsidR="00CA0C00" w14:paraId="1636933E" w14:textId="77777777" w:rsidTr="00B22F6C">
        <w:trPr>
          <w:trHeight w:val="556"/>
        </w:trPr>
        <w:tc>
          <w:tcPr>
            <w:tcW w:w="2778" w:type="dxa"/>
            <w:vMerge w:val="restart"/>
            <w:shd w:val="clear" w:color="auto" w:fill="1E82A3" w:themeFill="text1" w:themeFillTint="BF"/>
            <w:vAlign w:val="center"/>
          </w:tcPr>
          <w:p w14:paraId="7B67C44E" w14:textId="77777777" w:rsidR="00CA0C00" w:rsidRPr="003E500B" w:rsidRDefault="00CA0C00" w:rsidP="00CA0C00">
            <w:pPr>
              <w:jc w:val="both"/>
              <w:rPr>
                <w:rFonts w:ascii="Calibri Light" w:eastAsia="Yu Mincho" w:hAnsi="Calibri Light" w:cs="Yu Gothic Light"/>
                <w:b/>
                <w:bCs/>
                <w:color w:val="FFFFFF" w:themeColor="background1"/>
                <w:sz w:val="20"/>
                <w:szCs w:val="20"/>
              </w:rPr>
            </w:pPr>
          </w:p>
          <w:p w14:paraId="56E2E68F" w14:textId="77777777" w:rsidR="00CA0C00" w:rsidRPr="003E500B" w:rsidRDefault="00CA0C00" w:rsidP="00CA0C00">
            <w:pPr>
              <w:jc w:val="both"/>
              <w:rPr>
                <w:rFonts w:ascii="Calibri Light" w:eastAsia="Yu Mincho" w:hAnsi="Calibri Light" w:cs="Yu Gothic Light"/>
                <w:b/>
                <w:bCs/>
                <w:color w:val="FFFFFF" w:themeColor="background1"/>
                <w:sz w:val="20"/>
                <w:szCs w:val="20"/>
              </w:rPr>
            </w:pPr>
          </w:p>
          <w:p w14:paraId="59B3F076" w14:textId="77777777" w:rsidR="00CA0C00" w:rsidRPr="003E500B" w:rsidRDefault="00CA0C00" w:rsidP="00CA0C00">
            <w:pPr>
              <w:jc w:val="right"/>
              <w:rPr>
                <w:rFonts w:ascii="Calibri Light" w:eastAsia="Yu Mincho" w:hAnsi="Calibri Light" w:cs="Yu Gothic Light"/>
                <w:b/>
                <w:bCs/>
                <w:color w:val="FFFFFF" w:themeColor="background1"/>
                <w:sz w:val="20"/>
                <w:szCs w:val="20"/>
              </w:rPr>
            </w:pPr>
            <w:r w:rsidRPr="003E500B">
              <w:rPr>
                <w:rFonts w:ascii="Calibri Light" w:eastAsia="Yu Mincho" w:hAnsi="Calibri Light" w:cs="Yu Gothic Light"/>
                <w:b/>
                <w:bCs/>
                <w:color w:val="FFFFFF" w:themeColor="background1"/>
                <w:sz w:val="20"/>
                <w:szCs w:val="20"/>
              </w:rPr>
              <w:t>PERIODO</w:t>
            </w:r>
          </w:p>
          <w:p w14:paraId="738F165C" w14:textId="671CCA03" w:rsidR="00CA0C00" w:rsidRPr="003E500B" w:rsidRDefault="00CA0C00" w:rsidP="00CA0C00">
            <w:pPr>
              <w:jc w:val="both"/>
              <w:rPr>
                <w:rFonts w:asciiTheme="majorHAnsi" w:eastAsia="Calibri" w:hAnsiTheme="majorHAnsi" w:cstheme="majorHAnsi"/>
                <w:i/>
                <w:iCs/>
                <w:color w:val="0E3C4B"/>
                <w:sz w:val="18"/>
                <w:szCs w:val="18"/>
              </w:rPr>
            </w:pPr>
            <w:r w:rsidRPr="003E500B">
              <w:rPr>
                <w:rFonts w:ascii="Calibri Light" w:eastAsia="Yu Mincho" w:hAnsi="Calibri Light" w:cs="Yu Gothic Light"/>
                <w:b/>
                <w:bCs/>
                <w:color w:val="FFFFFF" w:themeColor="background1"/>
                <w:sz w:val="20"/>
                <w:szCs w:val="20"/>
              </w:rPr>
              <w:t>ATTIVITÀ</w:t>
            </w:r>
          </w:p>
        </w:tc>
        <w:tc>
          <w:tcPr>
            <w:tcW w:w="4452" w:type="dxa"/>
            <w:gridSpan w:val="6"/>
            <w:tcBorders>
              <w:bottom w:val="single" w:sz="4" w:space="0" w:color="auto"/>
            </w:tcBorders>
            <w:shd w:val="clear" w:color="auto" w:fill="1E82A3" w:themeFill="text1" w:themeFillTint="BF"/>
            <w:vAlign w:val="center"/>
          </w:tcPr>
          <w:p w14:paraId="2DE2FA3F" w14:textId="567ECB8D" w:rsidR="00CA0C00" w:rsidRDefault="00CA0C00" w:rsidP="00CA0C0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2026</w:t>
            </w:r>
          </w:p>
        </w:tc>
        <w:tc>
          <w:tcPr>
            <w:tcW w:w="8347" w:type="dxa"/>
            <w:gridSpan w:val="12"/>
            <w:tcBorders>
              <w:bottom w:val="single" w:sz="4" w:space="0" w:color="auto"/>
            </w:tcBorders>
            <w:shd w:val="clear" w:color="auto" w:fill="1E82A3" w:themeFill="text1" w:themeFillTint="BF"/>
            <w:vAlign w:val="center"/>
          </w:tcPr>
          <w:p w14:paraId="24EC3EEB" w14:textId="5953C0BB" w:rsidR="00CA0C00" w:rsidRDefault="00CA0C00" w:rsidP="00CA0C0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2027</w:t>
            </w:r>
          </w:p>
        </w:tc>
      </w:tr>
      <w:tr w:rsidR="00CA0C00" w14:paraId="2DE27419" w14:textId="77777777" w:rsidTr="001F742F">
        <w:trPr>
          <w:trHeight w:val="556"/>
        </w:trPr>
        <w:tc>
          <w:tcPr>
            <w:tcW w:w="2778" w:type="dxa"/>
            <w:vMerge/>
            <w:shd w:val="clear" w:color="auto" w:fill="1E82A3" w:themeFill="text1" w:themeFillTint="BF"/>
            <w:vAlign w:val="center"/>
          </w:tcPr>
          <w:p w14:paraId="4CC4D0B4" w14:textId="77777777" w:rsidR="00CA0C00" w:rsidRPr="003E500B" w:rsidRDefault="00CA0C00" w:rsidP="00CA0C00">
            <w:pPr>
              <w:jc w:val="both"/>
              <w:rPr>
                <w:rFonts w:asciiTheme="majorHAnsi" w:eastAsiaTheme="minorEastAsia" w:hAnsiTheme="majorHAnsi" w:cstheme="majorHAnsi"/>
                <w:i/>
                <w:iCs/>
                <w:color w:val="0E3C4B"/>
                <w:sz w:val="18"/>
                <w:szCs w:val="18"/>
              </w:rPr>
            </w:pPr>
          </w:p>
        </w:tc>
        <w:tc>
          <w:tcPr>
            <w:tcW w:w="716" w:type="dxa"/>
            <w:tcBorders>
              <w:bottom w:val="single" w:sz="4" w:space="0" w:color="auto"/>
            </w:tcBorders>
            <w:shd w:val="clear" w:color="auto" w:fill="1E82A3" w:themeFill="text1" w:themeFillTint="BF"/>
            <w:vAlign w:val="center"/>
          </w:tcPr>
          <w:p w14:paraId="358761BB" w14:textId="7D159DF9" w:rsidR="00CA0C00" w:rsidRDefault="00CA0C00" w:rsidP="00CA0C00">
            <w:pPr>
              <w:jc w:val="center"/>
              <w:rPr>
                <w:rFonts w:ascii="Calibri Light" w:eastAsia="Yu Mincho" w:hAnsi="Calibri Light" w:cs="Yu Gothic Light"/>
                <w:color w:val="0E3C4B"/>
                <w:sz w:val="32"/>
                <w:szCs w:val="32"/>
              </w:rPr>
            </w:pPr>
            <w:r>
              <w:rPr>
                <w:rFonts w:ascii="Calibri Light" w:eastAsia="Yu Mincho" w:hAnsi="Calibri Light" w:cs="Yu Gothic Light"/>
                <w:b/>
                <w:bCs/>
                <w:color w:val="FFFFFF" w:themeColor="background1"/>
                <w:sz w:val="20"/>
                <w:szCs w:val="20"/>
              </w:rPr>
              <w:t>MAG</w:t>
            </w:r>
          </w:p>
        </w:tc>
        <w:tc>
          <w:tcPr>
            <w:tcW w:w="716" w:type="dxa"/>
            <w:tcBorders>
              <w:bottom w:val="single" w:sz="4" w:space="0" w:color="auto"/>
            </w:tcBorders>
            <w:shd w:val="clear" w:color="auto" w:fill="1E82A3" w:themeFill="text1" w:themeFillTint="BF"/>
          </w:tcPr>
          <w:p w14:paraId="415A43B5" w14:textId="77777777" w:rsidR="00CA0C00" w:rsidRDefault="00CA0C00" w:rsidP="00CA0C00">
            <w:pPr>
              <w:jc w:val="center"/>
              <w:rPr>
                <w:rFonts w:ascii="Calibri Light" w:eastAsia="Yu Mincho" w:hAnsi="Calibri Light" w:cs="Yu Gothic Light"/>
                <w:b/>
                <w:bCs/>
                <w:color w:val="FFFFFF" w:themeColor="background1"/>
                <w:sz w:val="20"/>
                <w:szCs w:val="20"/>
              </w:rPr>
            </w:pPr>
            <w:r w:rsidRPr="00A91808">
              <w:rPr>
                <w:rFonts w:ascii="Calibri Light" w:eastAsia="Yu Mincho" w:hAnsi="Calibri Light" w:cs="Yu Gothic Light"/>
                <w:b/>
                <w:bCs/>
                <w:color w:val="FFFFFF" w:themeColor="background1"/>
                <w:sz w:val="20"/>
                <w:szCs w:val="20"/>
              </w:rPr>
              <w:t>GIU/</w:t>
            </w:r>
          </w:p>
          <w:p w14:paraId="25BD22B2" w14:textId="3EE4401C" w:rsidR="00CA0C00" w:rsidRDefault="00CA0C00" w:rsidP="00CA0C0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AGO</w:t>
            </w:r>
          </w:p>
        </w:tc>
        <w:tc>
          <w:tcPr>
            <w:tcW w:w="717" w:type="dxa"/>
            <w:tcBorders>
              <w:bottom w:val="single" w:sz="4" w:space="0" w:color="auto"/>
            </w:tcBorders>
            <w:shd w:val="clear" w:color="auto" w:fill="1E82A3" w:themeFill="text1" w:themeFillTint="BF"/>
            <w:vAlign w:val="center"/>
          </w:tcPr>
          <w:p w14:paraId="63E8BF62" w14:textId="557C4557" w:rsidR="00CA0C00" w:rsidRDefault="00CA0C00" w:rsidP="00CA0C0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SET</w:t>
            </w:r>
          </w:p>
        </w:tc>
        <w:tc>
          <w:tcPr>
            <w:tcW w:w="717" w:type="dxa"/>
            <w:tcBorders>
              <w:bottom w:val="single" w:sz="4" w:space="0" w:color="auto"/>
            </w:tcBorders>
            <w:shd w:val="clear" w:color="auto" w:fill="1E82A3" w:themeFill="text1" w:themeFillTint="BF"/>
            <w:vAlign w:val="center"/>
          </w:tcPr>
          <w:p w14:paraId="7302FFB2" w14:textId="1B7D0C46" w:rsidR="00CA0C00" w:rsidRDefault="00CA0C00" w:rsidP="00CA0C0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OTT</w:t>
            </w:r>
          </w:p>
        </w:tc>
        <w:tc>
          <w:tcPr>
            <w:tcW w:w="716" w:type="dxa"/>
            <w:tcBorders>
              <w:bottom w:val="single" w:sz="4" w:space="0" w:color="auto"/>
            </w:tcBorders>
            <w:shd w:val="clear" w:color="auto" w:fill="1E82A3" w:themeFill="text1" w:themeFillTint="BF"/>
            <w:vAlign w:val="center"/>
          </w:tcPr>
          <w:p w14:paraId="55183B7C" w14:textId="274CA1F6" w:rsidR="00CA0C00" w:rsidRDefault="00CA0C00" w:rsidP="00CA0C0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NOV</w:t>
            </w:r>
          </w:p>
        </w:tc>
        <w:tc>
          <w:tcPr>
            <w:tcW w:w="870" w:type="dxa"/>
            <w:tcBorders>
              <w:bottom w:val="single" w:sz="4" w:space="0" w:color="auto"/>
            </w:tcBorders>
            <w:shd w:val="clear" w:color="auto" w:fill="1E82A3" w:themeFill="text1" w:themeFillTint="BF"/>
            <w:vAlign w:val="center"/>
          </w:tcPr>
          <w:p w14:paraId="1DAEEC93" w14:textId="41EE2D9D" w:rsidR="00CA0C00" w:rsidRDefault="00CA0C00" w:rsidP="00CA0C0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DIC</w:t>
            </w:r>
          </w:p>
        </w:tc>
        <w:tc>
          <w:tcPr>
            <w:tcW w:w="708" w:type="dxa"/>
            <w:tcBorders>
              <w:bottom w:val="single" w:sz="4" w:space="0" w:color="auto"/>
            </w:tcBorders>
            <w:shd w:val="clear" w:color="auto" w:fill="1E82A3" w:themeFill="text1" w:themeFillTint="BF"/>
            <w:vAlign w:val="center"/>
          </w:tcPr>
          <w:p w14:paraId="5AB685CA" w14:textId="6958B24E" w:rsidR="00CA0C00" w:rsidRDefault="00CA0C00" w:rsidP="00CA0C0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GEN</w:t>
            </w:r>
          </w:p>
        </w:tc>
        <w:tc>
          <w:tcPr>
            <w:tcW w:w="709" w:type="dxa"/>
            <w:tcBorders>
              <w:bottom w:val="single" w:sz="4" w:space="0" w:color="auto"/>
            </w:tcBorders>
            <w:shd w:val="clear" w:color="auto" w:fill="1E82A3" w:themeFill="text1" w:themeFillTint="BF"/>
            <w:vAlign w:val="center"/>
          </w:tcPr>
          <w:p w14:paraId="27376DAD" w14:textId="0ABD451D" w:rsidR="00CA0C00" w:rsidRDefault="00CA0C00" w:rsidP="00CA0C0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FEB</w:t>
            </w:r>
          </w:p>
        </w:tc>
        <w:tc>
          <w:tcPr>
            <w:tcW w:w="709" w:type="dxa"/>
            <w:tcBorders>
              <w:bottom w:val="single" w:sz="4" w:space="0" w:color="auto"/>
            </w:tcBorders>
            <w:shd w:val="clear" w:color="auto" w:fill="1E82A3" w:themeFill="text1" w:themeFillTint="BF"/>
            <w:vAlign w:val="center"/>
          </w:tcPr>
          <w:p w14:paraId="147750C7" w14:textId="1A1116CB" w:rsidR="00CA0C00" w:rsidRDefault="00CA0C00" w:rsidP="00CA0C0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MAR</w:t>
            </w:r>
          </w:p>
        </w:tc>
        <w:tc>
          <w:tcPr>
            <w:tcW w:w="709" w:type="dxa"/>
            <w:tcBorders>
              <w:bottom w:val="single" w:sz="4" w:space="0" w:color="auto"/>
            </w:tcBorders>
            <w:shd w:val="clear" w:color="auto" w:fill="1E82A3" w:themeFill="text1" w:themeFillTint="BF"/>
            <w:vAlign w:val="center"/>
          </w:tcPr>
          <w:p w14:paraId="4062AE58" w14:textId="1CA43880" w:rsidR="00CA0C00" w:rsidRDefault="00CA0C00" w:rsidP="00CA0C0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APR</w:t>
            </w:r>
          </w:p>
        </w:tc>
        <w:tc>
          <w:tcPr>
            <w:tcW w:w="717" w:type="dxa"/>
            <w:tcBorders>
              <w:bottom w:val="single" w:sz="4" w:space="0" w:color="auto"/>
            </w:tcBorders>
            <w:shd w:val="clear" w:color="auto" w:fill="1E82A3" w:themeFill="text1" w:themeFillTint="BF"/>
            <w:vAlign w:val="center"/>
          </w:tcPr>
          <w:p w14:paraId="24C74DD2" w14:textId="6318364D" w:rsidR="00CA0C00" w:rsidRDefault="00CA0C00" w:rsidP="00CA0C0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MAG</w:t>
            </w:r>
          </w:p>
        </w:tc>
        <w:tc>
          <w:tcPr>
            <w:tcW w:w="716" w:type="dxa"/>
            <w:tcBorders>
              <w:bottom w:val="single" w:sz="4" w:space="0" w:color="auto"/>
            </w:tcBorders>
            <w:shd w:val="clear" w:color="auto" w:fill="1E82A3" w:themeFill="text1" w:themeFillTint="BF"/>
            <w:vAlign w:val="center"/>
          </w:tcPr>
          <w:p w14:paraId="0D0141B1" w14:textId="32E823D5" w:rsidR="00CA0C00" w:rsidRDefault="00CA0C00" w:rsidP="00CA0C0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GIU</w:t>
            </w:r>
          </w:p>
        </w:tc>
        <w:tc>
          <w:tcPr>
            <w:tcW w:w="717" w:type="dxa"/>
            <w:tcBorders>
              <w:bottom w:val="single" w:sz="4" w:space="0" w:color="auto"/>
            </w:tcBorders>
            <w:shd w:val="clear" w:color="auto" w:fill="1E82A3" w:themeFill="text1" w:themeFillTint="BF"/>
            <w:vAlign w:val="center"/>
          </w:tcPr>
          <w:p w14:paraId="0441D2F6" w14:textId="0EB35F86" w:rsidR="00CA0C00" w:rsidRDefault="00CA0C00" w:rsidP="00CA0C0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LUG</w:t>
            </w:r>
          </w:p>
        </w:tc>
        <w:tc>
          <w:tcPr>
            <w:tcW w:w="716" w:type="dxa"/>
            <w:tcBorders>
              <w:bottom w:val="single" w:sz="4" w:space="0" w:color="auto"/>
            </w:tcBorders>
            <w:shd w:val="clear" w:color="auto" w:fill="1E82A3" w:themeFill="text1" w:themeFillTint="BF"/>
            <w:vAlign w:val="center"/>
          </w:tcPr>
          <w:p w14:paraId="6C46C88F" w14:textId="1264538D" w:rsidR="00CA0C00" w:rsidRDefault="00CA0C00" w:rsidP="00CA0C0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AGO</w:t>
            </w:r>
          </w:p>
        </w:tc>
        <w:tc>
          <w:tcPr>
            <w:tcW w:w="716" w:type="dxa"/>
            <w:tcBorders>
              <w:bottom w:val="single" w:sz="4" w:space="0" w:color="auto"/>
            </w:tcBorders>
            <w:shd w:val="clear" w:color="auto" w:fill="1E82A3" w:themeFill="text1" w:themeFillTint="BF"/>
            <w:vAlign w:val="center"/>
          </w:tcPr>
          <w:p w14:paraId="728901B1" w14:textId="2DE600B8" w:rsidR="00CA0C00" w:rsidRDefault="00CA0C00" w:rsidP="00CA0C0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SET</w:t>
            </w:r>
          </w:p>
        </w:tc>
        <w:tc>
          <w:tcPr>
            <w:tcW w:w="717" w:type="dxa"/>
            <w:tcBorders>
              <w:bottom w:val="single" w:sz="4" w:space="0" w:color="auto"/>
            </w:tcBorders>
            <w:shd w:val="clear" w:color="auto" w:fill="1E82A3" w:themeFill="text1" w:themeFillTint="BF"/>
            <w:vAlign w:val="center"/>
          </w:tcPr>
          <w:p w14:paraId="0D12EB4D" w14:textId="6BB66B08" w:rsidR="00CA0C00" w:rsidRDefault="00CA0C00" w:rsidP="00CA0C0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OTT</w:t>
            </w:r>
          </w:p>
        </w:tc>
        <w:tc>
          <w:tcPr>
            <w:tcW w:w="643" w:type="dxa"/>
            <w:tcBorders>
              <w:bottom w:val="single" w:sz="4" w:space="0" w:color="auto"/>
            </w:tcBorders>
            <w:shd w:val="clear" w:color="auto" w:fill="1E82A3" w:themeFill="text1" w:themeFillTint="BF"/>
            <w:vAlign w:val="center"/>
          </w:tcPr>
          <w:p w14:paraId="29D99029" w14:textId="50350A17" w:rsidR="00CA0C00" w:rsidRDefault="00CA0C00" w:rsidP="00CA0C0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NOV</w:t>
            </w:r>
          </w:p>
        </w:tc>
        <w:tc>
          <w:tcPr>
            <w:tcW w:w="570" w:type="dxa"/>
            <w:tcBorders>
              <w:bottom w:val="single" w:sz="4" w:space="0" w:color="auto"/>
            </w:tcBorders>
            <w:shd w:val="clear" w:color="auto" w:fill="1E82A3" w:themeFill="text1" w:themeFillTint="BF"/>
            <w:vAlign w:val="center"/>
          </w:tcPr>
          <w:p w14:paraId="1A7C4EA9" w14:textId="1DD0FBAF" w:rsidR="00CA0C00" w:rsidRDefault="00CA0C00" w:rsidP="00CA0C00">
            <w:pPr>
              <w:jc w:val="center"/>
              <w:rPr>
                <w:rFonts w:ascii="Calibri Light" w:eastAsia="Yu Mincho" w:hAnsi="Calibri Light" w:cs="Yu Gothic Light"/>
                <w:color w:val="0E3C4B"/>
                <w:sz w:val="32"/>
                <w:szCs w:val="32"/>
              </w:rPr>
            </w:pPr>
            <w:r w:rsidRPr="00A91808">
              <w:rPr>
                <w:rFonts w:ascii="Calibri Light" w:eastAsia="Yu Mincho" w:hAnsi="Calibri Light" w:cs="Yu Gothic Light"/>
                <w:b/>
                <w:bCs/>
                <w:color w:val="FFFFFF" w:themeColor="background1"/>
                <w:sz w:val="20"/>
                <w:szCs w:val="20"/>
              </w:rPr>
              <w:t>DIC</w:t>
            </w:r>
          </w:p>
        </w:tc>
      </w:tr>
      <w:tr w:rsidR="00CA0C00" w14:paraId="772D2EED" w14:textId="77777777" w:rsidTr="00953AFE">
        <w:trPr>
          <w:trHeight w:val="813"/>
        </w:trPr>
        <w:tc>
          <w:tcPr>
            <w:tcW w:w="2778" w:type="dxa"/>
            <w:vAlign w:val="center"/>
          </w:tcPr>
          <w:p w14:paraId="135389F6" w14:textId="326B0127" w:rsidR="00CA0C00" w:rsidRPr="003E500B" w:rsidRDefault="00CA0C00" w:rsidP="00CA0C00">
            <w:pPr>
              <w:jc w:val="both"/>
              <w:rPr>
                <w:rFonts w:asciiTheme="majorHAnsi" w:eastAsia="Calibri" w:hAnsiTheme="majorHAnsi" w:cstheme="majorHAnsi"/>
                <w:i/>
                <w:iCs/>
                <w:color w:val="0E3C4B" w:themeColor="text1"/>
                <w:sz w:val="18"/>
                <w:szCs w:val="18"/>
              </w:rPr>
            </w:pPr>
            <w:r w:rsidRPr="003E500B">
              <w:rPr>
                <w:rFonts w:asciiTheme="majorHAnsi" w:eastAsia="Calibri" w:hAnsiTheme="majorHAnsi" w:cstheme="majorHAnsi"/>
                <w:i/>
                <w:iCs/>
                <w:color w:val="0E3C4B" w:themeColor="text1"/>
                <w:sz w:val="18"/>
                <w:szCs w:val="18"/>
              </w:rPr>
              <w:t xml:space="preserve">Rilevazione dati per la valutazione degli esiti della sperimentazione con le </w:t>
            </w:r>
            <w:r w:rsidRPr="00CE4132">
              <w:rPr>
                <w:rFonts w:asciiTheme="majorHAnsi" w:eastAsia="Calibri" w:hAnsiTheme="majorHAnsi" w:cstheme="majorHAnsi"/>
                <w:i/>
                <w:iCs/>
                <w:color w:val="0E3C4B" w:themeColor="text1"/>
                <w:sz w:val="18"/>
                <w:szCs w:val="18"/>
              </w:rPr>
              <w:t>famiglie</w:t>
            </w:r>
            <w:r w:rsidRPr="003E500B">
              <w:rPr>
                <w:rFonts w:asciiTheme="majorHAnsi" w:eastAsiaTheme="minorEastAsia" w:hAnsiTheme="majorHAnsi" w:cstheme="majorHAnsi"/>
                <w:i/>
                <w:iCs/>
                <w:color w:val="0E3C4B" w:themeColor="text1"/>
                <w:sz w:val="18"/>
                <w:szCs w:val="18"/>
              </w:rPr>
              <w:t xml:space="preserve"> </w:t>
            </w:r>
          </w:p>
        </w:tc>
        <w:tc>
          <w:tcPr>
            <w:tcW w:w="716" w:type="dxa"/>
            <w:tcBorders>
              <w:bottom w:val="single" w:sz="4" w:space="0" w:color="auto"/>
            </w:tcBorders>
          </w:tcPr>
          <w:p w14:paraId="06E0656F" w14:textId="77777777" w:rsidR="00CA0C00" w:rsidRDefault="00CA0C00" w:rsidP="00CA0C00">
            <w:pPr>
              <w:rPr>
                <w:rFonts w:ascii="Calibri Light" w:eastAsia="Yu Mincho" w:hAnsi="Calibri Light" w:cs="Yu Gothic Light"/>
                <w:b/>
                <w:bCs/>
                <w:color w:val="FFFFFF" w:themeColor="background1"/>
                <w:sz w:val="20"/>
                <w:szCs w:val="20"/>
              </w:rPr>
            </w:pPr>
          </w:p>
        </w:tc>
        <w:tc>
          <w:tcPr>
            <w:tcW w:w="716" w:type="dxa"/>
            <w:tcBorders>
              <w:bottom w:val="single" w:sz="4" w:space="0" w:color="auto"/>
            </w:tcBorders>
          </w:tcPr>
          <w:p w14:paraId="699FF63D" w14:textId="77777777" w:rsidR="00CA0C00" w:rsidRPr="00A91808" w:rsidRDefault="00CA0C00" w:rsidP="00CA0C00">
            <w:pPr>
              <w:jc w:val="center"/>
              <w:rPr>
                <w:rFonts w:ascii="Calibri Light" w:eastAsia="Yu Mincho" w:hAnsi="Calibri Light" w:cs="Yu Gothic Light"/>
                <w:b/>
                <w:bCs/>
                <w:color w:val="FFFFFF" w:themeColor="background1"/>
                <w:sz w:val="20"/>
                <w:szCs w:val="20"/>
              </w:rPr>
            </w:pPr>
          </w:p>
        </w:tc>
        <w:tc>
          <w:tcPr>
            <w:tcW w:w="717" w:type="dxa"/>
            <w:tcBorders>
              <w:bottom w:val="single" w:sz="4" w:space="0" w:color="auto"/>
            </w:tcBorders>
            <w:vAlign w:val="center"/>
          </w:tcPr>
          <w:p w14:paraId="38B674BA"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717" w:type="dxa"/>
            <w:tcBorders>
              <w:bottom w:val="single" w:sz="4" w:space="0" w:color="auto"/>
            </w:tcBorders>
            <w:vAlign w:val="center"/>
          </w:tcPr>
          <w:p w14:paraId="4AA8D2FE"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716" w:type="dxa"/>
            <w:tcBorders>
              <w:bottom w:val="single" w:sz="4" w:space="0" w:color="auto"/>
            </w:tcBorders>
            <w:vAlign w:val="center"/>
          </w:tcPr>
          <w:p w14:paraId="49B348CB"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870" w:type="dxa"/>
            <w:tcBorders>
              <w:bottom w:val="single" w:sz="4" w:space="0" w:color="auto"/>
            </w:tcBorders>
            <w:vAlign w:val="center"/>
          </w:tcPr>
          <w:p w14:paraId="7DFC6A82"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708" w:type="dxa"/>
            <w:tcBorders>
              <w:bottom w:val="single" w:sz="4" w:space="0" w:color="auto"/>
            </w:tcBorders>
            <w:vAlign w:val="center"/>
          </w:tcPr>
          <w:p w14:paraId="578F0A77"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709" w:type="dxa"/>
            <w:tcBorders>
              <w:bottom w:val="single" w:sz="4" w:space="0" w:color="auto"/>
            </w:tcBorders>
            <w:vAlign w:val="center"/>
          </w:tcPr>
          <w:p w14:paraId="25916035"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709" w:type="dxa"/>
            <w:tcBorders>
              <w:bottom w:val="single" w:sz="4" w:space="0" w:color="auto"/>
            </w:tcBorders>
            <w:vAlign w:val="center"/>
          </w:tcPr>
          <w:p w14:paraId="55249716"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709" w:type="dxa"/>
            <w:tcBorders>
              <w:bottom w:val="single" w:sz="4" w:space="0" w:color="auto"/>
            </w:tcBorders>
            <w:vAlign w:val="center"/>
          </w:tcPr>
          <w:p w14:paraId="77C50BEB"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717" w:type="dxa"/>
            <w:tcBorders>
              <w:bottom w:val="single" w:sz="4" w:space="0" w:color="auto"/>
            </w:tcBorders>
            <w:shd w:val="clear" w:color="auto" w:fill="B1E9FF" w:themeFill="text2" w:themeFillTint="33"/>
            <w:vAlign w:val="center"/>
          </w:tcPr>
          <w:p w14:paraId="5D6729E9" w14:textId="2DCB0B51" w:rsidR="00CA0C00" w:rsidRPr="00A91808" w:rsidRDefault="00CA0C00" w:rsidP="00CA0C00">
            <w:pPr>
              <w:rPr>
                <w:rFonts w:ascii="Calibri Light" w:eastAsia="Yu Mincho" w:hAnsi="Calibri Light" w:cs="Yu Gothic Light"/>
                <w:b/>
                <w:bCs/>
                <w:color w:val="FFFFFF" w:themeColor="background1"/>
                <w:sz w:val="20"/>
                <w:szCs w:val="20"/>
              </w:rPr>
            </w:pPr>
          </w:p>
        </w:tc>
        <w:tc>
          <w:tcPr>
            <w:tcW w:w="716" w:type="dxa"/>
            <w:vAlign w:val="center"/>
          </w:tcPr>
          <w:p w14:paraId="59BFAD14"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717" w:type="dxa"/>
            <w:vAlign w:val="center"/>
          </w:tcPr>
          <w:p w14:paraId="295FC583"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716" w:type="dxa"/>
            <w:vAlign w:val="center"/>
          </w:tcPr>
          <w:p w14:paraId="5A2905FC"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716" w:type="dxa"/>
            <w:shd w:val="clear" w:color="auto" w:fill="FFFFFF" w:themeFill="background1"/>
            <w:vAlign w:val="center"/>
          </w:tcPr>
          <w:p w14:paraId="72D774C1" w14:textId="4A3792F7" w:rsidR="00CA0C00" w:rsidRPr="00A91808" w:rsidRDefault="00CA0C00" w:rsidP="00CA0C00">
            <w:pPr>
              <w:jc w:val="center"/>
              <w:rPr>
                <w:rFonts w:ascii="Calibri Light" w:eastAsia="Yu Mincho" w:hAnsi="Calibri Light" w:cs="Yu Gothic Light"/>
                <w:b/>
                <w:bCs/>
                <w:color w:val="FFFFFF" w:themeColor="background1"/>
                <w:sz w:val="20"/>
                <w:szCs w:val="20"/>
              </w:rPr>
            </w:pPr>
          </w:p>
        </w:tc>
        <w:tc>
          <w:tcPr>
            <w:tcW w:w="717" w:type="dxa"/>
            <w:vAlign w:val="center"/>
          </w:tcPr>
          <w:p w14:paraId="4EA6F2A5"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643" w:type="dxa"/>
            <w:vAlign w:val="center"/>
          </w:tcPr>
          <w:p w14:paraId="75B77862"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570" w:type="dxa"/>
            <w:vAlign w:val="center"/>
          </w:tcPr>
          <w:p w14:paraId="1A923CA4" w14:textId="77777777" w:rsidR="00CA0C00" w:rsidRPr="00A91808" w:rsidRDefault="00CA0C00" w:rsidP="00CA0C00">
            <w:pPr>
              <w:rPr>
                <w:rFonts w:ascii="Calibri Light" w:eastAsia="Yu Mincho" w:hAnsi="Calibri Light" w:cs="Yu Gothic Light"/>
                <w:b/>
                <w:bCs/>
                <w:color w:val="FFFFFF" w:themeColor="background1"/>
                <w:sz w:val="20"/>
                <w:szCs w:val="20"/>
              </w:rPr>
            </w:pPr>
          </w:p>
        </w:tc>
      </w:tr>
      <w:tr w:rsidR="00CA0C00" w14:paraId="2763E171" w14:textId="77777777" w:rsidTr="00953AFE">
        <w:trPr>
          <w:trHeight w:val="836"/>
        </w:trPr>
        <w:tc>
          <w:tcPr>
            <w:tcW w:w="2778" w:type="dxa"/>
            <w:vAlign w:val="center"/>
          </w:tcPr>
          <w:p w14:paraId="6E1DADE3" w14:textId="523E190B" w:rsidR="00CA0C00" w:rsidRPr="003E500B" w:rsidRDefault="00CA0C00" w:rsidP="00CA0C00">
            <w:pPr>
              <w:jc w:val="both"/>
              <w:rPr>
                <w:rFonts w:asciiTheme="majorHAnsi" w:eastAsia="Calibri" w:hAnsiTheme="majorHAnsi" w:cstheme="majorHAnsi"/>
                <w:i/>
                <w:iCs/>
                <w:color w:val="0E3C4B"/>
                <w:sz w:val="18"/>
                <w:szCs w:val="18"/>
              </w:rPr>
            </w:pPr>
            <w:r w:rsidRPr="003E500B">
              <w:rPr>
                <w:rFonts w:asciiTheme="majorHAnsi" w:eastAsia="Calibri" w:hAnsiTheme="majorHAnsi" w:cstheme="majorHAnsi"/>
                <w:i/>
                <w:iCs/>
                <w:color w:val="0E3C4B"/>
                <w:sz w:val="18"/>
                <w:szCs w:val="18"/>
              </w:rPr>
              <w:t xml:space="preserve">Rilevazione dati per la valutazione degli esiti della sperimentazione con i </w:t>
            </w:r>
            <w:r w:rsidRPr="00CE4132">
              <w:rPr>
                <w:rFonts w:asciiTheme="majorHAnsi" w:eastAsia="Calibri" w:hAnsiTheme="majorHAnsi" w:cstheme="majorHAnsi"/>
                <w:i/>
                <w:iCs/>
                <w:color w:val="0E3C4B"/>
                <w:sz w:val="18"/>
                <w:szCs w:val="18"/>
              </w:rPr>
              <w:t>docenti</w:t>
            </w:r>
          </w:p>
        </w:tc>
        <w:tc>
          <w:tcPr>
            <w:tcW w:w="716" w:type="dxa"/>
            <w:tcBorders>
              <w:bottom w:val="single" w:sz="4" w:space="0" w:color="auto"/>
            </w:tcBorders>
          </w:tcPr>
          <w:p w14:paraId="03A4D009" w14:textId="77777777" w:rsidR="00CA0C00" w:rsidRDefault="00CA0C00" w:rsidP="00CA0C00">
            <w:pPr>
              <w:rPr>
                <w:rFonts w:ascii="Calibri Light" w:eastAsia="Yu Mincho" w:hAnsi="Calibri Light" w:cs="Yu Gothic Light"/>
                <w:b/>
                <w:bCs/>
                <w:color w:val="FFFFFF" w:themeColor="background1"/>
                <w:sz w:val="20"/>
                <w:szCs w:val="20"/>
              </w:rPr>
            </w:pPr>
          </w:p>
        </w:tc>
        <w:tc>
          <w:tcPr>
            <w:tcW w:w="716" w:type="dxa"/>
            <w:tcBorders>
              <w:bottom w:val="single" w:sz="4" w:space="0" w:color="auto"/>
            </w:tcBorders>
          </w:tcPr>
          <w:p w14:paraId="64CD9267" w14:textId="77777777" w:rsidR="00CA0C00" w:rsidRPr="00A91808" w:rsidRDefault="00CA0C00" w:rsidP="00CA0C00">
            <w:pPr>
              <w:jc w:val="center"/>
              <w:rPr>
                <w:rFonts w:ascii="Calibri Light" w:eastAsia="Yu Mincho" w:hAnsi="Calibri Light" w:cs="Yu Gothic Light"/>
                <w:b/>
                <w:bCs/>
                <w:color w:val="FFFFFF" w:themeColor="background1"/>
                <w:sz w:val="20"/>
                <w:szCs w:val="20"/>
              </w:rPr>
            </w:pPr>
          </w:p>
        </w:tc>
        <w:tc>
          <w:tcPr>
            <w:tcW w:w="717" w:type="dxa"/>
            <w:tcBorders>
              <w:bottom w:val="single" w:sz="4" w:space="0" w:color="auto"/>
            </w:tcBorders>
            <w:vAlign w:val="center"/>
          </w:tcPr>
          <w:p w14:paraId="3D766EE8"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717" w:type="dxa"/>
            <w:tcBorders>
              <w:bottom w:val="single" w:sz="4" w:space="0" w:color="auto"/>
            </w:tcBorders>
            <w:vAlign w:val="center"/>
          </w:tcPr>
          <w:p w14:paraId="03898CEE"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716" w:type="dxa"/>
            <w:tcBorders>
              <w:bottom w:val="single" w:sz="4" w:space="0" w:color="auto"/>
            </w:tcBorders>
            <w:vAlign w:val="center"/>
          </w:tcPr>
          <w:p w14:paraId="4EF04759"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870" w:type="dxa"/>
            <w:tcBorders>
              <w:bottom w:val="single" w:sz="4" w:space="0" w:color="auto"/>
            </w:tcBorders>
            <w:vAlign w:val="center"/>
          </w:tcPr>
          <w:p w14:paraId="72EE06B5"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708" w:type="dxa"/>
            <w:tcBorders>
              <w:bottom w:val="single" w:sz="4" w:space="0" w:color="auto"/>
            </w:tcBorders>
            <w:vAlign w:val="center"/>
          </w:tcPr>
          <w:p w14:paraId="308444BE"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709" w:type="dxa"/>
            <w:tcBorders>
              <w:bottom w:val="single" w:sz="4" w:space="0" w:color="auto"/>
            </w:tcBorders>
            <w:vAlign w:val="center"/>
          </w:tcPr>
          <w:p w14:paraId="5D4DF195"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709" w:type="dxa"/>
            <w:tcBorders>
              <w:bottom w:val="single" w:sz="4" w:space="0" w:color="auto"/>
            </w:tcBorders>
            <w:vAlign w:val="center"/>
          </w:tcPr>
          <w:p w14:paraId="1239C2B0"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709" w:type="dxa"/>
            <w:tcBorders>
              <w:bottom w:val="single" w:sz="4" w:space="0" w:color="auto"/>
            </w:tcBorders>
            <w:vAlign w:val="center"/>
          </w:tcPr>
          <w:p w14:paraId="4CEEA072"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717" w:type="dxa"/>
            <w:tcBorders>
              <w:bottom w:val="single" w:sz="4" w:space="0" w:color="auto"/>
            </w:tcBorders>
            <w:shd w:val="clear" w:color="auto" w:fill="B1E9FF" w:themeFill="text2" w:themeFillTint="33"/>
            <w:vAlign w:val="center"/>
          </w:tcPr>
          <w:p w14:paraId="798E0C54"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716" w:type="dxa"/>
            <w:vAlign w:val="center"/>
          </w:tcPr>
          <w:p w14:paraId="597BE754"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717" w:type="dxa"/>
            <w:vAlign w:val="center"/>
          </w:tcPr>
          <w:p w14:paraId="01666241"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716" w:type="dxa"/>
            <w:vAlign w:val="center"/>
          </w:tcPr>
          <w:p w14:paraId="4FD3F7D5"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716" w:type="dxa"/>
            <w:shd w:val="clear" w:color="auto" w:fill="FFFFFF" w:themeFill="background1"/>
            <w:vAlign w:val="center"/>
          </w:tcPr>
          <w:p w14:paraId="11D78445" w14:textId="77777777" w:rsidR="00CA0C00" w:rsidRPr="00A91808" w:rsidRDefault="00CA0C00" w:rsidP="00CA0C00">
            <w:pPr>
              <w:jc w:val="center"/>
              <w:rPr>
                <w:rFonts w:ascii="Calibri Light" w:eastAsia="Yu Mincho" w:hAnsi="Calibri Light" w:cs="Yu Gothic Light"/>
                <w:b/>
                <w:bCs/>
                <w:color w:val="FFFFFF" w:themeColor="background1"/>
                <w:sz w:val="20"/>
                <w:szCs w:val="20"/>
              </w:rPr>
            </w:pPr>
          </w:p>
        </w:tc>
        <w:tc>
          <w:tcPr>
            <w:tcW w:w="717" w:type="dxa"/>
            <w:vAlign w:val="center"/>
          </w:tcPr>
          <w:p w14:paraId="13F9FA80"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643" w:type="dxa"/>
            <w:vAlign w:val="center"/>
          </w:tcPr>
          <w:p w14:paraId="780BB326" w14:textId="77777777" w:rsidR="00CA0C00" w:rsidRPr="00A91808" w:rsidRDefault="00CA0C00" w:rsidP="00CA0C00">
            <w:pPr>
              <w:rPr>
                <w:rFonts w:ascii="Calibri Light" w:eastAsia="Yu Mincho" w:hAnsi="Calibri Light" w:cs="Yu Gothic Light"/>
                <w:b/>
                <w:bCs/>
                <w:color w:val="FFFFFF" w:themeColor="background1"/>
                <w:sz w:val="20"/>
                <w:szCs w:val="20"/>
              </w:rPr>
            </w:pPr>
          </w:p>
        </w:tc>
        <w:tc>
          <w:tcPr>
            <w:tcW w:w="570" w:type="dxa"/>
            <w:vAlign w:val="center"/>
          </w:tcPr>
          <w:p w14:paraId="73E4B0E9" w14:textId="77777777" w:rsidR="00CA0C00" w:rsidRPr="00A91808" w:rsidRDefault="00CA0C00" w:rsidP="00CA0C00">
            <w:pPr>
              <w:rPr>
                <w:rFonts w:ascii="Calibri Light" w:eastAsia="Yu Mincho" w:hAnsi="Calibri Light" w:cs="Yu Gothic Light"/>
                <w:b/>
                <w:bCs/>
                <w:color w:val="FFFFFF" w:themeColor="background1"/>
                <w:sz w:val="20"/>
                <w:szCs w:val="20"/>
              </w:rPr>
            </w:pPr>
          </w:p>
        </w:tc>
      </w:tr>
      <w:tr w:rsidR="00CA0C00" w14:paraId="3BA1DCD3" w14:textId="77777777" w:rsidTr="009E6408">
        <w:trPr>
          <w:trHeight w:val="724"/>
        </w:trPr>
        <w:tc>
          <w:tcPr>
            <w:tcW w:w="2778" w:type="dxa"/>
            <w:vAlign w:val="center"/>
          </w:tcPr>
          <w:p w14:paraId="4C9FE67E" w14:textId="4E18153A" w:rsidR="00CA0C00" w:rsidRPr="003E500B" w:rsidRDefault="00CA0C00" w:rsidP="00CA0C00">
            <w:pPr>
              <w:jc w:val="both"/>
              <w:rPr>
                <w:rFonts w:asciiTheme="majorHAnsi" w:eastAsia="Calibri" w:hAnsiTheme="majorHAnsi" w:cstheme="majorHAnsi"/>
                <w:i/>
                <w:iCs/>
                <w:color w:val="0E3C4B" w:themeColor="text1"/>
                <w:sz w:val="18"/>
                <w:szCs w:val="18"/>
              </w:rPr>
            </w:pPr>
            <w:r w:rsidRPr="003E500B">
              <w:rPr>
                <w:rFonts w:asciiTheme="majorHAnsi" w:eastAsiaTheme="minorEastAsia" w:hAnsiTheme="majorHAnsi" w:cstheme="majorHAnsi"/>
                <w:i/>
                <w:color w:val="0E3C4B" w:themeColor="text1"/>
                <w:sz w:val="18"/>
                <w:szCs w:val="18"/>
              </w:rPr>
              <w:t>Evento FINALE “Il totem delle virtù” e laboratori itineranti</w:t>
            </w:r>
          </w:p>
        </w:tc>
        <w:tc>
          <w:tcPr>
            <w:tcW w:w="716" w:type="dxa"/>
            <w:tcBorders>
              <w:bottom w:val="single" w:sz="4" w:space="0" w:color="auto"/>
            </w:tcBorders>
          </w:tcPr>
          <w:p w14:paraId="2D5A54B4" w14:textId="77777777" w:rsidR="00CA0C00" w:rsidRDefault="00CA0C00" w:rsidP="00CA0C00">
            <w:pPr>
              <w:rPr>
                <w:rFonts w:ascii="Calibri Light" w:eastAsia="Yu Mincho" w:hAnsi="Calibri Light" w:cs="Yu Gothic Light"/>
                <w:color w:val="0E3C4B"/>
                <w:sz w:val="32"/>
                <w:szCs w:val="32"/>
              </w:rPr>
            </w:pPr>
          </w:p>
        </w:tc>
        <w:tc>
          <w:tcPr>
            <w:tcW w:w="716" w:type="dxa"/>
            <w:tcBorders>
              <w:bottom w:val="single" w:sz="4" w:space="0" w:color="auto"/>
            </w:tcBorders>
          </w:tcPr>
          <w:p w14:paraId="7D704A90" w14:textId="77777777" w:rsidR="00CA0C00" w:rsidRDefault="00CA0C00" w:rsidP="00CA0C00">
            <w:pPr>
              <w:rPr>
                <w:rFonts w:ascii="Calibri Light" w:eastAsia="Yu Mincho" w:hAnsi="Calibri Light" w:cs="Yu Gothic Light"/>
                <w:color w:val="0E3C4B"/>
                <w:sz w:val="32"/>
                <w:szCs w:val="32"/>
              </w:rPr>
            </w:pPr>
          </w:p>
        </w:tc>
        <w:tc>
          <w:tcPr>
            <w:tcW w:w="717" w:type="dxa"/>
            <w:tcBorders>
              <w:bottom w:val="single" w:sz="4" w:space="0" w:color="auto"/>
            </w:tcBorders>
            <w:vAlign w:val="center"/>
          </w:tcPr>
          <w:p w14:paraId="57E979F6" w14:textId="77777777" w:rsidR="00CA0C00" w:rsidRDefault="00CA0C00" w:rsidP="00CA0C00">
            <w:pPr>
              <w:rPr>
                <w:rFonts w:ascii="Calibri Light" w:eastAsia="Yu Mincho" w:hAnsi="Calibri Light" w:cs="Yu Gothic Light"/>
                <w:color w:val="0E3C4B"/>
                <w:sz w:val="32"/>
                <w:szCs w:val="32"/>
              </w:rPr>
            </w:pPr>
          </w:p>
        </w:tc>
        <w:tc>
          <w:tcPr>
            <w:tcW w:w="717" w:type="dxa"/>
            <w:tcBorders>
              <w:bottom w:val="single" w:sz="4" w:space="0" w:color="auto"/>
            </w:tcBorders>
            <w:vAlign w:val="center"/>
          </w:tcPr>
          <w:p w14:paraId="32F8B1C1" w14:textId="77777777" w:rsidR="00CA0C00" w:rsidRDefault="00CA0C00" w:rsidP="00CA0C00">
            <w:pPr>
              <w:rPr>
                <w:rFonts w:ascii="Calibri Light" w:eastAsia="Yu Mincho" w:hAnsi="Calibri Light" w:cs="Yu Gothic Light"/>
                <w:color w:val="0E3C4B"/>
                <w:sz w:val="32"/>
                <w:szCs w:val="32"/>
              </w:rPr>
            </w:pPr>
          </w:p>
        </w:tc>
        <w:tc>
          <w:tcPr>
            <w:tcW w:w="716" w:type="dxa"/>
            <w:tcBorders>
              <w:bottom w:val="single" w:sz="4" w:space="0" w:color="auto"/>
            </w:tcBorders>
            <w:vAlign w:val="center"/>
          </w:tcPr>
          <w:p w14:paraId="09C7F55C" w14:textId="77777777" w:rsidR="00CA0C00" w:rsidRDefault="00CA0C00" w:rsidP="00CA0C00">
            <w:pPr>
              <w:rPr>
                <w:rFonts w:ascii="Calibri Light" w:eastAsia="Yu Mincho" w:hAnsi="Calibri Light" w:cs="Yu Gothic Light"/>
                <w:color w:val="0E3C4B"/>
                <w:sz w:val="32"/>
                <w:szCs w:val="32"/>
              </w:rPr>
            </w:pPr>
          </w:p>
        </w:tc>
        <w:tc>
          <w:tcPr>
            <w:tcW w:w="870" w:type="dxa"/>
            <w:tcBorders>
              <w:bottom w:val="single" w:sz="4" w:space="0" w:color="auto"/>
            </w:tcBorders>
            <w:vAlign w:val="center"/>
          </w:tcPr>
          <w:p w14:paraId="571C7F65" w14:textId="77777777" w:rsidR="00CA0C00" w:rsidRDefault="00CA0C00" w:rsidP="00CA0C00">
            <w:pPr>
              <w:rPr>
                <w:rFonts w:ascii="Calibri Light" w:eastAsia="Yu Mincho" w:hAnsi="Calibri Light" w:cs="Yu Gothic Light"/>
                <w:color w:val="0E3C4B"/>
                <w:sz w:val="32"/>
                <w:szCs w:val="32"/>
              </w:rPr>
            </w:pPr>
          </w:p>
        </w:tc>
        <w:tc>
          <w:tcPr>
            <w:tcW w:w="708" w:type="dxa"/>
            <w:tcBorders>
              <w:bottom w:val="single" w:sz="4" w:space="0" w:color="auto"/>
            </w:tcBorders>
            <w:vAlign w:val="center"/>
          </w:tcPr>
          <w:p w14:paraId="7B502FA3" w14:textId="77777777" w:rsidR="00CA0C00" w:rsidRDefault="00CA0C00" w:rsidP="00CA0C00">
            <w:pPr>
              <w:rPr>
                <w:rFonts w:ascii="Calibri Light" w:eastAsia="Yu Mincho" w:hAnsi="Calibri Light" w:cs="Yu Gothic Light"/>
                <w:color w:val="0E3C4B"/>
                <w:sz w:val="32"/>
                <w:szCs w:val="32"/>
              </w:rPr>
            </w:pPr>
          </w:p>
        </w:tc>
        <w:tc>
          <w:tcPr>
            <w:tcW w:w="709" w:type="dxa"/>
            <w:tcBorders>
              <w:bottom w:val="single" w:sz="4" w:space="0" w:color="auto"/>
            </w:tcBorders>
            <w:vAlign w:val="center"/>
          </w:tcPr>
          <w:p w14:paraId="4E407A46" w14:textId="77777777" w:rsidR="00CA0C00" w:rsidRDefault="00CA0C00" w:rsidP="00CA0C00">
            <w:pPr>
              <w:rPr>
                <w:rFonts w:ascii="Calibri Light" w:eastAsia="Yu Mincho" w:hAnsi="Calibri Light" w:cs="Yu Gothic Light"/>
                <w:color w:val="0E3C4B"/>
                <w:sz w:val="32"/>
                <w:szCs w:val="32"/>
              </w:rPr>
            </w:pPr>
          </w:p>
        </w:tc>
        <w:tc>
          <w:tcPr>
            <w:tcW w:w="709" w:type="dxa"/>
            <w:tcBorders>
              <w:bottom w:val="single" w:sz="4" w:space="0" w:color="auto"/>
            </w:tcBorders>
            <w:vAlign w:val="center"/>
          </w:tcPr>
          <w:p w14:paraId="1A9FA53A" w14:textId="77777777" w:rsidR="00CA0C00" w:rsidRDefault="00CA0C00" w:rsidP="00CA0C00">
            <w:pPr>
              <w:rPr>
                <w:rFonts w:ascii="Calibri Light" w:eastAsia="Yu Mincho" w:hAnsi="Calibri Light" w:cs="Yu Gothic Light"/>
                <w:color w:val="0E3C4B"/>
                <w:sz w:val="32"/>
                <w:szCs w:val="32"/>
              </w:rPr>
            </w:pPr>
          </w:p>
        </w:tc>
        <w:tc>
          <w:tcPr>
            <w:tcW w:w="709" w:type="dxa"/>
            <w:tcBorders>
              <w:bottom w:val="single" w:sz="4" w:space="0" w:color="auto"/>
            </w:tcBorders>
            <w:vAlign w:val="center"/>
          </w:tcPr>
          <w:p w14:paraId="799254B8" w14:textId="77777777" w:rsidR="00CA0C00" w:rsidRDefault="00CA0C00" w:rsidP="00CA0C00">
            <w:pPr>
              <w:rPr>
                <w:rFonts w:ascii="Calibri Light" w:eastAsia="Yu Mincho" w:hAnsi="Calibri Light" w:cs="Yu Gothic Light"/>
                <w:color w:val="0E3C4B"/>
                <w:sz w:val="32"/>
                <w:szCs w:val="32"/>
              </w:rPr>
            </w:pPr>
          </w:p>
        </w:tc>
        <w:tc>
          <w:tcPr>
            <w:tcW w:w="717" w:type="dxa"/>
            <w:tcBorders>
              <w:bottom w:val="single" w:sz="4" w:space="0" w:color="auto"/>
            </w:tcBorders>
            <w:vAlign w:val="center"/>
          </w:tcPr>
          <w:p w14:paraId="7DC90EF3" w14:textId="77777777" w:rsidR="00CA0C00" w:rsidRDefault="00CA0C00" w:rsidP="00CA0C00">
            <w:pPr>
              <w:rPr>
                <w:rFonts w:ascii="Calibri Light" w:eastAsia="Yu Mincho" w:hAnsi="Calibri Light" w:cs="Yu Gothic Light"/>
                <w:color w:val="0E3C4B"/>
                <w:sz w:val="32"/>
                <w:szCs w:val="32"/>
              </w:rPr>
            </w:pPr>
          </w:p>
        </w:tc>
        <w:tc>
          <w:tcPr>
            <w:tcW w:w="716" w:type="dxa"/>
            <w:vAlign w:val="center"/>
          </w:tcPr>
          <w:p w14:paraId="254F8713" w14:textId="77777777" w:rsidR="00CA0C00" w:rsidRDefault="00CA0C00" w:rsidP="00CA0C00">
            <w:pPr>
              <w:rPr>
                <w:rFonts w:ascii="Calibri Light" w:eastAsia="Yu Mincho" w:hAnsi="Calibri Light" w:cs="Yu Gothic Light"/>
                <w:color w:val="0E3C4B"/>
                <w:sz w:val="32"/>
                <w:szCs w:val="32"/>
              </w:rPr>
            </w:pPr>
          </w:p>
        </w:tc>
        <w:tc>
          <w:tcPr>
            <w:tcW w:w="717" w:type="dxa"/>
            <w:vAlign w:val="center"/>
          </w:tcPr>
          <w:p w14:paraId="76FDB50C" w14:textId="77777777" w:rsidR="00CA0C00" w:rsidRDefault="00CA0C00" w:rsidP="00CA0C00">
            <w:pPr>
              <w:rPr>
                <w:rFonts w:ascii="Calibri Light" w:eastAsia="Yu Mincho" w:hAnsi="Calibri Light" w:cs="Yu Gothic Light"/>
                <w:color w:val="0E3C4B"/>
                <w:sz w:val="32"/>
                <w:szCs w:val="32"/>
              </w:rPr>
            </w:pPr>
          </w:p>
        </w:tc>
        <w:tc>
          <w:tcPr>
            <w:tcW w:w="716" w:type="dxa"/>
            <w:vAlign w:val="center"/>
          </w:tcPr>
          <w:p w14:paraId="7E1782B2" w14:textId="77777777" w:rsidR="00CA0C00" w:rsidRDefault="00CA0C00" w:rsidP="00CA0C00">
            <w:pPr>
              <w:rPr>
                <w:rFonts w:ascii="Calibri Light" w:eastAsia="Yu Mincho" w:hAnsi="Calibri Light" w:cs="Yu Gothic Light"/>
                <w:color w:val="0E3C4B"/>
                <w:sz w:val="32"/>
                <w:szCs w:val="32"/>
              </w:rPr>
            </w:pPr>
          </w:p>
        </w:tc>
        <w:tc>
          <w:tcPr>
            <w:tcW w:w="716" w:type="dxa"/>
            <w:shd w:val="clear" w:color="auto" w:fill="F2F2F2" w:themeFill="background1" w:themeFillShade="F2"/>
            <w:vAlign w:val="center"/>
          </w:tcPr>
          <w:p w14:paraId="510DDA3B" w14:textId="77777777" w:rsidR="00CA0C00" w:rsidRDefault="00CA0C00" w:rsidP="00CA0C00">
            <w:pPr>
              <w:jc w:val="center"/>
              <w:rPr>
                <w:rFonts w:asciiTheme="majorHAnsi" w:eastAsia="Yu Mincho" w:hAnsiTheme="majorHAnsi" w:cstheme="majorHAnsi"/>
                <w:color w:val="FF0000"/>
                <w:sz w:val="12"/>
                <w:szCs w:val="12"/>
              </w:rPr>
            </w:pPr>
            <w:r w:rsidRPr="00014516">
              <w:rPr>
                <w:rFonts w:asciiTheme="majorHAnsi" w:eastAsia="Yu Mincho" w:hAnsiTheme="majorHAnsi" w:cstheme="majorHAnsi"/>
                <w:color w:val="FF0000"/>
                <w:sz w:val="12"/>
                <w:szCs w:val="12"/>
              </w:rPr>
              <w:t>QU</w:t>
            </w:r>
            <w:r>
              <w:rPr>
                <w:rFonts w:asciiTheme="majorHAnsi" w:eastAsia="Yu Mincho" w:hAnsiTheme="majorHAnsi" w:cstheme="majorHAnsi"/>
                <w:color w:val="FF0000"/>
                <w:sz w:val="12"/>
                <w:szCs w:val="12"/>
              </w:rPr>
              <w:t>IN</w:t>
            </w:r>
            <w:r w:rsidRPr="00014516">
              <w:rPr>
                <w:rFonts w:asciiTheme="majorHAnsi" w:eastAsia="Yu Mincho" w:hAnsiTheme="majorHAnsi" w:cstheme="majorHAnsi"/>
                <w:color w:val="FF0000"/>
                <w:sz w:val="12"/>
                <w:szCs w:val="12"/>
              </w:rPr>
              <w:t>TO EVENTO</w:t>
            </w:r>
          </w:p>
          <w:p w14:paraId="66FDD1E2" w14:textId="1B79F4BC" w:rsidR="00CA0C00" w:rsidRDefault="00CA0C00" w:rsidP="00CA0C00">
            <w:pPr>
              <w:jc w:val="center"/>
              <w:rPr>
                <w:rFonts w:ascii="Calibri Light" w:eastAsia="Yu Mincho" w:hAnsi="Calibri Light" w:cs="Yu Gothic Light"/>
                <w:color w:val="0E3C4B"/>
                <w:sz w:val="32"/>
                <w:szCs w:val="32"/>
              </w:rPr>
            </w:pPr>
            <w:r w:rsidRPr="0100C73C">
              <w:rPr>
                <w:rFonts w:asciiTheme="majorHAnsi" w:eastAsia="Yu Mincho" w:hAnsiTheme="majorHAnsi" w:cstheme="majorBidi"/>
                <w:color w:val="FF0000"/>
                <w:sz w:val="12"/>
                <w:szCs w:val="12"/>
              </w:rPr>
              <w:t xml:space="preserve">RAGAZZI </w:t>
            </w:r>
            <w:r w:rsidRPr="0090453F">
              <w:rPr>
                <w:rFonts w:asciiTheme="majorHAnsi" w:eastAsia="Yu Mincho" w:hAnsiTheme="majorHAnsi" w:cstheme="majorBidi"/>
                <w:color w:val="FF0000"/>
                <w:sz w:val="8"/>
                <w:szCs w:val="8"/>
              </w:rPr>
              <w:t>(FINE SETTEMBRE)</w:t>
            </w:r>
          </w:p>
        </w:tc>
        <w:tc>
          <w:tcPr>
            <w:tcW w:w="717" w:type="dxa"/>
            <w:vAlign w:val="center"/>
          </w:tcPr>
          <w:p w14:paraId="3269C89C" w14:textId="77777777" w:rsidR="00CA0C00" w:rsidRDefault="00CA0C00" w:rsidP="00CA0C00">
            <w:pPr>
              <w:rPr>
                <w:rFonts w:ascii="Calibri Light" w:eastAsia="Yu Mincho" w:hAnsi="Calibri Light" w:cs="Yu Gothic Light"/>
                <w:color w:val="0E3C4B"/>
                <w:sz w:val="32"/>
                <w:szCs w:val="32"/>
              </w:rPr>
            </w:pPr>
          </w:p>
        </w:tc>
        <w:tc>
          <w:tcPr>
            <w:tcW w:w="643" w:type="dxa"/>
            <w:vAlign w:val="center"/>
          </w:tcPr>
          <w:p w14:paraId="1F41C5AA" w14:textId="77777777" w:rsidR="00CA0C00" w:rsidRDefault="00CA0C00" w:rsidP="00CA0C00">
            <w:pPr>
              <w:rPr>
                <w:rFonts w:ascii="Calibri Light" w:eastAsia="Yu Mincho" w:hAnsi="Calibri Light" w:cs="Yu Gothic Light"/>
                <w:color w:val="0E3C4B"/>
                <w:sz w:val="32"/>
                <w:szCs w:val="32"/>
              </w:rPr>
            </w:pPr>
          </w:p>
        </w:tc>
        <w:tc>
          <w:tcPr>
            <w:tcW w:w="570" w:type="dxa"/>
            <w:vAlign w:val="center"/>
          </w:tcPr>
          <w:p w14:paraId="3948DF0E" w14:textId="77777777" w:rsidR="00CA0C00" w:rsidRDefault="00CA0C00" w:rsidP="00CA0C00">
            <w:pPr>
              <w:rPr>
                <w:rFonts w:ascii="Calibri Light" w:eastAsia="Yu Mincho" w:hAnsi="Calibri Light" w:cs="Yu Gothic Light"/>
                <w:color w:val="0E3C4B"/>
                <w:sz w:val="32"/>
                <w:szCs w:val="32"/>
              </w:rPr>
            </w:pPr>
          </w:p>
        </w:tc>
      </w:tr>
      <w:tr w:rsidR="00CA0C00" w14:paraId="276BC4E1" w14:textId="77777777" w:rsidTr="00953AFE">
        <w:trPr>
          <w:trHeight w:val="798"/>
        </w:trPr>
        <w:tc>
          <w:tcPr>
            <w:tcW w:w="2778" w:type="dxa"/>
            <w:vAlign w:val="center"/>
          </w:tcPr>
          <w:p w14:paraId="357B10AC" w14:textId="205F924F" w:rsidR="00CA0C00" w:rsidRPr="003E500B" w:rsidRDefault="00CA0C00" w:rsidP="00CA0C00">
            <w:pPr>
              <w:jc w:val="both"/>
              <w:rPr>
                <w:rFonts w:asciiTheme="majorHAnsi" w:eastAsia="Calibri" w:hAnsiTheme="majorHAnsi" w:cstheme="majorHAnsi"/>
                <w:i/>
                <w:iCs/>
                <w:color w:val="0E3C4B" w:themeColor="text1"/>
                <w:sz w:val="18"/>
                <w:szCs w:val="18"/>
              </w:rPr>
            </w:pPr>
            <w:r w:rsidRPr="003E500B">
              <w:rPr>
                <w:rFonts w:asciiTheme="majorHAnsi" w:eastAsiaTheme="minorEastAsia" w:hAnsiTheme="majorHAnsi" w:cstheme="majorHAnsi"/>
                <w:i/>
                <w:iCs/>
                <w:color w:val="0E3C4B" w:themeColor="text1"/>
                <w:sz w:val="18"/>
                <w:szCs w:val="18"/>
              </w:rPr>
              <w:t>Attività individuale di back office legate al monitoraggio (verbali, fogli firma, DB, etc.)</w:t>
            </w:r>
          </w:p>
        </w:tc>
        <w:tc>
          <w:tcPr>
            <w:tcW w:w="716" w:type="dxa"/>
          </w:tcPr>
          <w:p w14:paraId="7F2DCA1E" w14:textId="77777777" w:rsidR="00CA0C00" w:rsidRDefault="00CA0C00" w:rsidP="00CA0C00">
            <w:pPr>
              <w:rPr>
                <w:rFonts w:ascii="Calibri Light" w:eastAsia="Yu Mincho" w:hAnsi="Calibri Light" w:cs="Yu Gothic Light"/>
                <w:color w:val="0E3C4B"/>
                <w:sz w:val="32"/>
                <w:szCs w:val="32"/>
              </w:rPr>
            </w:pPr>
          </w:p>
        </w:tc>
        <w:tc>
          <w:tcPr>
            <w:tcW w:w="716" w:type="dxa"/>
          </w:tcPr>
          <w:p w14:paraId="14CC12C7" w14:textId="77777777" w:rsidR="00CA0C00" w:rsidRDefault="00CA0C00" w:rsidP="00CA0C00">
            <w:pPr>
              <w:rPr>
                <w:rFonts w:ascii="Calibri Light" w:eastAsia="Yu Mincho" w:hAnsi="Calibri Light" w:cs="Yu Gothic Light"/>
                <w:color w:val="0E3C4B"/>
                <w:sz w:val="32"/>
                <w:szCs w:val="32"/>
              </w:rPr>
            </w:pPr>
          </w:p>
        </w:tc>
        <w:tc>
          <w:tcPr>
            <w:tcW w:w="717" w:type="dxa"/>
            <w:shd w:val="clear" w:color="auto" w:fill="DCECD3" w:themeFill="accent6" w:themeFillTint="99"/>
            <w:vAlign w:val="center"/>
          </w:tcPr>
          <w:p w14:paraId="28B960BC" w14:textId="118FA0BC" w:rsidR="00CA0C00" w:rsidRDefault="00CA0C00" w:rsidP="00CA0C00">
            <w:pPr>
              <w:rPr>
                <w:rFonts w:ascii="Calibri Light" w:eastAsia="Yu Mincho" w:hAnsi="Calibri Light" w:cs="Yu Gothic Light"/>
                <w:color w:val="0E3C4B"/>
                <w:sz w:val="32"/>
                <w:szCs w:val="32"/>
              </w:rPr>
            </w:pPr>
          </w:p>
        </w:tc>
        <w:tc>
          <w:tcPr>
            <w:tcW w:w="717" w:type="dxa"/>
            <w:shd w:val="clear" w:color="auto" w:fill="DCECD3" w:themeFill="accent6" w:themeFillTint="99"/>
            <w:vAlign w:val="center"/>
          </w:tcPr>
          <w:p w14:paraId="4D3B689B" w14:textId="144B52EF" w:rsidR="00CA0C00" w:rsidRDefault="00CA0C00" w:rsidP="00CA0C00">
            <w:pPr>
              <w:rPr>
                <w:rFonts w:ascii="Calibri Light" w:eastAsia="Yu Mincho" w:hAnsi="Calibri Light" w:cs="Yu Gothic Light"/>
                <w:color w:val="0E3C4B"/>
                <w:sz w:val="32"/>
                <w:szCs w:val="32"/>
              </w:rPr>
            </w:pPr>
          </w:p>
        </w:tc>
        <w:tc>
          <w:tcPr>
            <w:tcW w:w="716" w:type="dxa"/>
            <w:shd w:val="clear" w:color="auto" w:fill="DCECD3" w:themeFill="accent6" w:themeFillTint="99"/>
            <w:vAlign w:val="center"/>
          </w:tcPr>
          <w:p w14:paraId="7B28DF24" w14:textId="77777777" w:rsidR="00CA0C00" w:rsidRDefault="00CA0C00" w:rsidP="00CA0C00">
            <w:pPr>
              <w:rPr>
                <w:rFonts w:ascii="Calibri Light" w:eastAsia="Yu Mincho" w:hAnsi="Calibri Light" w:cs="Yu Gothic Light"/>
                <w:color w:val="0E3C4B"/>
                <w:sz w:val="32"/>
                <w:szCs w:val="32"/>
              </w:rPr>
            </w:pPr>
          </w:p>
        </w:tc>
        <w:tc>
          <w:tcPr>
            <w:tcW w:w="870" w:type="dxa"/>
            <w:shd w:val="clear" w:color="auto" w:fill="DCECD3" w:themeFill="accent6" w:themeFillTint="99"/>
            <w:vAlign w:val="center"/>
          </w:tcPr>
          <w:p w14:paraId="6A056A4D" w14:textId="77777777" w:rsidR="00CA0C00" w:rsidRDefault="00CA0C00" w:rsidP="00CA0C00">
            <w:pPr>
              <w:rPr>
                <w:rFonts w:ascii="Calibri Light" w:eastAsia="Yu Mincho" w:hAnsi="Calibri Light" w:cs="Yu Gothic Light"/>
                <w:color w:val="0E3C4B"/>
                <w:sz w:val="32"/>
                <w:szCs w:val="32"/>
              </w:rPr>
            </w:pPr>
          </w:p>
        </w:tc>
        <w:tc>
          <w:tcPr>
            <w:tcW w:w="708" w:type="dxa"/>
            <w:shd w:val="clear" w:color="auto" w:fill="DCECD3" w:themeFill="accent6" w:themeFillTint="99"/>
            <w:vAlign w:val="center"/>
          </w:tcPr>
          <w:p w14:paraId="6CCC007C" w14:textId="77777777" w:rsidR="00CA0C00" w:rsidRDefault="00CA0C00" w:rsidP="00CA0C00">
            <w:pPr>
              <w:rPr>
                <w:rFonts w:ascii="Calibri Light" w:eastAsia="Yu Mincho" w:hAnsi="Calibri Light" w:cs="Yu Gothic Light"/>
                <w:color w:val="0E3C4B"/>
                <w:sz w:val="32"/>
                <w:szCs w:val="32"/>
              </w:rPr>
            </w:pPr>
          </w:p>
        </w:tc>
        <w:tc>
          <w:tcPr>
            <w:tcW w:w="709" w:type="dxa"/>
            <w:shd w:val="clear" w:color="auto" w:fill="DCECD3" w:themeFill="accent6" w:themeFillTint="99"/>
            <w:vAlign w:val="center"/>
          </w:tcPr>
          <w:p w14:paraId="693B8031" w14:textId="77777777" w:rsidR="00CA0C00" w:rsidRDefault="00CA0C00" w:rsidP="00CA0C00">
            <w:pPr>
              <w:rPr>
                <w:rFonts w:ascii="Calibri Light" w:eastAsia="Yu Mincho" w:hAnsi="Calibri Light" w:cs="Yu Gothic Light"/>
                <w:color w:val="0E3C4B"/>
                <w:sz w:val="32"/>
                <w:szCs w:val="32"/>
              </w:rPr>
            </w:pPr>
          </w:p>
        </w:tc>
        <w:tc>
          <w:tcPr>
            <w:tcW w:w="709" w:type="dxa"/>
            <w:shd w:val="clear" w:color="auto" w:fill="DCECD3" w:themeFill="accent6" w:themeFillTint="99"/>
            <w:vAlign w:val="center"/>
          </w:tcPr>
          <w:p w14:paraId="2AB1CE6A" w14:textId="77777777" w:rsidR="00CA0C00" w:rsidRDefault="00CA0C00" w:rsidP="00CA0C00">
            <w:pPr>
              <w:rPr>
                <w:rFonts w:ascii="Calibri Light" w:eastAsia="Yu Mincho" w:hAnsi="Calibri Light" w:cs="Yu Gothic Light"/>
                <w:color w:val="0E3C4B"/>
                <w:sz w:val="32"/>
                <w:szCs w:val="32"/>
              </w:rPr>
            </w:pPr>
          </w:p>
        </w:tc>
        <w:tc>
          <w:tcPr>
            <w:tcW w:w="709" w:type="dxa"/>
            <w:shd w:val="clear" w:color="auto" w:fill="DCECD3" w:themeFill="accent6" w:themeFillTint="99"/>
            <w:vAlign w:val="center"/>
          </w:tcPr>
          <w:p w14:paraId="02488098" w14:textId="77777777" w:rsidR="00CA0C00" w:rsidRDefault="00CA0C00" w:rsidP="00CA0C00">
            <w:pPr>
              <w:rPr>
                <w:rFonts w:ascii="Calibri Light" w:eastAsia="Yu Mincho" w:hAnsi="Calibri Light" w:cs="Yu Gothic Light"/>
                <w:color w:val="0E3C4B"/>
                <w:sz w:val="32"/>
                <w:szCs w:val="32"/>
              </w:rPr>
            </w:pPr>
          </w:p>
        </w:tc>
        <w:tc>
          <w:tcPr>
            <w:tcW w:w="717" w:type="dxa"/>
            <w:shd w:val="clear" w:color="auto" w:fill="DCECD3" w:themeFill="accent6" w:themeFillTint="99"/>
            <w:vAlign w:val="center"/>
          </w:tcPr>
          <w:p w14:paraId="3279F0A8" w14:textId="77777777" w:rsidR="00CA0C00" w:rsidRDefault="00CA0C00" w:rsidP="00CA0C00">
            <w:pPr>
              <w:rPr>
                <w:rFonts w:ascii="Calibri Light" w:eastAsia="Yu Mincho" w:hAnsi="Calibri Light" w:cs="Yu Gothic Light"/>
                <w:color w:val="0E3C4B"/>
                <w:sz w:val="32"/>
                <w:szCs w:val="32"/>
              </w:rPr>
            </w:pPr>
          </w:p>
        </w:tc>
        <w:tc>
          <w:tcPr>
            <w:tcW w:w="716" w:type="dxa"/>
            <w:vAlign w:val="center"/>
          </w:tcPr>
          <w:p w14:paraId="0B1221AC" w14:textId="77777777" w:rsidR="00CA0C00" w:rsidRDefault="00CA0C00" w:rsidP="00CA0C00">
            <w:pPr>
              <w:rPr>
                <w:rFonts w:ascii="Calibri Light" w:eastAsia="Yu Mincho" w:hAnsi="Calibri Light" w:cs="Yu Gothic Light"/>
                <w:color w:val="0E3C4B"/>
                <w:sz w:val="32"/>
                <w:szCs w:val="32"/>
              </w:rPr>
            </w:pPr>
          </w:p>
        </w:tc>
        <w:tc>
          <w:tcPr>
            <w:tcW w:w="717" w:type="dxa"/>
            <w:vAlign w:val="center"/>
          </w:tcPr>
          <w:p w14:paraId="51A27649" w14:textId="77777777" w:rsidR="00CA0C00" w:rsidRDefault="00CA0C00" w:rsidP="00CA0C00">
            <w:pPr>
              <w:rPr>
                <w:rFonts w:ascii="Calibri Light" w:eastAsia="Yu Mincho" w:hAnsi="Calibri Light" w:cs="Yu Gothic Light"/>
                <w:color w:val="0E3C4B"/>
                <w:sz w:val="32"/>
                <w:szCs w:val="32"/>
              </w:rPr>
            </w:pPr>
          </w:p>
        </w:tc>
        <w:tc>
          <w:tcPr>
            <w:tcW w:w="716" w:type="dxa"/>
            <w:vAlign w:val="center"/>
          </w:tcPr>
          <w:p w14:paraId="60A0AE34" w14:textId="77777777" w:rsidR="00CA0C00" w:rsidRDefault="00CA0C00" w:rsidP="00CA0C00">
            <w:pPr>
              <w:rPr>
                <w:rFonts w:ascii="Calibri Light" w:eastAsia="Yu Mincho" w:hAnsi="Calibri Light" w:cs="Yu Gothic Light"/>
                <w:color w:val="0E3C4B"/>
                <w:sz w:val="32"/>
                <w:szCs w:val="32"/>
              </w:rPr>
            </w:pPr>
          </w:p>
        </w:tc>
        <w:tc>
          <w:tcPr>
            <w:tcW w:w="716" w:type="dxa"/>
            <w:vAlign w:val="center"/>
          </w:tcPr>
          <w:p w14:paraId="0F47D902" w14:textId="77777777" w:rsidR="00CA0C00" w:rsidRDefault="00CA0C00" w:rsidP="00CA0C00">
            <w:pPr>
              <w:rPr>
                <w:rFonts w:ascii="Calibri Light" w:eastAsia="Yu Mincho" w:hAnsi="Calibri Light" w:cs="Yu Gothic Light"/>
                <w:color w:val="0E3C4B"/>
                <w:sz w:val="32"/>
                <w:szCs w:val="32"/>
              </w:rPr>
            </w:pPr>
          </w:p>
        </w:tc>
        <w:tc>
          <w:tcPr>
            <w:tcW w:w="717" w:type="dxa"/>
            <w:vAlign w:val="center"/>
          </w:tcPr>
          <w:p w14:paraId="525CEC94" w14:textId="77777777" w:rsidR="00CA0C00" w:rsidRDefault="00CA0C00" w:rsidP="00CA0C00">
            <w:pPr>
              <w:rPr>
                <w:rFonts w:ascii="Calibri Light" w:eastAsia="Yu Mincho" w:hAnsi="Calibri Light" w:cs="Yu Gothic Light"/>
                <w:color w:val="0E3C4B"/>
                <w:sz w:val="32"/>
                <w:szCs w:val="32"/>
              </w:rPr>
            </w:pPr>
          </w:p>
        </w:tc>
        <w:tc>
          <w:tcPr>
            <w:tcW w:w="643" w:type="dxa"/>
            <w:vAlign w:val="center"/>
          </w:tcPr>
          <w:p w14:paraId="51ECD536" w14:textId="77777777" w:rsidR="00CA0C00" w:rsidRDefault="00CA0C00" w:rsidP="00CA0C00">
            <w:pPr>
              <w:rPr>
                <w:rFonts w:ascii="Calibri Light" w:eastAsia="Yu Mincho" w:hAnsi="Calibri Light" w:cs="Yu Gothic Light"/>
                <w:color w:val="0E3C4B"/>
                <w:sz w:val="32"/>
                <w:szCs w:val="32"/>
              </w:rPr>
            </w:pPr>
          </w:p>
        </w:tc>
        <w:tc>
          <w:tcPr>
            <w:tcW w:w="570" w:type="dxa"/>
            <w:vAlign w:val="center"/>
          </w:tcPr>
          <w:p w14:paraId="05BC6498" w14:textId="77777777" w:rsidR="00CA0C00" w:rsidRDefault="00CA0C00" w:rsidP="00CA0C00">
            <w:pPr>
              <w:rPr>
                <w:rFonts w:ascii="Calibri Light" w:eastAsia="Yu Mincho" w:hAnsi="Calibri Light" w:cs="Yu Gothic Light"/>
                <w:color w:val="0E3C4B"/>
                <w:sz w:val="32"/>
                <w:szCs w:val="32"/>
              </w:rPr>
            </w:pPr>
          </w:p>
        </w:tc>
      </w:tr>
      <w:tr w:rsidR="00CA0C00" w14:paraId="43B8EBD8" w14:textId="77777777" w:rsidTr="00953AFE">
        <w:trPr>
          <w:trHeight w:val="852"/>
        </w:trPr>
        <w:tc>
          <w:tcPr>
            <w:tcW w:w="2778" w:type="dxa"/>
            <w:tcBorders>
              <w:bottom w:val="single" w:sz="4" w:space="0" w:color="auto"/>
            </w:tcBorders>
            <w:vAlign w:val="center"/>
          </w:tcPr>
          <w:p w14:paraId="38EC063C" w14:textId="334BAD0A" w:rsidR="00CA0C00" w:rsidRPr="003E500B" w:rsidRDefault="00CA0C00" w:rsidP="00CA0C00">
            <w:pPr>
              <w:jc w:val="both"/>
              <w:rPr>
                <w:rFonts w:asciiTheme="majorHAnsi" w:eastAsiaTheme="minorEastAsia" w:hAnsiTheme="majorHAnsi" w:cstheme="majorHAnsi"/>
                <w:i/>
                <w:iCs/>
                <w:color w:val="0E3C4B" w:themeColor="text1"/>
                <w:sz w:val="18"/>
                <w:szCs w:val="18"/>
              </w:rPr>
            </w:pPr>
            <w:r w:rsidRPr="003E500B">
              <w:rPr>
                <w:rFonts w:asciiTheme="majorHAnsi" w:eastAsiaTheme="minorEastAsia" w:hAnsiTheme="majorHAnsi" w:cstheme="majorHAnsi"/>
                <w:i/>
                <w:iCs/>
                <w:color w:val="0E3C4B" w:themeColor="text1"/>
                <w:sz w:val="18"/>
                <w:szCs w:val="18"/>
              </w:rPr>
              <w:t>Attività di monitoraggio di sistema per la corretta compilazione dei relativi database</w:t>
            </w:r>
          </w:p>
        </w:tc>
        <w:tc>
          <w:tcPr>
            <w:tcW w:w="716" w:type="dxa"/>
            <w:tcBorders>
              <w:bottom w:val="single" w:sz="4" w:space="0" w:color="auto"/>
            </w:tcBorders>
          </w:tcPr>
          <w:p w14:paraId="044E319A" w14:textId="77777777" w:rsidR="00CA0C00" w:rsidRDefault="00CA0C00" w:rsidP="00CA0C00">
            <w:pPr>
              <w:rPr>
                <w:rFonts w:ascii="Calibri Light" w:eastAsia="Yu Mincho" w:hAnsi="Calibri Light" w:cs="Yu Gothic Light"/>
                <w:color w:val="0E3C4B"/>
                <w:sz w:val="32"/>
                <w:szCs w:val="32"/>
              </w:rPr>
            </w:pPr>
          </w:p>
        </w:tc>
        <w:tc>
          <w:tcPr>
            <w:tcW w:w="716" w:type="dxa"/>
            <w:tcBorders>
              <w:bottom w:val="single" w:sz="4" w:space="0" w:color="auto"/>
            </w:tcBorders>
          </w:tcPr>
          <w:p w14:paraId="7A3BE354" w14:textId="77777777" w:rsidR="00CA0C00" w:rsidRDefault="00CA0C00" w:rsidP="00CA0C00">
            <w:pPr>
              <w:rPr>
                <w:rFonts w:ascii="Calibri Light" w:eastAsia="Yu Mincho" w:hAnsi="Calibri Light" w:cs="Yu Gothic Light"/>
                <w:color w:val="0E3C4B"/>
                <w:sz w:val="32"/>
                <w:szCs w:val="32"/>
              </w:rPr>
            </w:pPr>
          </w:p>
        </w:tc>
        <w:tc>
          <w:tcPr>
            <w:tcW w:w="717" w:type="dxa"/>
            <w:tcBorders>
              <w:bottom w:val="single" w:sz="4" w:space="0" w:color="auto"/>
            </w:tcBorders>
            <w:shd w:val="clear" w:color="auto" w:fill="DCECD3" w:themeFill="accent6" w:themeFillTint="99"/>
            <w:vAlign w:val="center"/>
          </w:tcPr>
          <w:p w14:paraId="51B7FB25" w14:textId="6E6F3EBE" w:rsidR="00CA0C00" w:rsidRDefault="00CA0C00" w:rsidP="00CA0C00">
            <w:pPr>
              <w:rPr>
                <w:rFonts w:ascii="Calibri Light" w:eastAsia="Yu Mincho" w:hAnsi="Calibri Light" w:cs="Yu Gothic Light"/>
                <w:color w:val="0E3C4B"/>
                <w:sz w:val="32"/>
                <w:szCs w:val="32"/>
              </w:rPr>
            </w:pPr>
          </w:p>
        </w:tc>
        <w:tc>
          <w:tcPr>
            <w:tcW w:w="717" w:type="dxa"/>
            <w:tcBorders>
              <w:bottom w:val="single" w:sz="4" w:space="0" w:color="auto"/>
            </w:tcBorders>
            <w:shd w:val="clear" w:color="auto" w:fill="DCECD3" w:themeFill="accent6" w:themeFillTint="99"/>
            <w:vAlign w:val="center"/>
          </w:tcPr>
          <w:p w14:paraId="1A2AA1FF" w14:textId="77777777" w:rsidR="00CA0C00" w:rsidRDefault="00CA0C00" w:rsidP="00CA0C00">
            <w:pPr>
              <w:rPr>
                <w:rFonts w:ascii="Calibri Light" w:eastAsia="Yu Mincho" w:hAnsi="Calibri Light" w:cs="Yu Gothic Light"/>
                <w:color w:val="0E3C4B"/>
                <w:sz w:val="32"/>
                <w:szCs w:val="32"/>
              </w:rPr>
            </w:pPr>
          </w:p>
        </w:tc>
        <w:tc>
          <w:tcPr>
            <w:tcW w:w="716" w:type="dxa"/>
            <w:tcBorders>
              <w:bottom w:val="single" w:sz="4" w:space="0" w:color="auto"/>
            </w:tcBorders>
            <w:shd w:val="clear" w:color="auto" w:fill="DCECD3" w:themeFill="accent6" w:themeFillTint="99"/>
            <w:vAlign w:val="center"/>
          </w:tcPr>
          <w:p w14:paraId="70956829" w14:textId="77777777" w:rsidR="00CA0C00" w:rsidRDefault="00CA0C00" w:rsidP="00CA0C00">
            <w:pPr>
              <w:rPr>
                <w:rFonts w:ascii="Calibri Light" w:eastAsia="Yu Mincho" w:hAnsi="Calibri Light" w:cs="Yu Gothic Light"/>
                <w:color w:val="0E3C4B"/>
                <w:sz w:val="32"/>
                <w:szCs w:val="32"/>
              </w:rPr>
            </w:pPr>
          </w:p>
        </w:tc>
        <w:tc>
          <w:tcPr>
            <w:tcW w:w="870" w:type="dxa"/>
            <w:tcBorders>
              <w:bottom w:val="single" w:sz="4" w:space="0" w:color="auto"/>
            </w:tcBorders>
            <w:shd w:val="clear" w:color="auto" w:fill="DCECD3" w:themeFill="accent6" w:themeFillTint="99"/>
            <w:vAlign w:val="center"/>
          </w:tcPr>
          <w:p w14:paraId="2EC9D366" w14:textId="77777777" w:rsidR="00CA0C00" w:rsidRDefault="00CA0C00" w:rsidP="00CA0C00">
            <w:pPr>
              <w:rPr>
                <w:rFonts w:ascii="Calibri Light" w:eastAsia="Yu Mincho" w:hAnsi="Calibri Light" w:cs="Yu Gothic Light"/>
                <w:color w:val="0E3C4B"/>
                <w:sz w:val="32"/>
                <w:szCs w:val="32"/>
              </w:rPr>
            </w:pPr>
          </w:p>
        </w:tc>
        <w:tc>
          <w:tcPr>
            <w:tcW w:w="708" w:type="dxa"/>
            <w:tcBorders>
              <w:bottom w:val="single" w:sz="4" w:space="0" w:color="auto"/>
            </w:tcBorders>
            <w:shd w:val="clear" w:color="auto" w:fill="DCECD3" w:themeFill="accent6" w:themeFillTint="99"/>
            <w:vAlign w:val="center"/>
          </w:tcPr>
          <w:p w14:paraId="0FBFB61E" w14:textId="77777777" w:rsidR="00CA0C00" w:rsidRDefault="00CA0C00" w:rsidP="00CA0C00">
            <w:pPr>
              <w:rPr>
                <w:rFonts w:ascii="Calibri Light" w:eastAsia="Yu Mincho" w:hAnsi="Calibri Light" w:cs="Yu Gothic Light"/>
                <w:color w:val="0E3C4B"/>
                <w:sz w:val="32"/>
                <w:szCs w:val="32"/>
              </w:rPr>
            </w:pPr>
          </w:p>
        </w:tc>
        <w:tc>
          <w:tcPr>
            <w:tcW w:w="709" w:type="dxa"/>
            <w:tcBorders>
              <w:bottom w:val="single" w:sz="4" w:space="0" w:color="auto"/>
            </w:tcBorders>
            <w:shd w:val="clear" w:color="auto" w:fill="DCECD3" w:themeFill="accent6" w:themeFillTint="99"/>
            <w:vAlign w:val="center"/>
          </w:tcPr>
          <w:p w14:paraId="48BA4A01" w14:textId="77777777" w:rsidR="00CA0C00" w:rsidRDefault="00CA0C00" w:rsidP="00CA0C00">
            <w:pPr>
              <w:rPr>
                <w:rFonts w:ascii="Calibri Light" w:eastAsia="Yu Mincho" w:hAnsi="Calibri Light" w:cs="Yu Gothic Light"/>
                <w:color w:val="0E3C4B"/>
                <w:sz w:val="32"/>
                <w:szCs w:val="32"/>
              </w:rPr>
            </w:pPr>
          </w:p>
        </w:tc>
        <w:tc>
          <w:tcPr>
            <w:tcW w:w="709" w:type="dxa"/>
            <w:tcBorders>
              <w:bottom w:val="single" w:sz="4" w:space="0" w:color="auto"/>
            </w:tcBorders>
            <w:shd w:val="clear" w:color="auto" w:fill="DCECD3" w:themeFill="accent6" w:themeFillTint="99"/>
            <w:vAlign w:val="center"/>
          </w:tcPr>
          <w:p w14:paraId="2DB5EF8A" w14:textId="77777777" w:rsidR="00CA0C00" w:rsidRDefault="00CA0C00" w:rsidP="00CA0C00">
            <w:pPr>
              <w:rPr>
                <w:rFonts w:ascii="Calibri Light" w:eastAsia="Yu Mincho" w:hAnsi="Calibri Light" w:cs="Yu Gothic Light"/>
                <w:color w:val="0E3C4B"/>
                <w:sz w:val="32"/>
                <w:szCs w:val="32"/>
              </w:rPr>
            </w:pPr>
          </w:p>
        </w:tc>
        <w:tc>
          <w:tcPr>
            <w:tcW w:w="709" w:type="dxa"/>
            <w:tcBorders>
              <w:bottom w:val="single" w:sz="4" w:space="0" w:color="auto"/>
            </w:tcBorders>
            <w:shd w:val="clear" w:color="auto" w:fill="DCECD3" w:themeFill="accent6" w:themeFillTint="99"/>
            <w:vAlign w:val="center"/>
          </w:tcPr>
          <w:p w14:paraId="37B35F8B" w14:textId="77777777" w:rsidR="00CA0C00" w:rsidRDefault="00CA0C00" w:rsidP="00CA0C00">
            <w:pPr>
              <w:rPr>
                <w:rFonts w:ascii="Calibri Light" w:eastAsia="Yu Mincho" w:hAnsi="Calibri Light" w:cs="Yu Gothic Light"/>
                <w:color w:val="0E3C4B"/>
                <w:sz w:val="32"/>
                <w:szCs w:val="32"/>
              </w:rPr>
            </w:pPr>
          </w:p>
        </w:tc>
        <w:tc>
          <w:tcPr>
            <w:tcW w:w="717" w:type="dxa"/>
            <w:tcBorders>
              <w:bottom w:val="single" w:sz="4" w:space="0" w:color="auto"/>
            </w:tcBorders>
            <w:shd w:val="clear" w:color="auto" w:fill="DCECD3" w:themeFill="accent6" w:themeFillTint="99"/>
            <w:vAlign w:val="center"/>
          </w:tcPr>
          <w:p w14:paraId="77652C3D" w14:textId="77777777" w:rsidR="00CA0C00" w:rsidRDefault="00CA0C00" w:rsidP="00CA0C00">
            <w:pPr>
              <w:rPr>
                <w:rFonts w:ascii="Calibri Light" w:eastAsia="Yu Mincho" w:hAnsi="Calibri Light" w:cs="Yu Gothic Light"/>
                <w:color w:val="0E3C4B"/>
                <w:sz w:val="32"/>
                <w:szCs w:val="32"/>
              </w:rPr>
            </w:pPr>
          </w:p>
        </w:tc>
        <w:tc>
          <w:tcPr>
            <w:tcW w:w="716" w:type="dxa"/>
            <w:tcBorders>
              <w:bottom w:val="single" w:sz="4" w:space="0" w:color="auto"/>
            </w:tcBorders>
            <w:vAlign w:val="center"/>
          </w:tcPr>
          <w:p w14:paraId="7F5F0AB4" w14:textId="77777777" w:rsidR="00CA0C00" w:rsidRDefault="00CA0C00" w:rsidP="00CA0C00">
            <w:pPr>
              <w:rPr>
                <w:rFonts w:ascii="Calibri Light" w:eastAsia="Yu Mincho" w:hAnsi="Calibri Light" w:cs="Yu Gothic Light"/>
                <w:color w:val="0E3C4B"/>
                <w:sz w:val="32"/>
                <w:szCs w:val="32"/>
              </w:rPr>
            </w:pPr>
          </w:p>
        </w:tc>
        <w:tc>
          <w:tcPr>
            <w:tcW w:w="717" w:type="dxa"/>
            <w:tcBorders>
              <w:bottom w:val="single" w:sz="4" w:space="0" w:color="auto"/>
            </w:tcBorders>
            <w:vAlign w:val="center"/>
          </w:tcPr>
          <w:p w14:paraId="7C2AA6FB" w14:textId="77777777" w:rsidR="00CA0C00" w:rsidRDefault="00CA0C00" w:rsidP="00CA0C00">
            <w:pPr>
              <w:rPr>
                <w:rFonts w:ascii="Calibri Light" w:eastAsia="Yu Mincho" w:hAnsi="Calibri Light" w:cs="Yu Gothic Light"/>
                <w:color w:val="0E3C4B"/>
                <w:sz w:val="32"/>
                <w:szCs w:val="32"/>
              </w:rPr>
            </w:pPr>
          </w:p>
        </w:tc>
        <w:tc>
          <w:tcPr>
            <w:tcW w:w="716" w:type="dxa"/>
            <w:tcBorders>
              <w:bottom w:val="single" w:sz="4" w:space="0" w:color="auto"/>
            </w:tcBorders>
            <w:vAlign w:val="center"/>
          </w:tcPr>
          <w:p w14:paraId="0B54D450" w14:textId="77777777" w:rsidR="00CA0C00" w:rsidRDefault="00CA0C00" w:rsidP="00CA0C00">
            <w:pPr>
              <w:rPr>
                <w:rFonts w:ascii="Calibri Light" w:eastAsia="Yu Mincho" w:hAnsi="Calibri Light" w:cs="Yu Gothic Light"/>
                <w:color w:val="0E3C4B"/>
                <w:sz w:val="32"/>
                <w:szCs w:val="32"/>
              </w:rPr>
            </w:pPr>
          </w:p>
        </w:tc>
        <w:tc>
          <w:tcPr>
            <w:tcW w:w="716" w:type="dxa"/>
            <w:tcBorders>
              <w:bottom w:val="single" w:sz="4" w:space="0" w:color="auto"/>
            </w:tcBorders>
            <w:vAlign w:val="center"/>
          </w:tcPr>
          <w:p w14:paraId="5061AE8B" w14:textId="77777777" w:rsidR="00CA0C00" w:rsidRDefault="00CA0C00" w:rsidP="00CA0C00">
            <w:pPr>
              <w:rPr>
                <w:rFonts w:ascii="Calibri Light" w:eastAsia="Yu Mincho" w:hAnsi="Calibri Light" w:cs="Yu Gothic Light"/>
                <w:color w:val="0E3C4B"/>
                <w:sz w:val="32"/>
                <w:szCs w:val="32"/>
              </w:rPr>
            </w:pPr>
          </w:p>
        </w:tc>
        <w:tc>
          <w:tcPr>
            <w:tcW w:w="717" w:type="dxa"/>
            <w:tcBorders>
              <w:bottom w:val="single" w:sz="4" w:space="0" w:color="auto"/>
            </w:tcBorders>
            <w:vAlign w:val="center"/>
          </w:tcPr>
          <w:p w14:paraId="4E71EE26" w14:textId="77777777" w:rsidR="00CA0C00" w:rsidRDefault="00CA0C00" w:rsidP="00CA0C00">
            <w:pPr>
              <w:rPr>
                <w:rFonts w:ascii="Calibri Light" w:eastAsia="Yu Mincho" w:hAnsi="Calibri Light" w:cs="Yu Gothic Light"/>
                <w:color w:val="0E3C4B"/>
                <w:sz w:val="32"/>
                <w:szCs w:val="32"/>
              </w:rPr>
            </w:pPr>
          </w:p>
        </w:tc>
        <w:tc>
          <w:tcPr>
            <w:tcW w:w="643" w:type="dxa"/>
            <w:tcBorders>
              <w:bottom w:val="single" w:sz="4" w:space="0" w:color="auto"/>
            </w:tcBorders>
            <w:vAlign w:val="center"/>
          </w:tcPr>
          <w:p w14:paraId="03CA17FA" w14:textId="77777777" w:rsidR="00CA0C00" w:rsidRDefault="00CA0C00" w:rsidP="00CA0C00">
            <w:pPr>
              <w:rPr>
                <w:rFonts w:ascii="Calibri Light" w:eastAsia="Yu Mincho" w:hAnsi="Calibri Light" w:cs="Yu Gothic Light"/>
                <w:color w:val="0E3C4B"/>
                <w:sz w:val="32"/>
                <w:szCs w:val="32"/>
              </w:rPr>
            </w:pPr>
          </w:p>
        </w:tc>
        <w:tc>
          <w:tcPr>
            <w:tcW w:w="570" w:type="dxa"/>
            <w:tcBorders>
              <w:bottom w:val="single" w:sz="4" w:space="0" w:color="auto"/>
            </w:tcBorders>
            <w:vAlign w:val="center"/>
          </w:tcPr>
          <w:p w14:paraId="7B068212" w14:textId="77777777" w:rsidR="00CA0C00" w:rsidRDefault="00CA0C00" w:rsidP="00CA0C00">
            <w:pPr>
              <w:rPr>
                <w:rFonts w:ascii="Calibri Light" w:eastAsia="Yu Mincho" w:hAnsi="Calibri Light" w:cs="Yu Gothic Light"/>
                <w:color w:val="0E3C4B"/>
                <w:sz w:val="32"/>
                <w:szCs w:val="32"/>
              </w:rPr>
            </w:pPr>
          </w:p>
        </w:tc>
      </w:tr>
      <w:tr w:rsidR="00CA0C00" w14:paraId="0E2185C5" w14:textId="77777777" w:rsidTr="004F2E75">
        <w:trPr>
          <w:trHeight w:val="588"/>
        </w:trPr>
        <w:tc>
          <w:tcPr>
            <w:tcW w:w="2778" w:type="dxa"/>
            <w:vAlign w:val="center"/>
          </w:tcPr>
          <w:p w14:paraId="551BC30D" w14:textId="2BE8D33D" w:rsidR="00CA0C00" w:rsidRPr="00213623" w:rsidRDefault="00CA0C00" w:rsidP="00CA0C00">
            <w:pPr>
              <w:jc w:val="both"/>
              <w:rPr>
                <w:rFonts w:asciiTheme="majorHAnsi" w:eastAsiaTheme="minorEastAsia" w:hAnsiTheme="majorHAnsi" w:cstheme="majorHAnsi"/>
                <w:i/>
                <w:iCs/>
                <w:color w:val="0E3C4B" w:themeColor="text1"/>
                <w:sz w:val="18"/>
                <w:szCs w:val="18"/>
              </w:rPr>
            </w:pPr>
            <w:r w:rsidRPr="00213623">
              <w:rPr>
                <w:rFonts w:asciiTheme="majorHAnsi" w:eastAsiaTheme="minorEastAsia" w:hAnsiTheme="majorHAnsi" w:cstheme="majorHAnsi"/>
                <w:i/>
                <w:iCs/>
                <w:color w:val="0E3C4B" w:themeColor="text1"/>
                <w:sz w:val="18"/>
                <w:szCs w:val="18"/>
              </w:rPr>
              <w:t>Lettura e analisi dei dati</w:t>
            </w:r>
          </w:p>
        </w:tc>
        <w:tc>
          <w:tcPr>
            <w:tcW w:w="716" w:type="dxa"/>
          </w:tcPr>
          <w:p w14:paraId="6B107510" w14:textId="77777777" w:rsidR="00CA0C00" w:rsidRDefault="00CA0C00" w:rsidP="00CA0C00">
            <w:pPr>
              <w:rPr>
                <w:rFonts w:ascii="Calibri Light" w:eastAsia="Yu Mincho" w:hAnsi="Calibri Light" w:cs="Yu Gothic Light"/>
                <w:color w:val="0E3C4B"/>
                <w:sz w:val="32"/>
                <w:szCs w:val="32"/>
              </w:rPr>
            </w:pPr>
          </w:p>
        </w:tc>
        <w:tc>
          <w:tcPr>
            <w:tcW w:w="716" w:type="dxa"/>
          </w:tcPr>
          <w:p w14:paraId="15341D3F" w14:textId="77777777" w:rsidR="00CA0C00" w:rsidRDefault="00CA0C00" w:rsidP="00CA0C00">
            <w:pPr>
              <w:rPr>
                <w:rFonts w:ascii="Calibri Light" w:eastAsia="Yu Mincho" w:hAnsi="Calibri Light" w:cs="Yu Gothic Light"/>
                <w:color w:val="0E3C4B"/>
                <w:sz w:val="32"/>
                <w:szCs w:val="32"/>
              </w:rPr>
            </w:pPr>
          </w:p>
        </w:tc>
        <w:tc>
          <w:tcPr>
            <w:tcW w:w="717" w:type="dxa"/>
            <w:vAlign w:val="center"/>
          </w:tcPr>
          <w:p w14:paraId="2516B060" w14:textId="07F5A0DA" w:rsidR="00CA0C00" w:rsidRDefault="00CA0C00" w:rsidP="00CA0C00">
            <w:pPr>
              <w:rPr>
                <w:rFonts w:ascii="Calibri Light" w:eastAsia="Yu Mincho" w:hAnsi="Calibri Light" w:cs="Yu Gothic Light"/>
                <w:color w:val="0E3C4B"/>
                <w:sz w:val="32"/>
                <w:szCs w:val="32"/>
              </w:rPr>
            </w:pPr>
          </w:p>
        </w:tc>
        <w:tc>
          <w:tcPr>
            <w:tcW w:w="717" w:type="dxa"/>
            <w:vAlign w:val="center"/>
          </w:tcPr>
          <w:p w14:paraId="727926DE" w14:textId="77777777" w:rsidR="00CA0C00" w:rsidRDefault="00CA0C00" w:rsidP="00CA0C00">
            <w:pPr>
              <w:rPr>
                <w:rFonts w:ascii="Calibri Light" w:eastAsia="Yu Mincho" w:hAnsi="Calibri Light" w:cs="Yu Gothic Light"/>
                <w:color w:val="0E3C4B"/>
                <w:sz w:val="32"/>
                <w:szCs w:val="32"/>
              </w:rPr>
            </w:pPr>
          </w:p>
        </w:tc>
        <w:tc>
          <w:tcPr>
            <w:tcW w:w="716" w:type="dxa"/>
            <w:vAlign w:val="center"/>
          </w:tcPr>
          <w:p w14:paraId="2CD5043E" w14:textId="77777777" w:rsidR="00CA0C00" w:rsidRDefault="00CA0C00" w:rsidP="00CA0C00">
            <w:pPr>
              <w:rPr>
                <w:rFonts w:ascii="Calibri Light" w:eastAsia="Yu Mincho" w:hAnsi="Calibri Light" w:cs="Yu Gothic Light"/>
                <w:color w:val="0E3C4B"/>
                <w:sz w:val="32"/>
                <w:szCs w:val="32"/>
              </w:rPr>
            </w:pPr>
          </w:p>
        </w:tc>
        <w:tc>
          <w:tcPr>
            <w:tcW w:w="870" w:type="dxa"/>
            <w:vAlign w:val="center"/>
          </w:tcPr>
          <w:p w14:paraId="03108017" w14:textId="77777777" w:rsidR="00CA0C00" w:rsidRDefault="00CA0C00" w:rsidP="00CA0C00">
            <w:pPr>
              <w:rPr>
                <w:rFonts w:ascii="Calibri Light" w:eastAsia="Yu Mincho" w:hAnsi="Calibri Light" w:cs="Yu Gothic Light"/>
                <w:color w:val="0E3C4B"/>
                <w:sz w:val="32"/>
                <w:szCs w:val="32"/>
              </w:rPr>
            </w:pPr>
          </w:p>
        </w:tc>
        <w:tc>
          <w:tcPr>
            <w:tcW w:w="708" w:type="dxa"/>
            <w:vAlign w:val="center"/>
          </w:tcPr>
          <w:p w14:paraId="2B0EA35C" w14:textId="77777777" w:rsidR="00CA0C00" w:rsidRDefault="00CA0C00" w:rsidP="00CA0C00">
            <w:pPr>
              <w:rPr>
                <w:rFonts w:ascii="Calibri Light" w:eastAsia="Yu Mincho" w:hAnsi="Calibri Light" w:cs="Yu Gothic Light"/>
                <w:color w:val="0E3C4B"/>
                <w:sz w:val="32"/>
                <w:szCs w:val="32"/>
              </w:rPr>
            </w:pPr>
          </w:p>
        </w:tc>
        <w:tc>
          <w:tcPr>
            <w:tcW w:w="709" w:type="dxa"/>
            <w:vAlign w:val="center"/>
          </w:tcPr>
          <w:p w14:paraId="6B9DD252" w14:textId="77777777" w:rsidR="00CA0C00" w:rsidRDefault="00CA0C00" w:rsidP="00CA0C00">
            <w:pPr>
              <w:rPr>
                <w:rFonts w:ascii="Calibri Light" w:eastAsia="Yu Mincho" w:hAnsi="Calibri Light" w:cs="Yu Gothic Light"/>
                <w:color w:val="0E3C4B"/>
                <w:sz w:val="32"/>
                <w:szCs w:val="32"/>
              </w:rPr>
            </w:pPr>
          </w:p>
        </w:tc>
        <w:tc>
          <w:tcPr>
            <w:tcW w:w="709" w:type="dxa"/>
            <w:vAlign w:val="center"/>
          </w:tcPr>
          <w:p w14:paraId="209A72BA" w14:textId="77777777" w:rsidR="00CA0C00" w:rsidRDefault="00CA0C00" w:rsidP="00CA0C00">
            <w:pPr>
              <w:rPr>
                <w:rFonts w:ascii="Calibri Light" w:eastAsia="Yu Mincho" w:hAnsi="Calibri Light" w:cs="Yu Gothic Light"/>
                <w:color w:val="0E3C4B"/>
                <w:sz w:val="32"/>
                <w:szCs w:val="32"/>
              </w:rPr>
            </w:pPr>
          </w:p>
        </w:tc>
        <w:tc>
          <w:tcPr>
            <w:tcW w:w="709" w:type="dxa"/>
            <w:vAlign w:val="center"/>
          </w:tcPr>
          <w:p w14:paraId="60300270" w14:textId="77777777" w:rsidR="00CA0C00" w:rsidRDefault="00CA0C00" w:rsidP="00CA0C00">
            <w:pPr>
              <w:rPr>
                <w:rFonts w:ascii="Calibri Light" w:eastAsia="Yu Mincho" w:hAnsi="Calibri Light" w:cs="Yu Gothic Light"/>
                <w:color w:val="0E3C4B"/>
                <w:sz w:val="32"/>
                <w:szCs w:val="32"/>
              </w:rPr>
            </w:pPr>
          </w:p>
        </w:tc>
        <w:tc>
          <w:tcPr>
            <w:tcW w:w="717" w:type="dxa"/>
            <w:vAlign w:val="center"/>
          </w:tcPr>
          <w:p w14:paraId="2CDA7DB9" w14:textId="77777777" w:rsidR="00CA0C00" w:rsidRDefault="00CA0C00" w:rsidP="00CA0C00">
            <w:pPr>
              <w:rPr>
                <w:rFonts w:ascii="Calibri Light" w:eastAsia="Yu Mincho" w:hAnsi="Calibri Light" w:cs="Yu Gothic Light"/>
                <w:color w:val="0E3C4B"/>
                <w:sz w:val="32"/>
                <w:szCs w:val="32"/>
              </w:rPr>
            </w:pPr>
          </w:p>
        </w:tc>
        <w:tc>
          <w:tcPr>
            <w:tcW w:w="716" w:type="dxa"/>
            <w:shd w:val="clear" w:color="auto" w:fill="CCCCFF"/>
            <w:vAlign w:val="center"/>
          </w:tcPr>
          <w:p w14:paraId="5515DF6C" w14:textId="77777777" w:rsidR="00CA0C00" w:rsidRDefault="00CA0C00" w:rsidP="00CA0C00">
            <w:pPr>
              <w:rPr>
                <w:rFonts w:ascii="Calibri Light" w:eastAsia="Yu Mincho" w:hAnsi="Calibri Light" w:cs="Yu Gothic Light"/>
                <w:color w:val="0E3C4B"/>
                <w:sz w:val="32"/>
                <w:szCs w:val="32"/>
              </w:rPr>
            </w:pPr>
          </w:p>
        </w:tc>
        <w:tc>
          <w:tcPr>
            <w:tcW w:w="717" w:type="dxa"/>
            <w:shd w:val="clear" w:color="auto" w:fill="CCCCFF"/>
            <w:vAlign w:val="center"/>
          </w:tcPr>
          <w:p w14:paraId="43291B6F" w14:textId="77777777" w:rsidR="00CA0C00" w:rsidRDefault="00CA0C00" w:rsidP="00CA0C00">
            <w:pPr>
              <w:rPr>
                <w:rFonts w:ascii="Calibri Light" w:eastAsia="Yu Mincho" w:hAnsi="Calibri Light" w:cs="Yu Gothic Light"/>
                <w:color w:val="0E3C4B"/>
                <w:sz w:val="32"/>
                <w:szCs w:val="32"/>
              </w:rPr>
            </w:pPr>
          </w:p>
        </w:tc>
        <w:tc>
          <w:tcPr>
            <w:tcW w:w="716" w:type="dxa"/>
            <w:shd w:val="clear" w:color="auto" w:fill="CCCCFF"/>
            <w:vAlign w:val="center"/>
          </w:tcPr>
          <w:p w14:paraId="1B0E4C11" w14:textId="77777777" w:rsidR="00CA0C00" w:rsidRDefault="00CA0C00" w:rsidP="00CA0C00">
            <w:pPr>
              <w:rPr>
                <w:rFonts w:ascii="Calibri Light" w:eastAsia="Yu Mincho" w:hAnsi="Calibri Light" w:cs="Yu Gothic Light"/>
                <w:color w:val="0E3C4B"/>
                <w:sz w:val="32"/>
                <w:szCs w:val="32"/>
              </w:rPr>
            </w:pPr>
          </w:p>
        </w:tc>
        <w:tc>
          <w:tcPr>
            <w:tcW w:w="716" w:type="dxa"/>
            <w:shd w:val="clear" w:color="auto" w:fill="CCCCFF"/>
            <w:vAlign w:val="center"/>
          </w:tcPr>
          <w:p w14:paraId="0E88DA62" w14:textId="77777777" w:rsidR="00CA0C00" w:rsidRDefault="00CA0C00" w:rsidP="00CA0C00">
            <w:pPr>
              <w:rPr>
                <w:rFonts w:ascii="Calibri Light" w:eastAsia="Yu Mincho" w:hAnsi="Calibri Light" w:cs="Yu Gothic Light"/>
                <w:color w:val="0E3C4B"/>
                <w:sz w:val="32"/>
                <w:szCs w:val="32"/>
              </w:rPr>
            </w:pPr>
          </w:p>
        </w:tc>
        <w:tc>
          <w:tcPr>
            <w:tcW w:w="717" w:type="dxa"/>
            <w:vAlign w:val="center"/>
          </w:tcPr>
          <w:p w14:paraId="332E898A" w14:textId="77777777" w:rsidR="00CA0C00" w:rsidRDefault="00CA0C00" w:rsidP="00CA0C00">
            <w:pPr>
              <w:rPr>
                <w:rFonts w:ascii="Calibri Light" w:eastAsia="Yu Mincho" w:hAnsi="Calibri Light" w:cs="Yu Gothic Light"/>
                <w:color w:val="0E3C4B"/>
                <w:sz w:val="32"/>
                <w:szCs w:val="32"/>
              </w:rPr>
            </w:pPr>
          </w:p>
        </w:tc>
        <w:tc>
          <w:tcPr>
            <w:tcW w:w="643" w:type="dxa"/>
            <w:vAlign w:val="center"/>
          </w:tcPr>
          <w:p w14:paraId="1B5F45DB" w14:textId="77777777" w:rsidR="00CA0C00" w:rsidRDefault="00CA0C00" w:rsidP="00CA0C00">
            <w:pPr>
              <w:rPr>
                <w:rFonts w:ascii="Calibri Light" w:eastAsia="Yu Mincho" w:hAnsi="Calibri Light" w:cs="Yu Gothic Light"/>
                <w:color w:val="0E3C4B"/>
                <w:sz w:val="32"/>
                <w:szCs w:val="32"/>
              </w:rPr>
            </w:pPr>
          </w:p>
        </w:tc>
        <w:tc>
          <w:tcPr>
            <w:tcW w:w="570" w:type="dxa"/>
            <w:vAlign w:val="center"/>
          </w:tcPr>
          <w:p w14:paraId="3107AA6B" w14:textId="77777777" w:rsidR="00CA0C00" w:rsidRDefault="00CA0C00" w:rsidP="00CA0C00">
            <w:pPr>
              <w:rPr>
                <w:rFonts w:ascii="Calibri Light" w:eastAsia="Yu Mincho" w:hAnsi="Calibri Light" w:cs="Yu Gothic Light"/>
                <w:color w:val="0E3C4B"/>
                <w:sz w:val="32"/>
                <w:szCs w:val="32"/>
              </w:rPr>
            </w:pPr>
          </w:p>
        </w:tc>
      </w:tr>
      <w:tr w:rsidR="00CA0C00" w14:paraId="5336BBAD" w14:textId="77777777" w:rsidTr="00953AFE">
        <w:trPr>
          <w:trHeight w:val="556"/>
        </w:trPr>
        <w:tc>
          <w:tcPr>
            <w:tcW w:w="2778" w:type="dxa"/>
            <w:vAlign w:val="center"/>
          </w:tcPr>
          <w:p w14:paraId="620986AE" w14:textId="2EAEC5A0" w:rsidR="00CA0C00" w:rsidRPr="00213623" w:rsidRDefault="00CA0C00" w:rsidP="00CA0C00">
            <w:pPr>
              <w:jc w:val="both"/>
              <w:rPr>
                <w:rFonts w:asciiTheme="majorHAnsi" w:eastAsiaTheme="minorEastAsia" w:hAnsiTheme="majorHAnsi" w:cstheme="majorHAnsi"/>
                <w:i/>
                <w:iCs/>
                <w:color w:val="0E3C4B" w:themeColor="text1"/>
                <w:sz w:val="18"/>
                <w:szCs w:val="18"/>
              </w:rPr>
            </w:pPr>
            <w:r w:rsidRPr="00213623">
              <w:rPr>
                <w:rFonts w:asciiTheme="majorHAnsi" w:eastAsiaTheme="minorEastAsia" w:hAnsiTheme="majorHAnsi" w:cstheme="majorHAnsi"/>
                <w:i/>
                <w:iCs/>
                <w:color w:val="0E3C4B" w:themeColor="text1"/>
                <w:sz w:val="18"/>
                <w:szCs w:val="18"/>
              </w:rPr>
              <w:t>Stesura del Report della sperimentazione</w:t>
            </w:r>
          </w:p>
        </w:tc>
        <w:tc>
          <w:tcPr>
            <w:tcW w:w="716" w:type="dxa"/>
          </w:tcPr>
          <w:p w14:paraId="767A3EE1" w14:textId="77777777" w:rsidR="00CA0C00" w:rsidRDefault="00CA0C00" w:rsidP="00CA0C00">
            <w:pPr>
              <w:rPr>
                <w:rFonts w:ascii="Calibri Light" w:eastAsia="Yu Mincho" w:hAnsi="Calibri Light" w:cs="Yu Gothic Light"/>
                <w:color w:val="0E3C4B"/>
                <w:sz w:val="32"/>
                <w:szCs w:val="32"/>
              </w:rPr>
            </w:pPr>
          </w:p>
        </w:tc>
        <w:tc>
          <w:tcPr>
            <w:tcW w:w="716" w:type="dxa"/>
          </w:tcPr>
          <w:p w14:paraId="1AA749BD" w14:textId="77777777" w:rsidR="00CA0C00" w:rsidRDefault="00CA0C00" w:rsidP="00CA0C00">
            <w:pPr>
              <w:rPr>
                <w:rFonts w:ascii="Calibri Light" w:eastAsia="Yu Mincho" w:hAnsi="Calibri Light" w:cs="Yu Gothic Light"/>
                <w:color w:val="0E3C4B"/>
                <w:sz w:val="32"/>
                <w:szCs w:val="32"/>
              </w:rPr>
            </w:pPr>
          </w:p>
        </w:tc>
        <w:tc>
          <w:tcPr>
            <w:tcW w:w="717" w:type="dxa"/>
            <w:vAlign w:val="center"/>
          </w:tcPr>
          <w:p w14:paraId="2280AAB6" w14:textId="446EACC6" w:rsidR="00CA0C00" w:rsidRDefault="00CA0C00" w:rsidP="00CA0C00">
            <w:pPr>
              <w:rPr>
                <w:rFonts w:ascii="Calibri Light" w:eastAsia="Yu Mincho" w:hAnsi="Calibri Light" w:cs="Yu Gothic Light"/>
                <w:color w:val="0E3C4B"/>
                <w:sz w:val="32"/>
                <w:szCs w:val="32"/>
              </w:rPr>
            </w:pPr>
          </w:p>
        </w:tc>
        <w:tc>
          <w:tcPr>
            <w:tcW w:w="717" w:type="dxa"/>
            <w:vAlign w:val="center"/>
          </w:tcPr>
          <w:p w14:paraId="3D21D85E" w14:textId="77777777" w:rsidR="00CA0C00" w:rsidRDefault="00CA0C00" w:rsidP="00CA0C00">
            <w:pPr>
              <w:rPr>
                <w:rFonts w:ascii="Calibri Light" w:eastAsia="Yu Mincho" w:hAnsi="Calibri Light" w:cs="Yu Gothic Light"/>
                <w:color w:val="0E3C4B"/>
                <w:sz w:val="32"/>
                <w:szCs w:val="32"/>
              </w:rPr>
            </w:pPr>
          </w:p>
        </w:tc>
        <w:tc>
          <w:tcPr>
            <w:tcW w:w="716" w:type="dxa"/>
            <w:vAlign w:val="center"/>
          </w:tcPr>
          <w:p w14:paraId="5676563A" w14:textId="77777777" w:rsidR="00CA0C00" w:rsidRDefault="00CA0C00" w:rsidP="00CA0C00">
            <w:pPr>
              <w:rPr>
                <w:rFonts w:ascii="Calibri Light" w:eastAsia="Yu Mincho" w:hAnsi="Calibri Light" w:cs="Yu Gothic Light"/>
                <w:color w:val="0E3C4B"/>
                <w:sz w:val="32"/>
                <w:szCs w:val="32"/>
              </w:rPr>
            </w:pPr>
          </w:p>
        </w:tc>
        <w:tc>
          <w:tcPr>
            <w:tcW w:w="870" w:type="dxa"/>
            <w:vAlign w:val="center"/>
          </w:tcPr>
          <w:p w14:paraId="14D6E53C" w14:textId="77777777" w:rsidR="00CA0C00" w:rsidRDefault="00CA0C00" w:rsidP="00CA0C00">
            <w:pPr>
              <w:rPr>
                <w:rFonts w:ascii="Calibri Light" w:eastAsia="Yu Mincho" w:hAnsi="Calibri Light" w:cs="Yu Gothic Light"/>
                <w:color w:val="0E3C4B"/>
                <w:sz w:val="32"/>
                <w:szCs w:val="32"/>
              </w:rPr>
            </w:pPr>
          </w:p>
        </w:tc>
        <w:tc>
          <w:tcPr>
            <w:tcW w:w="708" w:type="dxa"/>
            <w:vAlign w:val="center"/>
          </w:tcPr>
          <w:p w14:paraId="1324F36F" w14:textId="77777777" w:rsidR="00CA0C00" w:rsidRDefault="00CA0C00" w:rsidP="00CA0C00">
            <w:pPr>
              <w:rPr>
                <w:rFonts w:ascii="Calibri Light" w:eastAsia="Yu Mincho" w:hAnsi="Calibri Light" w:cs="Yu Gothic Light"/>
                <w:color w:val="0E3C4B"/>
                <w:sz w:val="32"/>
                <w:szCs w:val="32"/>
              </w:rPr>
            </w:pPr>
          </w:p>
        </w:tc>
        <w:tc>
          <w:tcPr>
            <w:tcW w:w="709" w:type="dxa"/>
            <w:vAlign w:val="center"/>
          </w:tcPr>
          <w:p w14:paraId="0B9BAB7D" w14:textId="77777777" w:rsidR="00CA0C00" w:rsidRDefault="00CA0C00" w:rsidP="00CA0C00">
            <w:pPr>
              <w:rPr>
                <w:rFonts w:ascii="Calibri Light" w:eastAsia="Yu Mincho" w:hAnsi="Calibri Light" w:cs="Yu Gothic Light"/>
                <w:color w:val="0E3C4B"/>
                <w:sz w:val="32"/>
                <w:szCs w:val="32"/>
              </w:rPr>
            </w:pPr>
          </w:p>
        </w:tc>
        <w:tc>
          <w:tcPr>
            <w:tcW w:w="709" w:type="dxa"/>
            <w:vAlign w:val="center"/>
          </w:tcPr>
          <w:p w14:paraId="6E0E9CCB" w14:textId="77777777" w:rsidR="00CA0C00" w:rsidRDefault="00CA0C00" w:rsidP="00CA0C00">
            <w:pPr>
              <w:rPr>
                <w:rFonts w:ascii="Calibri Light" w:eastAsia="Yu Mincho" w:hAnsi="Calibri Light" w:cs="Yu Gothic Light"/>
                <w:color w:val="0E3C4B"/>
                <w:sz w:val="32"/>
                <w:szCs w:val="32"/>
              </w:rPr>
            </w:pPr>
          </w:p>
        </w:tc>
        <w:tc>
          <w:tcPr>
            <w:tcW w:w="709" w:type="dxa"/>
            <w:vAlign w:val="center"/>
          </w:tcPr>
          <w:p w14:paraId="41A21567" w14:textId="77777777" w:rsidR="00CA0C00" w:rsidRDefault="00CA0C00" w:rsidP="00CA0C00">
            <w:pPr>
              <w:rPr>
                <w:rFonts w:ascii="Calibri Light" w:eastAsia="Yu Mincho" w:hAnsi="Calibri Light" w:cs="Yu Gothic Light"/>
                <w:color w:val="0E3C4B"/>
                <w:sz w:val="32"/>
                <w:szCs w:val="32"/>
              </w:rPr>
            </w:pPr>
          </w:p>
        </w:tc>
        <w:tc>
          <w:tcPr>
            <w:tcW w:w="717" w:type="dxa"/>
            <w:vAlign w:val="center"/>
          </w:tcPr>
          <w:p w14:paraId="021BDB6D" w14:textId="77777777" w:rsidR="00CA0C00" w:rsidRDefault="00CA0C00" w:rsidP="00CA0C00">
            <w:pPr>
              <w:rPr>
                <w:rFonts w:ascii="Calibri Light" w:eastAsia="Yu Mincho" w:hAnsi="Calibri Light" w:cs="Yu Gothic Light"/>
                <w:color w:val="0E3C4B"/>
                <w:sz w:val="32"/>
                <w:szCs w:val="32"/>
              </w:rPr>
            </w:pPr>
          </w:p>
        </w:tc>
        <w:tc>
          <w:tcPr>
            <w:tcW w:w="716" w:type="dxa"/>
            <w:shd w:val="clear" w:color="auto" w:fill="CCCCFF"/>
            <w:vAlign w:val="center"/>
          </w:tcPr>
          <w:p w14:paraId="01BD9142" w14:textId="77777777" w:rsidR="00CA0C00" w:rsidRDefault="00CA0C00" w:rsidP="00CA0C00">
            <w:pPr>
              <w:rPr>
                <w:rFonts w:ascii="Calibri Light" w:eastAsia="Yu Mincho" w:hAnsi="Calibri Light" w:cs="Yu Gothic Light"/>
                <w:color w:val="0E3C4B"/>
                <w:sz w:val="32"/>
                <w:szCs w:val="32"/>
              </w:rPr>
            </w:pPr>
          </w:p>
        </w:tc>
        <w:tc>
          <w:tcPr>
            <w:tcW w:w="717" w:type="dxa"/>
            <w:shd w:val="clear" w:color="auto" w:fill="CCCCFF"/>
            <w:vAlign w:val="center"/>
          </w:tcPr>
          <w:p w14:paraId="607A4E58" w14:textId="77777777" w:rsidR="00CA0C00" w:rsidRDefault="00CA0C00" w:rsidP="00CA0C00">
            <w:pPr>
              <w:rPr>
                <w:rFonts w:ascii="Calibri Light" w:eastAsia="Yu Mincho" w:hAnsi="Calibri Light" w:cs="Yu Gothic Light"/>
                <w:color w:val="0E3C4B"/>
                <w:sz w:val="32"/>
                <w:szCs w:val="32"/>
              </w:rPr>
            </w:pPr>
          </w:p>
        </w:tc>
        <w:tc>
          <w:tcPr>
            <w:tcW w:w="716" w:type="dxa"/>
            <w:shd w:val="clear" w:color="auto" w:fill="CCCCFF"/>
            <w:vAlign w:val="center"/>
          </w:tcPr>
          <w:p w14:paraId="4F1C6DBD" w14:textId="77777777" w:rsidR="00CA0C00" w:rsidRDefault="00CA0C00" w:rsidP="00CA0C00">
            <w:pPr>
              <w:rPr>
                <w:rFonts w:ascii="Calibri Light" w:eastAsia="Yu Mincho" w:hAnsi="Calibri Light" w:cs="Yu Gothic Light"/>
                <w:color w:val="0E3C4B"/>
                <w:sz w:val="32"/>
                <w:szCs w:val="32"/>
              </w:rPr>
            </w:pPr>
          </w:p>
        </w:tc>
        <w:tc>
          <w:tcPr>
            <w:tcW w:w="716" w:type="dxa"/>
            <w:shd w:val="clear" w:color="auto" w:fill="CCCCFF"/>
            <w:vAlign w:val="center"/>
          </w:tcPr>
          <w:p w14:paraId="10AAD3D0" w14:textId="77777777" w:rsidR="00CA0C00" w:rsidRDefault="00CA0C00" w:rsidP="00CA0C00">
            <w:pPr>
              <w:rPr>
                <w:rFonts w:ascii="Calibri Light" w:eastAsia="Yu Mincho" w:hAnsi="Calibri Light" w:cs="Yu Gothic Light"/>
                <w:color w:val="0E3C4B"/>
                <w:sz w:val="32"/>
                <w:szCs w:val="32"/>
              </w:rPr>
            </w:pPr>
          </w:p>
        </w:tc>
        <w:tc>
          <w:tcPr>
            <w:tcW w:w="717" w:type="dxa"/>
            <w:vAlign w:val="center"/>
          </w:tcPr>
          <w:p w14:paraId="048C9879" w14:textId="77777777" w:rsidR="00CA0C00" w:rsidRDefault="00CA0C00" w:rsidP="00CA0C00">
            <w:pPr>
              <w:rPr>
                <w:rFonts w:ascii="Calibri Light" w:eastAsia="Yu Mincho" w:hAnsi="Calibri Light" w:cs="Yu Gothic Light"/>
                <w:color w:val="0E3C4B"/>
                <w:sz w:val="32"/>
                <w:szCs w:val="32"/>
              </w:rPr>
            </w:pPr>
          </w:p>
        </w:tc>
        <w:tc>
          <w:tcPr>
            <w:tcW w:w="643" w:type="dxa"/>
            <w:vAlign w:val="center"/>
          </w:tcPr>
          <w:p w14:paraId="20C21F7E" w14:textId="77777777" w:rsidR="00CA0C00" w:rsidRDefault="00CA0C00" w:rsidP="00CA0C00">
            <w:pPr>
              <w:rPr>
                <w:rFonts w:ascii="Calibri Light" w:eastAsia="Yu Mincho" w:hAnsi="Calibri Light" w:cs="Yu Gothic Light"/>
                <w:color w:val="0E3C4B"/>
                <w:sz w:val="32"/>
                <w:szCs w:val="32"/>
              </w:rPr>
            </w:pPr>
          </w:p>
        </w:tc>
        <w:tc>
          <w:tcPr>
            <w:tcW w:w="570" w:type="dxa"/>
            <w:vAlign w:val="center"/>
          </w:tcPr>
          <w:p w14:paraId="523EEDD4" w14:textId="77777777" w:rsidR="00CA0C00" w:rsidRDefault="00CA0C00" w:rsidP="00CA0C00">
            <w:pPr>
              <w:rPr>
                <w:rFonts w:ascii="Calibri Light" w:eastAsia="Yu Mincho" w:hAnsi="Calibri Light" w:cs="Yu Gothic Light"/>
                <w:color w:val="0E3C4B"/>
                <w:sz w:val="32"/>
                <w:szCs w:val="32"/>
              </w:rPr>
            </w:pPr>
          </w:p>
        </w:tc>
      </w:tr>
      <w:tr w:rsidR="00CA0C00" w14:paraId="6679AF66" w14:textId="77777777" w:rsidTr="00953AFE">
        <w:trPr>
          <w:trHeight w:val="848"/>
        </w:trPr>
        <w:tc>
          <w:tcPr>
            <w:tcW w:w="2778" w:type="dxa"/>
            <w:vAlign w:val="center"/>
          </w:tcPr>
          <w:p w14:paraId="173C35C8" w14:textId="7FC24421" w:rsidR="00CA0C00" w:rsidRPr="00213623" w:rsidRDefault="00CA0C00" w:rsidP="00CA0C00">
            <w:pPr>
              <w:jc w:val="both"/>
              <w:rPr>
                <w:rFonts w:asciiTheme="majorHAnsi" w:eastAsiaTheme="minorEastAsia" w:hAnsiTheme="majorHAnsi" w:cstheme="majorHAnsi"/>
                <w:i/>
                <w:iCs/>
                <w:color w:val="0E3C4B" w:themeColor="text1"/>
                <w:sz w:val="18"/>
                <w:szCs w:val="18"/>
              </w:rPr>
            </w:pPr>
            <w:r w:rsidRPr="00213623">
              <w:rPr>
                <w:rFonts w:asciiTheme="majorHAnsi" w:eastAsiaTheme="minorEastAsia" w:hAnsiTheme="majorHAnsi" w:cstheme="majorHAnsi"/>
                <w:i/>
                <w:iCs/>
                <w:color w:val="0E3C4B" w:themeColor="text1"/>
                <w:sz w:val="18"/>
                <w:szCs w:val="18"/>
              </w:rPr>
              <w:t xml:space="preserve">Aggiornamento metodologico e/o degli strumenti de “Le Forze del viaggio” </w:t>
            </w:r>
          </w:p>
        </w:tc>
        <w:tc>
          <w:tcPr>
            <w:tcW w:w="716" w:type="dxa"/>
          </w:tcPr>
          <w:p w14:paraId="0E8C0E27" w14:textId="77777777" w:rsidR="00CA0C00" w:rsidRDefault="00CA0C00" w:rsidP="00CA0C00">
            <w:pPr>
              <w:rPr>
                <w:rFonts w:ascii="Calibri Light" w:eastAsia="Yu Mincho" w:hAnsi="Calibri Light" w:cs="Yu Gothic Light"/>
                <w:color w:val="0E3C4B"/>
                <w:sz w:val="32"/>
                <w:szCs w:val="32"/>
              </w:rPr>
            </w:pPr>
          </w:p>
        </w:tc>
        <w:tc>
          <w:tcPr>
            <w:tcW w:w="716" w:type="dxa"/>
          </w:tcPr>
          <w:p w14:paraId="1653BF53" w14:textId="77777777" w:rsidR="00CA0C00" w:rsidRDefault="00CA0C00" w:rsidP="00CA0C00">
            <w:pPr>
              <w:rPr>
                <w:rFonts w:ascii="Calibri Light" w:eastAsia="Yu Mincho" w:hAnsi="Calibri Light" w:cs="Yu Gothic Light"/>
                <w:color w:val="0E3C4B"/>
                <w:sz w:val="32"/>
                <w:szCs w:val="32"/>
              </w:rPr>
            </w:pPr>
          </w:p>
        </w:tc>
        <w:tc>
          <w:tcPr>
            <w:tcW w:w="717" w:type="dxa"/>
            <w:vAlign w:val="center"/>
          </w:tcPr>
          <w:p w14:paraId="7BE80568" w14:textId="69689AAD" w:rsidR="00CA0C00" w:rsidRDefault="00CA0C00" w:rsidP="00CA0C00">
            <w:pPr>
              <w:rPr>
                <w:rFonts w:ascii="Calibri Light" w:eastAsia="Yu Mincho" w:hAnsi="Calibri Light" w:cs="Yu Gothic Light"/>
                <w:color w:val="0E3C4B"/>
                <w:sz w:val="32"/>
                <w:szCs w:val="32"/>
              </w:rPr>
            </w:pPr>
          </w:p>
        </w:tc>
        <w:tc>
          <w:tcPr>
            <w:tcW w:w="717" w:type="dxa"/>
            <w:vAlign w:val="center"/>
          </w:tcPr>
          <w:p w14:paraId="0F245920" w14:textId="77777777" w:rsidR="00CA0C00" w:rsidRDefault="00CA0C00" w:rsidP="00CA0C00">
            <w:pPr>
              <w:rPr>
                <w:rFonts w:ascii="Calibri Light" w:eastAsia="Yu Mincho" w:hAnsi="Calibri Light" w:cs="Yu Gothic Light"/>
                <w:color w:val="0E3C4B"/>
                <w:sz w:val="32"/>
                <w:szCs w:val="32"/>
              </w:rPr>
            </w:pPr>
          </w:p>
        </w:tc>
        <w:tc>
          <w:tcPr>
            <w:tcW w:w="716" w:type="dxa"/>
            <w:vAlign w:val="center"/>
          </w:tcPr>
          <w:p w14:paraId="007BDB4C" w14:textId="77777777" w:rsidR="00CA0C00" w:rsidRDefault="00CA0C00" w:rsidP="00CA0C00">
            <w:pPr>
              <w:rPr>
                <w:rFonts w:ascii="Calibri Light" w:eastAsia="Yu Mincho" w:hAnsi="Calibri Light" w:cs="Yu Gothic Light"/>
                <w:color w:val="0E3C4B"/>
                <w:sz w:val="32"/>
                <w:szCs w:val="32"/>
              </w:rPr>
            </w:pPr>
          </w:p>
        </w:tc>
        <w:tc>
          <w:tcPr>
            <w:tcW w:w="870" w:type="dxa"/>
            <w:vAlign w:val="center"/>
          </w:tcPr>
          <w:p w14:paraId="2A98AEB4" w14:textId="77777777" w:rsidR="00CA0C00" w:rsidRDefault="00CA0C00" w:rsidP="00CA0C00">
            <w:pPr>
              <w:rPr>
                <w:rFonts w:ascii="Calibri Light" w:eastAsia="Yu Mincho" w:hAnsi="Calibri Light" w:cs="Yu Gothic Light"/>
                <w:color w:val="0E3C4B"/>
                <w:sz w:val="32"/>
                <w:szCs w:val="32"/>
              </w:rPr>
            </w:pPr>
          </w:p>
        </w:tc>
        <w:tc>
          <w:tcPr>
            <w:tcW w:w="708" w:type="dxa"/>
            <w:vAlign w:val="center"/>
          </w:tcPr>
          <w:p w14:paraId="3E72FCCB" w14:textId="77777777" w:rsidR="00CA0C00" w:rsidRDefault="00CA0C00" w:rsidP="00CA0C00">
            <w:pPr>
              <w:rPr>
                <w:rFonts w:ascii="Calibri Light" w:eastAsia="Yu Mincho" w:hAnsi="Calibri Light" w:cs="Yu Gothic Light"/>
                <w:color w:val="0E3C4B"/>
                <w:sz w:val="32"/>
                <w:szCs w:val="32"/>
              </w:rPr>
            </w:pPr>
          </w:p>
        </w:tc>
        <w:tc>
          <w:tcPr>
            <w:tcW w:w="709" w:type="dxa"/>
            <w:vAlign w:val="center"/>
          </w:tcPr>
          <w:p w14:paraId="5C58CF13" w14:textId="77777777" w:rsidR="00CA0C00" w:rsidRDefault="00CA0C00" w:rsidP="00CA0C00">
            <w:pPr>
              <w:rPr>
                <w:rFonts w:ascii="Calibri Light" w:eastAsia="Yu Mincho" w:hAnsi="Calibri Light" w:cs="Yu Gothic Light"/>
                <w:color w:val="0E3C4B"/>
                <w:sz w:val="32"/>
                <w:szCs w:val="32"/>
              </w:rPr>
            </w:pPr>
          </w:p>
        </w:tc>
        <w:tc>
          <w:tcPr>
            <w:tcW w:w="709" w:type="dxa"/>
            <w:vAlign w:val="center"/>
          </w:tcPr>
          <w:p w14:paraId="560CED75" w14:textId="77777777" w:rsidR="00CA0C00" w:rsidRDefault="00CA0C00" w:rsidP="00CA0C00">
            <w:pPr>
              <w:rPr>
                <w:rFonts w:ascii="Calibri Light" w:eastAsia="Yu Mincho" w:hAnsi="Calibri Light" w:cs="Yu Gothic Light"/>
                <w:color w:val="0E3C4B"/>
                <w:sz w:val="32"/>
                <w:szCs w:val="32"/>
              </w:rPr>
            </w:pPr>
          </w:p>
        </w:tc>
        <w:tc>
          <w:tcPr>
            <w:tcW w:w="709" w:type="dxa"/>
            <w:vAlign w:val="center"/>
          </w:tcPr>
          <w:p w14:paraId="48FE8E60" w14:textId="77777777" w:rsidR="00CA0C00" w:rsidRDefault="00CA0C00" w:rsidP="00CA0C00">
            <w:pPr>
              <w:rPr>
                <w:rFonts w:ascii="Calibri Light" w:eastAsia="Yu Mincho" w:hAnsi="Calibri Light" w:cs="Yu Gothic Light"/>
                <w:color w:val="0E3C4B"/>
                <w:sz w:val="32"/>
                <w:szCs w:val="32"/>
              </w:rPr>
            </w:pPr>
          </w:p>
        </w:tc>
        <w:tc>
          <w:tcPr>
            <w:tcW w:w="717" w:type="dxa"/>
            <w:vAlign w:val="center"/>
          </w:tcPr>
          <w:p w14:paraId="68A8CFCA" w14:textId="77777777" w:rsidR="00CA0C00" w:rsidRDefault="00CA0C00" w:rsidP="00CA0C00">
            <w:pPr>
              <w:rPr>
                <w:rFonts w:ascii="Calibri Light" w:eastAsia="Yu Mincho" w:hAnsi="Calibri Light" w:cs="Yu Gothic Light"/>
                <w:color w:val="0E3C4B"/>
                <w:sz w:val="32"/>
                <w:szCs w:val="32"/>
              </w:rPr>
            </w:pPr>
          </w:p>
        </w:tc>
        <w:tc>
          <w:tcPr>
            <w:tcW w:w="716" w:type="dxa"/>
            <w:shd w:val="clear" w:color="auto" w:fill="CCCCFF"/>
            <w:vAlign w:val="center"/>
          </w:tcPr>
          <w:p w14:paraId="2F386D33" w14:textId="77777777" w:rsidR="00CA0C00" w:rsidRDefault="00CA0C00" w:rsidP="00CA0C00">
            <w:pPr>
              <w:rPr>
                <w:rFonts w:ascii="Calibri Light" w:eastAsia="Yu Mincho" w:hAnsi="Calibri Light" w:cs="Yu Gothic Light"/>
                <w:color w:val="0E3C4B"/>
                <w:sz w:val="32"/>
                <w:szCs w:val="32"/>
              </w:rPr>
            </w:pPr>
          </w:p>
        </w:tc>
        <w:tc>
          <w:tcPr>
            <w:tcW w:w="717" w:type="dxa"/>
            <w:shd w:val="clear" w:color="auto" w:fill="CCCCFF"/>
            <w:vAlign w:val="center"/>
          </w:tcPr>
          <w:p w14:paraId="22C1F7D3" w14:textId="77777777" w:rsidR="00CA0C00" w:rsidRDefault="00CA0C00" w:rsidP="00CA0C00">
            <w:pPr>
              <w:rPr>
                <w:rFonts w:ascii="Calibri Light" w:eastAsia="Yu Mincho" w:hAnsi="Calibri Light" w:cs="Yu Gothic Light"/>
                <w:color w:val="0E3C4B"/>
                <w:sz w:val="32"/>
                <w:szCs w:val="32"/>
              </w:rPr>
            </w:pPr>
          </w:p>
        </w:tc>
        <w:tc>
          <w:tcPr>
            <w:tcW w:w="716" w:type="dxa"/>
            <w:tcBorders>
              <w:bottom w:val="single" w:sz="4" w:space="0" w:color="auto"/>
            </w:tcBorders>
            <w:shd w:val="clear" w:color="auto" w:fill="CCCCFF"/>
            <w:vAlign w:val="center"/>
          </w:tcPr>
          <w:p w14:paraId="064D1945" w14:textId="77777777" w:rsidR="00CA0C00" w:rsidRDefault="00CA0C00" w:rsidP="00CA0C00">
            <w:pPr>
              <w:rPr>
                <w:rFonts w:ascii="Calibri Light" w:eastAsia="Yu Mincho" w:hAnsi="Calibri Light" w:cs="Yu Gothic Light"/>
                <w:color w:val="0E3C4B"/>
                <w:sz w:val="32"/>
                <w:szCs w:val="32"/>
              </w:rPr>
            </w:pPr>
          </w:p>
        </w:tc>
        <w:tc>
          <w:tcPr>
            <w:tcW w:w="716" w:type="dxa"/>
            <w:tcBorders>
              <w:bottom w:val="single" w:sz="4" w:space="0" w:color="auto"/>
            </w:tcBorders>
            <w:shd w:val="clear" w:color="auto" w:fill="CCCCFF"/>
            <w:vAlign w:val="center"/>
          </w:tcPr>
          <w:p w14:paraId="56CF27B5" w14:textId="77777777" w:rsidR="00CA0C00" w:rsidRDefault="00CA0C00" w:rsidP="00CA0C00">
            <w:pPr>
              <w:rPr>
                <w:rFonts w:ascii="Calibri Light" w:eastAsia="Yu Mincho" w:hAnsi="Calibri Light" w:cs="Yu Gothic Light"/>
                <w:color w:val="0E3C4B"/>
                <w:sz w:val="32"/>
                <w:szCs w:val="32"/>
              </w:rPr>
            </w:pPr>
          </w:p>
        </w:tc>
        <w:tc>
          <w:tcPr>
            <w:tcW w:w="717" w:type="dxa"/>
            <w:vAlign w:val="center"/>
          </w:tcPr>
          <w:p w14:paraId="64333B12" w14:textId="77777777" w:rsidR="00CA0C00" w:rsidRDefault="00CA0C00" w:rsidP="00CA0C00">
            <w:pPr>
              <w:rPr>
                <w:rFonts w:ascii="Calibri Light" w:eastAsia="Yu Mincho" w:hAnsi="Calibri Light" w:cs="Yu Gothic Light"/>
                <w:color w:val="0E3C4B"/>
                <w:sz w:val="32"/>
                <w:szCs w:val="32"/>
              </w:rPr>
            </w:pPr>
          </w:p>
        </w:tc>
        <w:tc>
          <w:tcPr>
            <w:tcW w:w="643" w:type="dxa"/>
            <w:vAlign w:val="center"/>
          </w:tcPr>
          <w:p w14:paraId="1C6E0618" w14:textId="77777777" w:rsidR="00CA0C00" w:rsidRDefault="00CA0C00" w:rsidP="00CA0C00">
            <w:pPr>
              <w:rPr>
                <w:rFonts w:ascii="Calibri Light" w:eastAsia="Yu Mincho" w:hAnsi="Calibri Light" w:cs="Yu Gothic Light"/>
                <w:color w:val="0E3C4B"/>
                <w:sz w:val="32"/>
                <w:szCs w:val="32"/>
              </w:rPr>
            </w:pPr>
          </w:p>
        </w:tc>
        <w:tc>
          <w:tcPr>
            <w:tcW w:w="570" w:type="dxa"/>
            <w:vAlign w:val="center"/>
          </w:tcPr>
          <w:p w14:paraId="43EC976B" w14:textId="77777777" w:rsidR="00CA0C00" w:rsidRDefault="00CA0C00" w:rsidP="00CA0C00">
            <w:pPr>
              <w:rPr>
                <w:rFonts w:ascii="Calibri Light" w:eastAsia="Yu Mincho" w:hAnsi="Calibri Light" w:cs="Yu Gothic Light"/>
                <w:color w:val="0E3C4B"/>
                <w:sz w:val="32"/>
                <w:szCs w:val="32"/>
              </w:rPr>
            </w:pPr>
          </w:p>
        </w:tc>
      </w:tr>
    </w:tbl>
    <w:p w14:paraId="38C89D1C" w14:textId="77777777" w:rsidR="00B806B8" w:rsidRDefault="00B806B8" w:rsidP="00B806B8">
      <w:pPr>
        <w:rPr>
          <w:rFonts w:ascii="Calibri Light" w:eastAsia="Yu Mincho" w:hAnsi="Calibri Light" w:cs="Yu Gothic Light"/>
          <w:color w:val="0E3C4B"/>
          <w:sz w:val="32"/>
          <w:szCs w:val="32"/>
        </w:rPr>
      </w:pPr>
    </w:p>
    <w:p w14:paraId="7C36D701" w14:textId="77777777" w:rsidR="00B806B8" w:rsidRDefault="00B806B8" w:rsidP="00B806B8">
      <w:pPr>
        <w:rPr>
          <w:rFonts w:ascii="Calibri Light" w:eastAsia="Yu Mincho" w:hAnsi="Calibri Light" w:cs="Yu Gothic Light"/>
          <w:color w:val="0E3C4B"/>
          <w:sz w:val="32"/>
          <w:szCs w:val="32"/>
        </w:rPr>
      </w:pPr>
    </w:p>
    <w:p w14:paraId="3269C4CC" w14:textId="77777777" w:rsidR="00377ED6" w:rsidRDefault="00377ED6" w:rsidP="00B806B8">
      <w:pPr>
        <w:rPr>
          <w:rFonts w:ascii="Calibri Light" w:eastAsia="Yu Mincho" w:hAnsi="Calibri Light" w:cs="Yu Gothic Light"/>
          <w:color w:val="0E3C4B"/>
          <w:sz w:val="32"/>
          <w:szCs w:val="32"/>
        </w:rPr>
        <w:sectPr w:rsidR="00377ED6" w:rsidSect="00AC1AFA">
          <w:pgSz w:w="16838" w:h="11906" w:orient="landscape"/>
          <w:pgMar w:top="1440" w:right="1440" w:bottom="1440" w:left="1440" w:header="720" w:footer="720" w:gutter="0"/>
          <w:cols w:space="720"/>
          <w:docGrid w:linePitch="360"/>
        </w:sectPr>
      </w:pPr>
    </w:p>
    <w:p w14:paraId="00A08502" w14:textId="6500BFC3" w:rsidR="00430117" w:rsidRDefault="00430117" w:rsidP="00430117">
      <w:pPr>
        <w:keepNext/>
        <w:keepLines/>
        <w:spacing w:before="160" w:after="80"/>
        <w:jc w:val="both"/>
        <w:outlineLvl w:val="1"/>
        <w:rPr>
          <w:rFonts w:ascii="Calibri Light" w:eastAsia="Yu Mincho" w:hAnsi="Calibri Light" w:cs="Yu Gothic Light"/>
          <w:color w:val="0E3C4B"/>
          <w:sz w:val="32"/>
          <w:szCs w:val="32"/>
        </w:rPr>
      </w:pPr>
      <w:bookmarkStart w:id="44" w:name="_Toc226119780"/>
      <w:r>
        <w:rPr>
          <w:rFonts w:ascii="Calibri Light" w:eastAsia="Yu Mincho" w:hAnsi="Calibri Light" w:cs="Yu Gothic Light"/>
          <w:color w:val="0E3C4B"/>
          <w:sz w:val="32"/>
          <w:szCs w:val="32"/>
        </w:rPr>
        <w:lastRenderedPageBreak/>
        <w:t>FUNZIONIGRAMMA</w:t>
      </w:r>
      <w:bookmarkEnd w:id="44"/>
    </w:p>
    <w:p w14:paraId="680BBF6C" w14:textId="0E4C178F" w:rsidR="002270FF" w:rsidRDefault="00F25B7C" w:rsidP="00AC1AFA">
      <w:pPr>
        <w:rPr>
          <w:rFonts w:ascii="Calibri Light" w:eastAsia="Yu Mincho" w:hAnsi="Calibri Light" w:cs="Yu Gothic Light"/>
          <w:color w:val="0E3C4B"/>
          <w:sz w:val="32"/>
          <w:szCs w:val="32"/>
        </w:rPr>
      </w:pPr>
      <w:r>
        <w:rPr>
          <w:rFonts w:ascii="Calibri Light" w:eastAsia="Yu Mincho" w:hAnsi="Calibri Light" w:cs="Yu Gothic Light"/>
          <w:noProof/>
          <w:color w:val="0E3C4B"/>
          <w:sz w:val="32"/>
          <w:szCs w:val="32"/>
        </w:rPr>
        <w:drawing>
          <wp:anchor distT="0" distB="0" distL="114300" distR="114300" simplePos="0" relativeHeight="251658252" behindDoc="1" locked="0" layoutInCell="1" allowOverlap="1" wp14:anchorId="0455E5D7" wp14:editId="31598299">
            <wp:simplePos x="0" y="0"/>
            <wp:positionH relativeFrom="margin">
              <wp:posOffset>81265</wp:posOffset>
            </wp:positionH>
            <wp:positionV relativeFrom="paragraph">
              <wp:posOffset>155384</wp:posOffset>
            </wp:positionV>
            <wp:extent cx="9232900" cy="4446905"/>
            <wp:effectExtent l="0" t="0" r="6350" b="0"/>
            <wp:wrapTight wrapText="bothSides">
              <wp:wrapPolygon edited="0">
                <wp:start x="11766" y="0"/>
                <wp:lineTo x="11766" y="2961"/>
                <wp:lineTo x="11498" y="3054"/>
                <wp:lineTo x="10963" y="4071"/>
                <wp:lineTo x="10963" y="4442"/>
                <wp:lineTo x="9805" y="7403"/>
                <wp:lineTo x="6952" y="8420"/>
                <wp:lineTo x="6952" y="8883"/>
                <wp:lineTo x="7042" y="10364"/>
                <wp:lineTo x="4056" y="13325"/>
                <wp:lineTo x="0" y="14342"/>
                <wp:lineTo x="0" y="15638"/>
                <wp:lineTo x="10741" y="16286"/>
                <wp:lineTo x="11186" y="17766"/>
                <wp:lineTo x="11231" y="18136"/>
                <wp:lineTo x="11721" y="19247"/>
                <wp:lineTo x="11855" y="21467"/>
                <wp:lineTo x="12256" y="21467"/>
                <wp:lineTo x="21570" y="21467"/>
                <wp:lineTo x="21570" y="16656"/>
                <wp:lineTo x="11053" y="16286"/>
                <wp:lineTo x="10562" y="14805"/>
                <wp:lineTo x="10161" y="13325"/>
                <wp:lineTo x="13192" y="13325"/>
                <wp:lineTo x="14484" y="12862"/>
                <wp:lineTo x="14529" y="11011"/>
                <wp:lineTo x="13816" y="10826"/>
                <wp:lineTo x="9760" y="10364"/>
                <wp:lineTo x="13816" y="10364"/>
                <wp:lineTo x="14529" y="10178"/>
                <wp:lineTo x="14529" y="8328"/>
                <wp:lineTo x="13593" y="8050"/>
                <wp:lineTo x="10117" y="7403"/>
                <wp:lineTo x="21570" y="6292"/>
                <wp:lineTo x="21570" y="0"/>
                <wp:lineTo x="12211" y="0"/>
                <wp:lineTo x="11766" y="0"/>
              </wp:wrapPolygon>
            </wp:wrapTight>
            <wp:docPr id="8699709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232900" cy="4446905"/>
                    </a:xfrm>
                    <a:prstGeom prst="rect">
                      <a:avLst/>
                    </a:prstGeom>
                    <a:noFill/>
                  </pic:spPr>
                </pic:pic>
              </a:graphicData>
            </a:graphic>
            <wp14:sizeRelH relativeFrom="margin">
              <wp14:pctWidth>0</wp14:pctWidth>
            </wp14:sizeRelH>
            <wp14:sizeRelV relativeFrom="margin">
              <wp14:pctHeight>0</wp14:pctHeight>
            </wp14:sizeRelV>
          </wp:anchor>
        </w:drawing>
      </w:r>
    </w:p>
    <w:p w14:paraId="1AE8B384" w14:textId="0B56717A" w:rsidR="00F25B7C" w:rsidRDefault="00F25B7C" w:rsidP="00AC1AFA">
      <w:pPr>
        <w:rPr>
          <w:rFonts w:ascii="Calibri Light" w:eastAsia="Yu Mincho" w:hAnsi="Calibri Light" w:cs="Yu Gothic Light"/>
          <w:color w:val="0E3C4B"/>
          <w:sz w:val="32"/>
          <w:szCs w:val="32"/>
        </w:rPr>
      </w:pPr>
    </w:p>
    <w:p w14:paraId="0E5EE6D0" w14:textId="14D57C24" w:rsidR="00CE20E8" w:rsidRDefault="00CE20E8" w:rsidP="00AC1AFA">
      <w:pPr>
        <w:rPr>
          <w:rFonts w:ascii="Calibri Light" w:eastAsia="Yu Mincho" w:hAnsi="Calibri Light" w:cs="Yu Gothic Light"/>
          <w:noProof/>
          <w:color w:val="0E3C4B"/>
          <w:sz w:val="32"/>
          <w:szCs w:val="32"/>
        </w:rPr>
      </w:pPr>
    </w:p>
    <w:p w14:paraId="484B907C" w14:textId="77777777" w:rsidR="00CE20E8" w:rsidRDefault="00CE20E8" w:rsidP="00AC1AFA">
      <w:pPr>
        <w:rPr>
          <w:rFonts w:ascii="Calibri Light" w:eastAsia="Yu Mincho" w:hAnsi="Calibri Light" w:cs="Yu Gothic Light"/>
          <w:noProof/>
          <w:color w:val="0E3C4B"/>
          <w:sz w:val="32"/>
          <w:szCs w:val="32"/>
        </w:rPr>
      </w:pPr>
    </w:p>
    <w:p w14:paraId="098865A7" w14:textId="77777777" w:rsidR="00CE20E8" w:rsidRDefault="00CE20E8" w:rsidP="00AC1AFA">
      <w:pPr>
        <w:rPr>
          <w:rFonts w:ascii="Calibri Light" w:eastAsia="Yu Mincho" w:hAnsi="Calibri Light" w:cs="Yu Gothic Light"/>
          <w:noProof/>
          <w:color w:val="0E3C4B"/>
          <w:sz w:val="32"/>
          <w:szCs w:val="32"/>
        </w:rPr>
      </w:pPr>
    </w:p>
    <w:p w14:paraId="1ABAD6BB" w14:textId="77777777" w:rsidR="00CE20E8" w:rsidRDefault="00CE20E8" w:rsidP="00AC1AFA">
      <w:pPr>
        <w:rPr>
          <w:rFonts w:ascii="Calibri Light" w:eastAsia="Yu Mincho" w:hAnsi="Calibri Light" w:cs="Yu Gothic Light"/>
          <w:noProof/>
          <w:color w:val="0E3C4B"/>
          <w:sz w:val="32"/>
          <w:szCs w:val="32"/>
        </w:rPr>
      </w:pPr>
    </w:p>
    <w:p w14:paraId="1D2190E5" w14:textId="77777777" w:rsidR="00CE20E8" w:rsidRDefault="00CE20E8" w:rsidP="00AC1AFA">
      <w:pPr>
        <w:rPr>
          <w:rFonts w:ascii="Calibri Light" w:eastAsia="Yu Mincho" w:hAnsi="Calibri Light" w:cs="Yu Gothic Light"/>
          <w:noProof/>
          <w:color w:val="0E3C4B"/>
          <w:sz w:val="32"/>
          <w:szCs w:val="32"/>
        </w:rPr>
      </w:pPr>
    </w:p>
    <w:p w14:paraId="0D268E2B" w14:textId="77777777" w:rsidR="00CE20E8" w:rsidRDefault="00CE20E8" w:rsidP="00AC1AFA">
      <w:pPr>
        <w:rPr>
          <w:rFonts w:ascii="Calibri Light" w:eastAsia="Yu Mincho" w:hAnsi="Calibri Light" w:cs="Yu Gothic Light"/>
          <w:noProof/>
          <w:color w:val="0E3C4B"/>
          <w:sz w:val="32"/>
          <w:szCs w:val="32"/>
        </w:rPr>
      </w:pPr>
    </w:p>
    <w:p w14:paraId="029BF6E8" w14:textId="77777777" w:rsidR="00CE20E8" w:rsidRDefault="00CE20E8" w:rsidP="00AC1AFA">
      <w:pPr>
        <w:rPr>
          <w:rFonts w:ascii="Calibri Light" w:eastAsia="Yu Mincho" w:hAnsi="Calibri Light" w:cs="Yu Gothic Light"/>
          <w:noProof/>
          <w:color w:val="0E3C4B"/>
          <w:sz w:val="32"/>
          <w:szCs w:val="32"/>
        </w:rPr>
      </w:pPr>
    </w:p>
    <w:p w14:paraId="436356CC" w14:textId="77777777" w:rsidR="00CE20E8" w:rsidRDefault="00CE20E8" w:rsidP="00AC1AFA">
      <w:pPr>
        <w:rPr>
          <w:rFonts w:ascii="Calibri Light" w:eastAsia="Yu Mincho" w:hAnsi="Calibri Light" w:cs="Yu Gothic Light"/>
          <w:noProof/>
          <w:color w:val="0E3C4B"/>
          <w:sz w:val="32"/>
          <w:szCs w:val="32"/>
        </w:rPr>
      </w:pPr>
    </w:p>
    <w:p w14:paraId="53673731" w14:textId="77777777" w:rsidR="00CE20E8" w:rsidRDefault="00CE20E8" w:rsidP="00AC1AFA">
      <w:pPr>
        <w:rPr>
          <w:rFonts w:ascii="Calibri Light" w:eastAsia="Yu Mincho" w:hAnsi="Calibri Light" w:cs="Yu Gothic Light"/>
          <w:noProof/>
          <w:color w:val="0E3C4B"/>
          <w:sz w:val="32"/>
          <w:szCs w:val="32"/>
        </w:rPr>
      </w:pPr>
    </w:p>
    <w:p w14:paraId="2C128279" w14:textId="77777777" w:rsidR="00CE20E8" w:rsidRDefault="00CE20E8" w:rsidP="00AC1AFA">
      <w:pPr>
        <w:rPr>
          <w:rFonts w:ascii="Calibri Light" w:eastAsia="Yu Mincho" w:hAnsi="Calibri Light" w:cs="Yu Gothic Light"/>
          <w:noProof/>
          <w:color w:val="0E3C4B"/>
          <w:sz w:val="32"/>
          <w:szCs w:val="32"/>
        </w:rPr>
      </w:pPr>
    </w:p>
    <w:p w14:paraId="275DEAD4" w14:textId="77777777" w:rsidR="00CE20E8" w:rsidRDefault="00CE20E8" w:rsidP="00AC1AFA">
      <w:pPr>
        <w:rPr>
          <w:rFonts w:ascii="Calibri Light" w:eastAsia="Yu Mincho" w:hAnsi="Calibri Light" w:cs="Yu Gothic Light"/>
          <w:noProof/>
          <w:color w:val="0E3C4B"/>
          <w:sz w:val="32"/>
          <w:szCs w:val="32"/>
        </w:rPr>
      </w:pPr>
    </w:p>
    <w:p w14:paraId="07896599" w14:textId="77777777" w:rsidR="002270FF" w:rsidRDefault="002270FF" w:rsidP="00AC1AFA">
      <w:pPr>
        <w:rPr>
          <w:rFonts w:ascii="Calibri Light" w:eastAsia="Yu Mincho" w:hAnsi="Calibri Light" w:cs="Yu Gothic Light"/>
          <w:color w:val="0E3C4B"/>
          <w:sz w:val="32"/>
          <w:szCs w:val="32"/>
        </w:rPr>
      </w:pPr>
    </w:p>
    <w:p w14:paraId="43D117A9" w14:textId="74A87197" w:rsidR="002270FF" w:rsidRDefault="002270FF" w:rsidP="00AC1AFA">
      <w:pPr>
        <w:rPr>
          <w:rFonts w:ascii="Calibri Light" w:eastAsia="Yu Mincho" w:hAnsi="Calibri Light" w:cs="Yu Gothic Light"/>
          <w:color w:val="0E3C4B"/>
          <w:sz w:val="32"/>
          <w:szCs w:val="32"/>
        </w:rPr>
        <w:sectPr w:rsidR="002270FF" w:rsidSect="00AC1AFA">
          <w:pgSz w:w="16838" w:h="11906" w:orient="landscape"/>
          <w:pgMar w:top="1440" w:right="1440" w:bottom="1440" w:left="1440" w:header="720" w:footer="720" w:gutter="0"/>
          <w:cols w:space="720"/>
          <w:docGrid w:linePitch="360"/>
        </w:sectPr>
      </w:pPr>
    </w:p>
    <w:p w14:paraId="39FDC1E3" w14:textId="276C97A5" w:rsidR="00C42FE8" w:rsidRPr="00044BC8" w:rsidRDefault="00C42FE8" w:rsidP="00C42FE8">
      <w:pPr>
        <w:keepNext/>
        <w:keepLines/>
        <w:spacing w:before="160" w:after="80"/>
        <w:jc w:val="both"/>
        <w:outlineLvl w:val="1"/>
        <w:rPr>
          <w:rFonts w:ascii="Calibri Light" w:eastAsia="Yu Mincho" w:hAnsi="Calibri Light" w:cs="Yu Gothic Light"/>
          <w:color w:val="0E3C4B"/>
          <w:sz w:val="32"/>
          <w:szCs w:val="32"/>
        </w:rPr>
      </w:pPr>
      <w:bookmarkStart w:id="45" w:name="_Toc226119781"/>
      <w:r w:rsidRPr="00044BC8">
        <w:rPr>
          <w:rFonts w:ascii="Calibri Light" w:eastAsia="Yu Mincho" w:hAnsi="Calibri Light" w:cs="Yu Gothic Light"/>
          <w:color w:val="0E3C4B"/>
          <w:sz w:val="32"/>
          <w:szCs w:val="32"/>
        </w:rPr>
        <w:lastRenderedPageBreak/>
        <w:t>ALLEGATO - Schema strumenti per l’orientamento per il triennio della scuola secondaria di I grado:</w:t>
      </w:r>
      <w:bookmarkEnd w:id="43"/>
      <w:bookmarkEnd w:id="45"/>
    </w:p>
    <w:p w14:paraId="5703EBDE" w14:textId="77777777" w:rsidR="00C42FE8" w:rsidRPr="00044BC8" w:rsidRDefault="00C42FE8" w:rsidP="00C42FE8">
      <w:pPr>
        <w:keepNext/>
        <w:keepLines/>
        <w:spacing w:before="160" w:after="80"/>
        <w:jc w:val="both"/>
        <w:outlineLvl w:val="1"/>
        <w:rPr>
          <w:rFonts w:ascii="Calibri" w:eastAsia="Calibri" w:hAnsi="Calibri" w:cs="Calibri"/>
          <w:b/>
          <w:bCs/>
          <w:i/>
          <w:iCs/>
          <w:color w:val="0E3C4B"/>
        </w:rPr>
      </w:pPr>
    </w:p>
    <w:p w14:paraId="4C7C8BA6" w14:textId="77777777" w:rsidR="00C42FE8" w:rsidRPr="00044BC8" w:rsidRDefault="00C42FE8" w:rsidP="005E5911">
      <w:pPr>
        <w:pStyle w:val="Paragrafoelenco"/>
        <w:numPr>
          <w:ilvl w:val="0"/>
          <w:numId w:val="10"/>
        </w:numPr>
        <w:spacing w:line="279" w:lineRule="auto"/>
        <w:jc w:val="both"/>
        <w:rPr>
          <w:rFonts w:ascii="Calibri" w:eastAsia="Calibri" w:hAnsi="Calibri" w:cs="Calibri"/>
          <w:b/>
          <w:bCs/>
          <w:i/>
          <w:iCs/>
          <w:color w:val="0E3C4B"/>
        </w:rPr>
      </w:pPr>
      <w:r w:rsidRPr="00044BC8">
        <w:rPr>
          <w:rFonts w:ascii="Calibri" w:eastAsia="Calibri" w:hAnsi="Calibri" w:cs="Calibri"/>
          <w:b/>
          <w:bCs/>
          <w:i/>
          <w:iCs/>
          <w:color w:val="0E3C4B"/>
        </w:rPr>
        <w:t>Incontri con famiglie (Kick off)</w:t>
      </w:r>
    </w:p>
    <w:p w14:paraId="61063DA3" w14:textId="77777777" w:rsidR="00C42FE8" w:rsidRPr="00044BC8" w:rsidRDefault="00C42FE8" w:rsidP="005E5911">
      <w:pPr>
        <w:pStyle w:val="Paragrafoelenco"/>
        <w:numPr>
          <w:ilvl w:val="0"/>
          <w:numId w:val="10"/>
        </w:numPr>
        <w:spacing w:line="279" w:lineRule="auto"/>
        <w:jc w:val="both"/>
        <w:rPr>
          <w:rFonts w:ascii="Calibri" w:eastAsia="Calibri" w:hAnsi="Calibri" w:cs="Calibri"/>
          <w:b/>
          <w:bCs/>
          <w:i/>
          <w:iCs/>
          <w:color w:val="0E3C4B"/>
        </w:rPr>
      </w:pPr>
      <w:r w:rsidRPr="00044BC8">
        <w:rPr>
          <w:rFonts w:ascii="Calibri" w:eastAsia="Calibri" w:hAnsi="Calibri" w:cs="Calibri"/>
          <w:b/>
          <w:bCs/>
          <w:i/>
          <w:iCs/>
          <w:color w:val="0E3C4B"/>
        </w:rPr>
        <w:t>Attività nelle Tappe del “Le forze in viaggio”</w:t>
      </w:r>
    </w:p>
    <w:p w14:paraId="47778A5B" w14:textId="77777777" w:rsidR="00C42FE8" w:rsidRPr="00044BC8" w:rsidRDefault="00C42FE8" w:rsidP="005E5911">
      <w:pPr>
        <w:pStyle w:val="Paragrafoelenco"/>
        <w:numPr>
          <w:ilvl w:val="0"/>
          <w:numId w:val="10"/>
        </w:numPr>
        <w:spacing w:line="279" w:lineRule="auto"/>
        <w:jc w:val="both"/>
        <w:rPr>
          <w:rFonts w:ascii="Calibri" w:eastAsia="Calibri" w:hAnsi="Calibri" w:cs="Calibri"/>
          <w:b/>
          <w:bCs/>
          <w:i/>
          <w:iCs/>
          <w:color w:val="0E3C4B"/>
        </w:rPr>
      </w:pPr>
      <w:r w:rsidRPr="00044BC8">
        <w:rPr>
          <w:rFonts w:ascii="Calibri" w:eastAsia="Calibri" w:hAnsi="Calibri" w:cs="Calibri"/>
          <w:b/>
          <w:bCs/>
          <w:i/>
          <w:iCs/>
          <w:color w:val="0E3C4B"/>
        </w:rPr>
        <w:t>Azione di rielaborazione annuale e restituzione agli adulti significativi</w:t>
      </w:r>
    </w:p>
    <w:p w14:paraId="50038D5D" w14:textId="77777777" w:rsidR="00C42FE8" w:rsidRPr="00044BC8" w:rsidRDefault="00C42FE8" w:rsidP="00C42FE8">
      <w:pPr>
        <w:jc w:val="both"/>
        <w:rPr>
          <w:rFonts w:ascii="Calibri" w:eastAsia="Calibri" w:hAnsi="Calibri" w:cs="Calibri"/>
          <w:b/>
          <w:bCs/>
          <w:i/>
          <w:iCs/>
          <w:color w:val="0E3C4B"/>
        </w:rPr>
      </w:pPr>
    </w:p>
    <w:p w14:paraId="33530D7D" w14:textId="77777777" w:rsidR="00C42FE8" w:rsidRPr="00044BC8" w:rsidRDefault="00C42FE8" w:rsidP="00C42FE8">
      <w:pPr>
        <w:jc w:val="both"/>
        <w:rPr>
          <w:rFonts w:ascii="Calibri" w:eastAsia="Calibri" w:hAnsi="Calibri" w:cs="Calibri"/>
          <w:b/>
          <w:bCs/>
          <w:i/>
          <w:iCs/>
          <w:color w:val="0E3C4B"/>
        </w:rPr>
      </w:pPr>
      <w:r w:rsidRPr="00044BC8">
        <w:rPr>
          <w:rFonts w:ascii="Calibri" w:eastAsia="Calibri" w:hAnsi="Calibri" w:cs="Calibri"/>
          <w:b/>
          <w:bCs/>
          <w:i/>
          <w:iCs/>
          <w:color w:val="0E3C4B"/>
        </w:rPr>
        <w:t>Primo anno.</w:t>
      </w:r>
    </w:p>
    <w:p w14:paraId="1439530C" w14:textId="77777777" w:rsidR="00C42FE8" w:rsidRPr="00044BC8" w:rsidRDefault="00C42FE8" w:rsidP="00C42FE8">
      <w:pPr>
        <w:jc w:val="both"/>
        <w:rPr>
          <w:rFonts w:ascii="Calibri" w:eastAsia="Calibri" w:hAnsi="Calibri" w:cs="Calibri"/>
          <w:color w:val="0E3C4B"/>
        </w:rPr>
      </w:pPr>
      <w:r w:rsidRPr="00044BC8">
        <w:rPr>
          <w:rFonts w:ascii="Calibri" w:eastAsia="Calibri" w:hAnsi="Calibri" w:cs="Calibri"/>
          <w:i/>
          <w:iCs/>
          <w:color w:val="0E3C4B"/>
        </w:rPr>
        <w:t>Azione Kick off.</w:t>
      </w:r>
    </w:p>
    <w:p w14:paraId="7633B6A4" w14:textId="77777777" w:rsidR="00C42FE8" w:rsidRPr="00044BC8" w:rsidRDefault="00C42FE8" w:rsidP="00C42FE8">
      <w:pPr>
        <w:jc w:val="both"/>
        <w:rPr>
          <w:rFonts w:ascii="Calibri" w:eastAsia="Calibri" w:hAnsi="Calibri" w:cs="Calibri"/>
          <w:color w:val="0E3C4B"/>
        </w:rPr>
      </w:pPr>
      <w:r w:rsidRPr="00044BC8">
        <w:rPr>
          <w:rFonts w:ascii="Calibri" w:eastAsia="Calibri" w:hAnsi="Calibri" w:cs="Calibri"/>
          <w:b/>
          <w:bCs/>
          <w:color w:val="0E3C4B"/>
        </w:rPr>
        <w:t xml:space="preserve">Obiettivo orientativo specifico: </w:t>
      </w:r>
      <w:r w:rsidRPr="00044BC8">
        <w:rPr>
          <w:rFonts w:ascii="Calibri" w:eastAsia="Calibri" w:hAnsi="Calibri" w:cs="Calibri"/>
          <w:color w:val="0E3C4B"/>
        </w:rPr>
        <w:t>presentare il percorso orientativo triennale e coinvolgere le famiglie, attraverso un’esperienza laboratoriale che li renda consapevoli del proprio ruolo nel sostenere la crescita identitaria e orientativa dei figli, in un approccio narrativo e non valutativo.</w:t>
      </w:r>
    </w:p>
    <w:p w14:paraId="38F2B621" w14:textId="77777777" w:rsidR="00C42FE8" w:rsidRPr="00044BC8" w:rsidRDefault="00C42FE8" w:rsidP="00C42FE8">
      <w:pPr>
        <w:jc w:val="both"/>
        <w:rPr>
          <w:rFonts w:ascii="Calibri" w:eastAsia="Calibri" w:hAnsi="Calibri" w:cs="Calibri"/>
          <w:b/>
          <w:bCs/>
          <w:color w:val="0E3C4B"/>
        </w:rPr>
      </w:pPr>
      <w:r w:rsidRPr="00044BC8">
        <w:rPr>
          <w:rFonts w:ascii="Calibri" w:eastAsia="Calibri" w:hAnsi="Calibri" w:cs="Calibri"/>
          <w:b/>
          <w:bCs/>
          <w:color w:val="0E3C4B"/>
        </w:rPr>
        <w:t>Attività previste:</w:t>
      </w:r>
    </w:p>
    <w:p w14:paraId="5241CFE7" w14:textId="77777777" w:rsidR="00C42FE8" w:rsidRPr="00044BC8" w:rsidRDefault="00C42FE8" w:rsidP="005E5911">
      <w:pPr>
        <w:pStyle w:val="Paragrafoelenco"/>
        <w:numPr>
          <w:ilvl w:val="0"/>
          <w:numId w:val="9"/>
        </w:numPr>
        <w:spacing w:line="279" w:lineRule="auto"/>
        <w:jc w:val="both"/>
        <w:rPr>
          <w:rFonts w:ascii="Calibri" w:eastAsia="Calibri" w:hAnsi="Calibri" w:cs="Calibri"/>
          <w:color w:val="0E3C4B"/>
        </w:rPr>
      </w:pPr>
      <w:r w:rsidRPr="00044BC8">
        <w:rPr>
          <w:rFonts w:ascii="Calibri" w:eastAsia="Calibri" w:hAnsi="Calibri" w:cs="Calibri"/>
          <w:color w:val="0E3C4B"/>
        </w:rPr>
        <w:t>Famiglie in viaggio - Incontro informativo sul percorso di orientamento «Le forze del viaggio»</w:t>
      </w:r>
    </w:p>
    <w:p w14:paraId="41D1A86F" w14:textId="77777777" w:rsidR="00C42FE8" w:rsidRPr="00044BC8" w:rsidRDefault="00C42FE8" w:rsidP="005E5911">
      <w:pPr>
        <w:pStyle w:val="Paragrafoelenco"/>
        <w:numPr>
          <w:ilvl w:val="0"/>
          <w:numId w:val="9"/>
        </w:numPr>
        <w:spacing w:line="279" w:lineRule="auto"/>
        <w:jc w:val="both"/>
        <w:rPr>
          <w:rFonts w:ascii="Calibri" w:eastAsia="Calibri" w:hAnsi="Calibri" w:cs="Calibri"/>
          <w:color w:val="0E3C4B"/>
        </w:rPr>
      </w:pPr>
      <w:r w:rsidRPr="00044BC8">
        <w:rPr>
          <w:rFonts w:ascii="Calibri" w:eastAsia="Calibri" w:hAnsi="Calibri" w:cs="Calibri"/>
          <w:color w:val="0E3C4B"/>
        </w:rPr>
        <w:t xml:space="preserve">Famiglie in viaggio - Laboratorio esperienziale con famiglie </w:t>
      </w:r>
    </w:p>
    <w:p w14:paraId="23378A29" w14:textId="77777777" w:rsidR="00C42FE8" w:rsidRPr="00044BC8" w:rsidRDefault="00C42FE8" w:rsidP="00C42FE8">
      <w:pPr>
        <w:jc w:val="both"/>
        <w:rPr>
          <w:rFonts w:ascii="Calibri" w:eastAsia="Calibri" w:hAnsi="Calibri" w:cs="Calibri"/>
          <w:b/>
          <w:bCs/>
          <w:color w:val="0E3C4B"/>
        </w:rPr>
      </w:pPr>
    </w:p>
    <w:p w14:paraId="24BC0696" w14:textId="77777777" w:rsidR="00C42FE8" w:rsidRPr="00044BC8" w:rsidRDefault="00C42FE8" w:rsidP="00C42FE8">
      <w:pPr>
        <w:jc w:val="both"/>
        <w:rPr>
          <w:rFonts w:ascii="Calibri" w:eastAsia="Calibri" w:hAnsi="Calibri" w:cs="Calibri"/>
          <w:color w:val="0E3C4B"/>
        </w:rPr>
      </w:pPr>
      <w:r w:rsidRPr="00044BC8">
        <w:rPr>
          <w:rFonts w:ascii="Calibri" w:eastAsia="Calibri" w:hAnsi="Calibri" w:cs="Calibri"/>
          <w:b/>
          <w:bCs/>
          <w:color w:val="0E3C4B"/>
        </w:rPr>
        <w:t>Schede sintetiche delle singole attività.</w:t>
      </w:r>
    </w:p>
    <w:tbl>
      <w:tblPr>
        <w:tblStyle w:val="Grigliatabella"/>
        <w:tblW w:w="0" w:type="auto"/>
        <w:tblBorders>
          <w:top w:val="single" w:sz="6" w:space="0" w:color="auto"/>
          <w:left w:val="single" w:sz="6" w:space="0" w:color="auto"/>
          <w:bottom w:val="single" w:sz="6" w:space="0" w:color="auto"/>
          <w:right w:val="single" w:sz="6" w:space="0" w:color="auto"/>
          <w:insideH w:val="single" w:sz="4" w:space="0" w:color="0E3C4B" w:themeColor="text1"/>
          <w:insideV w:val="single" w:sz="4" w:space="0" w:color="0E3C4B" w:themeColor="text1"/>
        </w:tblBorders>
        <w:tblLook w:val="04A0" w:firstRow="1" w:lastRow="0" w:firstColumn="1" w:lastColumn="0" w:noHBand="0" w:noVBand="1"/>
      </w:tblPr>
      <w:tblGrid>
        <w:gridCol w:w="1996"/>
        <w:gridCol w:w="7014"/>
      </w:tblGrid>
      <w:tr w:rsidR="00044BC8" w:rsidRPr="00044BC8" w14:paraId="53576881" w14:textId="77777777" w:rsidTr="008644D9">
        <w:trPr>
          <w:trHeight w:val="210"/>
        </w:trPr>
        <w:tc>
          <w:tcPr>
            <w:tcW w:w="1996" w:type="dxa"/>
            <w:tcMar>
              <w:left w:w="105" w:type="dxa"/>
              <w:right w:w="105" w:type="dxa"/>
            </w:tcMar>
            <w:vAlign w:val="center"/>
          </w:tcPr>
          <w:p w14:paraId="5C556B1A" w14:textId="77777777" w:rsidR="00C42FE8" w:rsidRPr="00044BC8" w:rsidRDefault="00C42FE8" w:rsidP="008644D9">
            <w:pPr>
              <w:spacing w:after="120" w:line="276" w:lineRule="auto"/>
              <w:jc w:val="right"/>
              <w:rPr>
                <w:rFonts w:ascii="Calibri" w:eastAsia="Calibri" w:hAnsi="Calibri" w:cs="Calibri"/>
                <w:color w:val="0E3C4B"/>
              </w:rPr>
            </w:pPr>
            <w:r w:rsidRPr="00044BC8">
              <w:rPr>
                <w:rFonts w:ascii="Calibri" w:eastAsia="Calibri" w:hAnsi="Calibri" w:cs="Calibri"/>
                <w:b/>
                <w:bCs/>
                <w:color w:val="0E3C4B"/>
              </w:rPr>
              <w:t>Nome attività</w:t>
            </w:r>
          </w:p>
        </w:tc>
        <w:tc>
          <w:tcPr>
            <w:tcW w:w="7014" w:type="dxa"/>
            <w:tcMar>
              <w:left w:w="105" w:type="dxa"/>
              <w:right w:w="105" w:type="dxa"/>
            </w:tcMar>
            <w:vAlign w:val="center"/>
          </w:tcPr>
          <w:p w14:paraId="53FAB0A4" w14:textId="77777777" w:rsidR="00C42FE8" w:rsidRPr="00044BC8" w:rsidRDefault="00C42FE8" w:rsidP="008644D9">
            <w:pPr>
              <w:spacing w:after="120" w:line="276" w:lineRule="auto"/>
              <w:jc w:val="both"/>
              <w:rPr>
                <w:rFonts w:ascii="Calibri" w:eastAsia="Calibri" w:hAnsi="Calibri" w:cs="Calibri"/>
                <w:color w:val="0E3C4B"/>
              </w:rPr>
            </w:pPr>
            <w:r w:rsidRPr="00044BC8">
              <w:rPr>
                <w:rFonts w:ascii="Calibri" w:eastAsia="Calibri" w:hAnsi="Calibri" w:cs="Calibri"/>
                <w:b/>
                <w:bCs/>
                <w:color w:val="0E3C4B"/>
              </w:rPr>
              <w:t>Famiglie in viaggio - Incontro informativo sul Percorso di orientamento «Le forze del viaggio»</w:t>
            </w:r>
          </w:p>
        </w:tc>
      </w:tr>
      <w:tr w:rsidR="00044BC8" w:rsidRPr="00044BC8" w14:paraId="232D04B4" w14:textId="77777777" w:rsidTr="008644D9">
        <w:trPr>
          <w:trHeight w:val="225"/>
        </w:trPr>
        <w:tc>
          <w:tcPr>
            <w:tcW w:w="1996" w:type="dxa"/>
            <w:tcMar>
              <w:left w:w="105" w:type="dxa"/>
              <w:right w:w="105" w:type="dxa"/>
            </w:tcMar>
            <w:vAlign w:val="center"/>
          </w:tcPr>
          <w:p w14:paraId="5B511067" w14:textId="77777777" w:rsidR="00C42FE8" w:rsidRPr="00044BC8" w:rsidRDefault="00C42FE8" w:rsidP="008644D9">
            <w:pPr>
              <w:spacing w:after="120" w:line="276" w:lineRule="auto"/>
              <w:jc w:val="right"/>
              <w:rPr>
                <w:rFonts w:ascii="Calibri" w:eastAsia="Calibri" w:hAnsi="Calibri" w:cs="Calibri"/>
                <w:color w:val="0E3C4B"/>
              </w:rPr>
            </w:pPr>
            <w:r w:rsidRPr="00044BC8">
              <w:rPr>
                <w:rFonts w:ascii="Calibri" w:eastAsia="Calibri" w:hAnsi="Calibri" w:cs="Calibri"/>
                <w:b/>
                <w:bCs/>
                <w:color w:val="0E3C4B"/>
              </w:rPr>
              <w:t>Sotto-obiettivo orientativo</w:t>
            </w:r>
          </w:p>
        </w:tc>
        <w:tc>
          <w:tcPr>
            <w:tcW w:w="7014" w:type="dxa"/>
            <w:tcMar>
              <w:left w:w="105" w:type="dxa"/>
              <w:right w:w="105" w:type="dxa"/>
            </w:tcMar>
            <w:vAlign w:val="center"/>
          </w:tcPr>
          <w:p w14:paraId="4FEF1CB4" w14:textId="77777777" w:rsidR="00C42FE8" w:rsidRPr="00044BC8" w:rsidRDefault="00C42FE8" w:rsidP="008644D9">
            <w:pPr>
              <w:spacing w:after="120" w:line="276" w:lineRule="auto"/>
              <w:jc w:val="both"/>
              <w:rPr>
                <w:rFonts w:ascii="Calibri" w:eastAsia="Calibri" w:hAnsi="Calibri" w:cs="Calibri"/>
                <w:color w:val="0E3C4B"/>
              </w:rPr>
            </w:pPr>
            <w:r w:rsidRPr="00044BC8">
              <w:rPr>
                <w:rFonts w:ascii="Calibri" w:eastAsia="Calibri" w:hAnsi="Calibri" w:cs="Calibri"/>
                <w:color w:val="0E3C4B"/>
              </w:rPr>
              <w:t>L’incontro con i genitori ha l’obiettivo di coinvolgere le famiglie come partner consapevoli del percorso orientativo triennale, offrendo loro una comprensione chiara del progetto (finalità, tappe, strumenti, ruolo della scuola).</w:t>
            </w:r>
          </w:p>
        </w:tc>
      </w:tr>
      <w:tr w:rsidR="00044BC8" w:rsidRPr="00044BC8" w14:paraId="3FD82E8E" w14:textId="77777777" w:rsidTr="008644D9">
        <w:trPr>
          <w:trHeight w:val="225"/>
        </w:trPr>
        <w:tc>
          <w:tcPr>
            <w:tcW w:w="1996" w:type="dxa"/>
            <w:tcMar>
              <w:left w:w="105" w:type="dxa"/>
              <w:right w:w="105" w:type="dxa"/>
            </w:tcMar>
            <w:vAlign w:val="center"/>
          </w:tcPr>
          <w:p w14:paraId="111A22AB" w14:textId="77777777" w:rsidR="00C42FE8" w:rsidRPr="00044BC8" w:rsidRDefault="00C42FE8" w:rsidP="008644D9">
            <w:pPr>
              <w:spacing w:after="120" w:line="276" w:lineRule="auto"/>
              <w:jc w:val="right"/>
              <w:rPr>
                <w:rFonts w:ascii="Calibri" w:eastAsia="Calibri" w:hAnsi="Calibri" w:cs="Calibri"/>
                <w:color w:val="0E3C4B"/>
              </w:rPr>
            </w:pPr>
            <w:r w:rsidRPr="00044BC8">
              <w:rPr>
                <w:rFonts w:ascii="Calibri" w:eastAsia="Calibri" w:hAnsi="Calibri" w:cs="Calibri"/>
                <w:b/>
                <w:bCs/>
                <w:color w:val="0E3C4B"/>
              </w:rPr>
              <w:t>Soggetti coinvolti</w:t>
            </w:r>
          </w:p>
        </w:tc>
        <w:tc>
          <w:tcPr>
            <w:tcW w:w="7014" w:type="dxa"/>
            <w:tcMar>
              <w:left w:w="105" w:type="dxa"/>
              <w:right w:w="105" w:type="dxa"/>
            </w:tcMar>
            <w:vAlign w:val="center"/>
          </w:tcPr>
          <w:p w14:paraId="32B0B338" w14:textId="77777777" w:rsidR="00C42FE8" w:rsidRPr="00044BC8" w:rsidRDefault="00C42FE8" w:rsidP="008644D9">
            <w:pPr>
              <w:spacing w:after="120" w:line="276" w:lineRule="auto"/>
              <w:rPr>
                <w:rFonts w:ascii="Calibri" w:eastAsia="Calibri" w:hAnsi="Calibri" w:cs="Calibri"/>
                <w:color w:val="0E3C4B"/>
              </w:rPr>
            </w:pPr>
            <w:r w:rsidRPr="00044BC8">
              <w:rPr>
                <w:rFonts w:ascii="Calibri" w:eastAsia="Calibri" w:hAnsi="Calibri" w:cs="Calibri"/>
                <w:color w:val="0E3C4B"/>
              </w:rPr>
              <w:t>Docenti e famiglie</w:t>
            </w:r>
          </w:p>
        </w:tc>
      </w:tr>
      <w:tr w:rsidR="00044BC8" w:rsidRPr="00044BC8" w14:paraId="6129B048" w14:textId="77777777" w:rsidTr="008644D9">
        <w:trPr>
          <w:trHeight w:val="210"/>
        </w:trPr>
        <w:tc>
          <w:tcPr>
            <w:tcW w:w="1996" w:type="dxa"/>
            <w:tcMar>
              <w:left w:w="105" w:type="dxa"/>
              <w:right w:w="105" w:type="dxa"/>
            </w:tcMar>
            <w:vAlign w:val="center"/>
          </w:tcPr>
          <w:p w14:paraId="637ED4CD" w14:textId="77777777" w:rsidR="00C42FE8" w:rsidRPr="00044BC8" w:rsidRDefault="00C42FE8" w:rsidP="008644D9">
            <w:pPr>
              <w:spacing w:after="120" w:line="276" w:lineRule="auto"/>
              <w:jc w:val="right"/>
              <w:rPr>
                <w:rFonts w:ascii="Calibri" w:eastAsia="Calibri" w:hAnsi="Calibri" w:cs="Calibri"/>
                <w:color w:val="0E3C4B"/>
              </w:rPr>
            </w:pPr>
            <w:r w:rsidRPr="00044BC8">
              <w:rPr>
                <w:rFonts w:ascii="Calibri" w:eastAsia="Calibri" w:hAnsi="Calibri" w:cs="Calibri"/>
                <w:b/>
                <w:bCs/>
                <w:color w:val="0E3C4B"/>
              </w:rPr>
              <w:t>Tot ore</w:t>
            </w:r>
          </w:p>
        </w:tc>
        <w:tc>
          <w:tcPr>
            <w:tcW w:w="7014" w:type="dxa"/>
            <w:tcMar>
              <w:left w:w="105" w:type="dxa"/>
              <w:right w:w="105" w:type="dxa"/>
            </w:tcMar>
            <w:vAlign w:val="center"/>
          </w:tcPr>
          <w:p w14:paraId="13B6A6CD" w14:textId="77777777" w:rsidR="00C42FE8" w:rsidRPr="00044BC8" w:rsidRDefault="00C42FE8" w:rsidP="008644D9">
            <w:pPr>
              <w:spacing w:after="120" w:line="276" w:lineRule="auto"/>
              <w:rPr>
                <w:rFonts w:ascii="Calibri" w:eastAsia="Calibri" w:hAnsi="Calibri" w:cs="Calibri"/>
                <w:color w:val="0E3C4B"/>
              </w:rPr>
            </w:pPr>
            <w:r w:rsidRPr="00044BC8">
              <w:rPr>
                <w:rFonts w:ascii="Calibri" w:eastAsia="Calibri" w:hAnsi="Calibri" w:cs="Calibri"/>
                <w:color w:val="0E3C4B"/>
              </w:rPr>
              <w:t>40 minuti</w:t>
            </w:r>
          </w:p>
        </w:tc>
      </w:tr>
    </w:tbl>
    <w:p w14:paraId="175CA1A3" w14:textId="77777777" w:rsidR="00C42FE8" w:rsidRPr="00044BC8" w:rsidRDefault="00C42FE8" w:rsidP="00C42FE8">
      <w:pPr>
        <w:jc w:val="both"/>
        <w:rPr>
          <w:rFonts w:ascii="Calibri" w:eastAsia="Calibri" w:hAnsi="Calibri" w:cs="Calibri"/>
          <w:color w:val="0E3C4B"/>
        </w:rPr>
      </w:pPr>
    </w:p>
    <w:tbl>
      <w:tblPr>
        <w:tblStyle w:val="Grigliatabella"/>
        <w:tblW w:w="0" w:type="auto"/>
        <w:tblBorders>
          <w:top w:val="single" w:sz="6" w:space="0" w:color="auto"/>
          <w:left w:val="single" w:sz="6" w:space="0" w:color="auto"/>
          <w:bottom w:val="single" w:sz="6" w:space="0" w:color="auto"/>
          <w:right w:val="single" w:sz="6" w:space="0" w:color="auto"/>
          <w:insideH w:val="single" w:sz="4" w:space="0" w:color="0E3C4B" w:themeColor="text1"/>
          <w:insideV w:val="single" w:sz="4" w:space="0" w:color="0E3C4B" w:themeColor="text1"/>
        </w:tblBorders>
        <w:tblLook w:val="04A0" w:firstRow="1" w:lastRow="0" w:firstColumn="1" w:lastColumn="0" w:noHBand="0" w:noVBand="1"/>
      </w:tblPr>
      <w:tblGrid>
        <w:gridCol w:w="1990"/>
        <w:gridCol w:w="7020"/>
      </w:tblGrid>
      <w:tr w:rsidR="00044BC8" w:rsidRPr="00044BC8" w14:paraId="66095C7B" w14:textId="77777777" w:rsidTr="008644D9">
        <w:trPr>
          <w:trHeight w:val="210"/>
        </w:trPr>
        <w:tc>
          <w:tcPr>
            <w:tcW w:w="1990" w:type="dxa"/>
            <w:tcMar>
              <w:left w:w="105" w:type="dxa"/>
              <w:right w:w="105" w:type="dxa"/>
            </w:tcMar>
            <w:vAlign w:val="center"/>
          </w:tcPr>
          <w:p w14:paraId="57B197C5" w14:textId="77777777" w:rsidR="00C42FE8" w:rsidRPr="00044BC8" w:rsidRDefault="00C42FE8" w:rsidP="008644D9">
            <w:pPr>
              <w:spacing w:after="120" w:line="276" w:lineRule="auto"/>
              <w:jc w:val="right"/>
              <w:rPr>
                <w:rFonts w:ascii="Calibri" w:eastAsia="Calibri" w:hAnsi="Calibri" w:cs="Calibri"/>
                <w:color w:val="0E3C4B"/>
              </w:rPr>
            </w:pPr>
            <w:r w:rsidRPr="00044BC8">
              <w:rPr>
                <w:rFonts w:ascii="Calibri" w:eastAsia="Calibri" w:hAnsi="Calibri" w:cs="Calibri"/>
                <w:b/>
                <w:bCs/>
                <w:color w:val="0E3C4B"/>
              </w:rPr>
              <w:t>Nome attività</w:t>
            </w:r>
          </w:p>
        </w:tc>
        <w:tc>
          <w:tcPr>
            <w:tcW w:w="7020" w:type="dxa"/>
            <w:tcMar>
              <w:left w:w="105" w:type="dxa"/>
              <w:right w:w="105" w:type="dxa"/>
            </w:tcMar>
            <w:vAlign w:val="center"/>
          </w:tcPr>
          <w:p w14:paraId="53184B30" w14:textId="77777777" w:rsidR="00C42FE8" w:rsidRPr="00044BC8" w:rsidRDefault="00C42FE8" w:rsidP="008644D9">
            <w:pPr>
              <w:spacing w:after="120" w:line="276" w:lineRule="auto"/>
              <w:rPr>
                <w:rFonts w:ascii="Calibri" w:eastAsia="Calibri" w:hAnsi="Calibri" w:cs="Calibri"/>
                <w:b/>
                <w:color w:val="0E3C4B"/>
              </w:rPr>
            </w:pPr>
            <w:r w:rsidRPr="00044BC8">
              <w:rPr>
                <w:rFonts w:ascii="Calibri" w:eastAsia="Calibri" w:hAnsi="Calibri" w:cs="Calibri"/>
                <w:b/>
                <w:bCs/>
                <w:color w:val="0E3C4B"/>
              </w:rPr>
              <w:t xml:space="preserve">Famiglie in viaggio - </w:t>
            </w:r>
            <w:r w:rsidRPr="00044BC8">
              <w:rPr>
                <w:rFonts w:ascii="Calibri" w:eastAsia="Calibri" w:hAnsi="Calibri" w:cs="Calibri"/>
                <w:b/>
                <w:color w:val="0E3C4B"/>
              </w:rPr>
              <w:t xml:space="preserve">Laboratorio esperienziale con le famiglie </w:t>
            </w:r>
          </w:p>
        </w:tc>
      </w:tr>
      <w:tr w:rsidR="00044BC8" w:rsidRPr="00044BC8" w14:paraId="44584842" w14:textId="77777777" w:rsidTr="008644D9">
        <w:trPr>
          <w:trHeight w:val="225"/>
        </w:trPr>
        <w:tc>
          <w:tcPr>
            <w:tcW w:w="1990" w:type="dxa"/>
            <w:tcMar>
              <w:left w:w="105" w:type="dxa"/>
              <w:right w:w="105" w:type="dxa"/>
            </w:tcMar>
            <w:vAlign w:val="center"/>
          </w:tcPr>
          <w:p w14:paraId="102DD80B" w14:textId="77777777" w:rsidR="00C42FE8" w:rsidRPr="00044BC8" w:rsidRDefault="00C42FE8" w:rsidP="008644D9">
            <w:pPr>
              <w:spacing w:after="120" w:line="276" w:lineRule="auto"/>
              <w:jc w:val="right"/>
              <w:rPr>
                <w:rFonts w:ascii="Calibri" w:eastAsia="Calibri" w:hAnsi="Calibri" w:cs="Calibri"/>
                <w:color w:val="0E3C4B"/>
              </w:rPr>
            </w:pPr>
            <w:r w:rsidRPr="00044BC8">
              <w:rPr>
                <w:rFonts w:ascii="Calibri" w:eastAsia="Calibri" w:hAnsi="Calibri" w:cs="Calibri"/>
                <w:b/>
                <w:bCs/>
                <w:color w:val="0E3C4B"/>
              </w:rPr>
              <w:t>Sotto-obiettivo orientativo</w:t>
            </w:r>
          </w:p>
        </w:tc>
        <w:tc>
          <w:tcPr>
            <w:tcW w:w="7020" w:type="dxa"/>
            <w:tcMar>
              <w:left w:w="105" w:type="dxa"/>
              <w:right w:w="105" w:type="dxa"/>
            </w:tcMar>
            <w:vAlign w:val="center"/>
          </w:tcPr>
          <w:p w14:paraId="49C5CD0D" w14:textId="77777777" w:rsidR="00C42FE8" w:rsidRPr="00044BC8" w:rsidRDefault="00C42FE8" w:rsidP="008644D9">
            <w:pPr>
              <w:spacing w:after="120" w:line="276" w:lineRule="auto"/>
              <w:jc w:val="both"/>
              <w:rPr>
                <w:rFonts w:ascii="Calibri" w:eastAsia="Calibri" w:hAnsi="Calibri" w:cs="Calibri"/>
                <w:color w:val="0E3C4B"/>
              </w:rPr>
            </w:pPr>
            <w:r w:rsidRPr="00044BC8">
              <w:rPr>
                <w:rFonts w:ascii="Calibri" w:eastAsia="Calibri" w:hAnsi="Calibri" w:cs="Calibri"/>
                <w:color w:val="0E3C4B"/>
              </w:rPr>
              <w:t>Il laboratorio esperienziale con le famiglie ha l’obiettivo di accompagnare i genitori in una riflessione personale e condivisa sul proprio ruolo nel percorso di crescita dei figli, favorendo consapevolezza, ascolto e un atteggiamento educativo orientativo basato sulla fiducia, sull’accompagnamento e sul riconoscimento delle risorse dei ragazzi.</w:t>
            </w:r>
          </w:p>
        </w:tc>
      </w:tr>
      <w:tr w:rsidR="00044BC8" w:rsidRPr="00044BC8" w14:paraId="2EAA5EB7" w14:textId="77777777" w:rsidTr="008644D9">
        <w:trPr>
          <w:trHeight w:val="225"/>
        </w:trPr>
        <w:tc>
          <w:tcPr>
            <w:tcW w:w="1990" w:type="dxa"/>
            <w:tcMar>
              <w:left w:w="105" w:type="dxa"/>
              <w:right w:w="105" w:type="dxa"/>
            </w:tcMar>
            <w:vAlign w:val="center"/>
          </w:tcPr>
          <w:p w14:paraId="09D8F255" w14:textId="77777777" w:rsidR="00C42FE8" w:rsidRPr="00044BC8" w:rsidRDefault="00C42FE8" w:rsidP="008644D9">
            <w:pPr>
              <w:spacing w:after="120" w:line="276" w:lineRule="auto"/>
              <w:jc w:val="right"/>
              <w:rPr>
                <w:rFonts w:ascii="Calibri" w:eastAsia="Calibri" w:hAnsi="Calibri" w:cs="Calibri"/>
                <w:color w:val="0E3C4B"/>
              </w:rPr>
            </w:pPr>
            <w:r w:rsidRPr="00044BC8">
              <w:rPr>
                <w:rFonts w:ascii="Calibri" w:eastAsia="Calibri" w:hAnsi="Calibri" w:cs="Calibri"/>
                <w:b/>
                <w:bCs/>
                <w:color w:val="0E3C4B"/>
              </w:rPr>
              <w:t>Soggetti coinvolti</w:t>
            </w:r>
          </w:p>
        </w:tc>
        <w:tc>
          <w:tcPr>
            <w:tcW w:w="7020" w:type="dxa"/>
            <w:tcMar>
              <w:left w:w="105" w:type="dxa"/>
              <w:right w:w="105" w:type="dxa"/>
            </w:tcMar>
            <w:vAlign w:val="center"/>
          </w:tcPr>
          <w:p w14:paraId="62D55F00" w14:textId="77777777" w:rsidR="00C42FE8" w:rsidRPr="00044BC8" w:rsidRDefault="00C42FE8" w:rsidP="008644D9">
            <w:pPr>
              <w:spacing w:after="120" w:line="276" w:lineRule="auto"/>
              <w:rPr>
                <w:rFonts w:ascii="Calibri" w:eastAsia="Calibri" w:hAnsi="Calibri" w:cs="Calibri"/>
                <w:color w:val="0E3C4B"/>
              </w:rPr>
            </w:pPr>
            <w:r w:rsidRPr="00044BC8">
              <w:rPr>
                <w:rFonts w:ascii="Calibri" w:eastAsia="Calibri" w:hAnsi="Calibri" w:cs="Calibri"/>
                <w:color w:val="0E3C4B"/>
              </w:rPr>
              <w:t>Docenti e famiglie</w:t>
            </w:r>
          </w:p>
        </w:tc>
      </w:tr>
      <w:tr w:rsidR="00044BC8" w:rsidRPr="00044BC8" w14:paraId="43B1D8DE" w14:textId="77777777" w:rsidTr="008644D9">
        <w:trPr>
          <w:trHeight w:val="210"/>
        </w:trPr>
        <w:tc>
          <w:tcPr>
            <w:tcW w:w="1990" w:type="dxa"/>
            <w:tcMar>
              <w:left w:w="105" w:type="dxa"/>
              <w:right w:w="105" w:type="dxa"/>
            </w:tcMar>
            <w:vAlign w:val="center"/>
          </w:tcPr>
          <w:p w14:paraId="5900528B" w14:textId="77777777" w:rsidR="00C42FE8" w:rsidRPr="00044BC8" w:rsidRDefault="00C42FE8" w:rsidP="008644D9">
            <w:pPr>
              <w:spacing w:after="120" w:line="276" w:lineRule="auto"/>
              <w:jc w:val="right"/>
              <w:rPr>
                <w:rFonts w:ascii="Calibri" w:eastAsia="Calibri" w:hAnsi="Calibri" w:cs="Calibri"/>
                <w:color w:val="0E3C4B"/>
              </w:rPr>
            </w:pPr>
            <w:r w:rsidRPr="00044BC8">
              <w:rPr>
                <w:rFonts w:ascii="Calibri" w:eastAsia="Calibri" w:hAnsi="Calibri" w:cs="Calibri"/>
                <w:b/>
                <w:bCs/>
                <w:color w:val="0E3C4B"/>
              </w:rPr>
              <w:t>Tot ore</w:t>
            </w:r>
          </w:p>
        </w:tc>
        <w:tc>
          <w:tcPr>
            <w:tcW w:w="7020" w:type="dxa"/>
            <w:tcMar>
              <w:left w:w="105" w:type="dxa"/>
              <w:right w:w="105" w:type="dxa"/>
            </w:tcMar>
            <w:vAlign w:val="center"/>
          </w:tcPr>
          <w:p w14:paraId="7C6B83F2" w14:textId="77777777" w:rsidR="00C42FE8" w:rsidRPr="00044BC8" w:rsidRDefault="00C42FE8" w:rsidP="008644D9">
            <w:pPr>
              <w:spacing w:after="120" w:line="276" w:lineRule="auto"/>
              <w:rPr>
                <w:rFonts w:ascii="Calibri" w:eastAsia="Calibri" w:hAnsi="Calibri" w:cs="Calibri"/>
                <w:color w:val="0E3C4B"/>
              </w:rPr>
            </w:pPr>
            <w:r w:rsidRPr="00044BC8">
              <w:rPr>
                <w:rFonts w:ascii="Calibri" w:eastAsia="Calibri" w:hAnsi="Calibri" w:cs="Calibri"/>
                <w:color w:val="0E3C4B"/>
              </w:rPr>
              <w:t>1 ora</w:t>
            </w:r>
          </w:p>
        </w:tc>
      </w:tr>
    </w:tbl>
    <w:p w14:paraId="18D9A387" w14:textId="77777777" w:rsidR="00C42FE8" w:rsidRPr="00044BC8" w:rsidRDefault="00C42FE8" w:rsidP="00C42FE8">
      <w:pPr>
        <w:jc w:val="both"/>
        <w:rPr>
          <w:rFonts w:ascii="Calibri" w:eastAsia="Calibri" w:hAnsi="Calibri" w:cs="Calibri"/>
          <w:color w:val="0E3C4B"/>
        </w:rPr>
      </w:pPr>
    </w:p>
    <w:p w14:paraId="70633494" w14:textId="77777777" w:rsidR="00C42FE8" w:rsidRPr="00044BC8" w:rsidRDefault="00C42FE8" w:rsidP="00C42FE8">
      <w:pPr>
        <w:jc w:val="both"/>
        <w:rPr>
          <w:rFonts w:ascii="Calibri" w:eastAsia="Calibri" w:hAnsi="Calibri" w:cs="Calibri"/>
          <w:color w:val="0E3C4B"/>
        </w:rPr>
      </w:pPr>
      <w:r w:rsidRPr="00044BC8">
        <w:rPr>
          <w:rFonts w:ascii="Calibri" w:eastAsia="Calibri" w:hAnsi="Calibri" w:cs="Calibri"/>
          <w:i/>
          <w:iCs/>
          <w:color w:val="0E3C4B"/>
        </w:rPr>
        <w:lastRenderedPageBreak/>
        <w:t>Tappa 1 - Quando mi sono sorpreso.</w:t>
      </w:r>
    </w:p>
    <w:p w14:paraId="28E4F6FF" w14:textId="77777777" w:rsidR="00C42FE8" w:rsidRPr="00044BC8" w:rsidRDefault="00C42FE8" w:rsidP="00C42FE8">
      <w:pPr>
        <w:jc w:val="both"/>
        <w:rPr>
          <w:rFonts w:ascii="Calibri" w:eastAsia="Calibri" w:hAnsi="Calibri" w:cs="Calibri"/>
          <w:color w:val="0E3C4B"/>
        </w:rPr>
      </w:pPr>
      <w:r w:rsidRPr="00044BC8">
        <w:rPr>
          <w:rFonts w:ascii="Calibri" w:eastAsia="Calibri" w:hAnsi="Calibri" w:cs="Calibri"/>
          <w:b/>
          <w:bCs/>
          <w:color w:val="0E3C4B"/>
        </w:rPr>
        <w:t xml:space="preserve">Obiettivo orientativo specifico: </w:t>
      </w:r>
      <w:r w:rsidRPr="00044BC8">
        <w:rPr>
          <w:rFonts w:ascii="Calibri" w:eastAsia="Calibri" w:hAnsi="Calibri" w:cs="Calibri"/>
          <w:color w:val="0E3C4B"/>
        </w:rPr>
        <w:t xml:space="preserve">conoscere le forze del carattere, riconoscere le forze messe in atto nell’esperienza vissuta e acquisire consapevolezza delle stesse come parte dell’identità personale. </w:t>
      </w:r>
    </w:p>
    <w:p w14:paraId="72E45765" w14:textId="77777777" w:rsidR="00C42FE8" w:rsidRPr="00044BC8" w:rsidRDefault="00C42FE8" w:rsidP="00C42FE8">
      <w:pPr>
        <w:jc w:val="both"/>
        <w:rPr>
          <w:rFonts w:ascii="Calibri" w:eastAsia="Calibri" w:hAnsi="Calibri" w:cs="Calibri"/>
          <w:color w:val="0E3C4B"/>
        </w:rPr>
      </w:pPr>
      <w:r w:rsidRPr="00044BC8">
        <w:rPr>
          <w:rFonts w:ascii="Calibri" w:eastAsia="Calibri" w:hAnsi="Calibri" w:cs="Calibri"/>
          <w:b/>
          <w:bCs/>
          <w:color w:val="0E3C4B"/>
        </w:rPr>
        <w:t xml:space="preserve">Attività previste: </w:t>
      </w:r>
    </w:p>
    <w:p w14:paraId="3CF9B7D3" w14:textId="77777777" w:rsidR="00C42FE8" w:rsidRPr="00044BC8" w:rsidRDefault="00C42FE8" w:rsidP="005E5911">
      <w:pPr>
        <w:pStyle w:val="Paragrafoelenco"/>
        <w:numPr>
          <w:ilvl w:val="0"/>
          <w:numId w:val="8"/>
        </w:numPr>
        <w:spacing w:line="279" w:lineRule="auto"/>
        <w:jc w:val="both"/>
        <w:rPr>
          <w:rFonts w:ascii="Calibri" w:eastAsia="Calibri" w:hAnsi="Calibri" w:cs="Calibri"/>
          <w:color w:val="0E3C4B"/>
        </w:rPr>
      </w:pPr>
      <w:r w:rsidRPr="00044BC8">
        <w:rPr>
          <w:rFonts w:ascii="Calibri" w:eastAsia="Calibri" w:hAnsi="Calibri" w:cs="Calibri"/>
          <w:i/>
          <w:iCs/>
          <w:color w:val="0E3C4B"/>
        </w:rPr>
        <w:t>La valle degli specchi</w:t>
      </w:r>
    </w:p>
    <w:p w14:paraId="530DF67D" w14:textId="77777777" w:rsidR="00C42FE8" w:rsidRPr="00044BC8" w:rsidRDefault="00C42FE8" w:rsidP="005E5911">
      <w:pPr>
        <w:pStyle w:val="Paragrafoelenco"/>
        <w:numPr>
          <w:ilvl w:val="0"/>
          <w:numId w:val="8"/>
        </w:numPr>
        <w:spacing w:line="279" w:lineRule="auto"/>
        <w:jc w:val="both"/>
        <w:rPr>
          <w:rFonts w:ascii="Calibri" w:eastAsia="Calibri" w:hAnsi="Calibri" w:cs="Calibri"/>
          <w:color w:val="0E3C4B"/>
        </w:rPr>
      </w:pPr>
      <w:r w:rsidRPr="00044BC8">
        <w:rPr>
          <w:rFonts w:ascii="Calibri" w:eastAsia="Calibri" w:hAnsi="Calibri" w:cs="Calibri"/>
          <w:i/>
          <w:iCs/>
          <w:color w:val="0E3C4B"/>
        </w:rPr>
        <w:t>La mia scintilla di forza</w:t>
      </w:r>
    </w:p>
    <w:p w14:paraId="59B5F545" w14:textId="77777777" w:rsidR="00C42FE8" w:rsidRPr="00044BC8" w:rsidRDefault="00C42FE8" w:rsidP="005E5911">
      <w:pPr>
        <w:pStyle w:val="Paragrafoelenco"/>
        <w:numPr>
          <w:ilvl w:val="0"/>
          <w:numId w:val="8"/>
        </w:numPr>
        <w:spacing w:line="279" w:lineRule="auto"/>
        <w:jc w:val="both"/>
        <w:rPr>
          <w:rFonts w:ascii="Calibri" w:eastAsia="Calibri" w:hAnsi="Calibri" w:cs="Calibri"/>
          <w:color w:val="0E3C4B"/>
        </w:rPr>
      </w:pPr>
      <w:r w:rsidRPr="00044BC8">
        <w:rPr>
          <w:rFonts w:ascii="Calibri" w:eastAsia="Calibri" w:hAnsi="Calibri" w:cs="Calibri"/>
          <w:i/>
          <w:iCs/>
          <w:color w:val="0E3C4B"/>
        </w:rPr>
        <w:t>La lente della forza</w:t>
      </w:r>
    </w:p>
    <w:p w14:paraId="348F4C6E" w14:textId="77777777" w:rsidR="00C42FE8" w:rsidRPr="00044BC8" w:rsidRDefault="00C42FE8" w:rsidP="00C42FE8">
      <w:pPr>
        <w:jc w:val="both"/>
        <w:rPr>
          <w:rFonts w:ascii="Calibri" w:eastAsia="Calibri" w:hAnsi="Calibri" w:cs="Calibri"/>
          <w:color w:val="0E3C4B"/>
        </w:rPr>
      </w:pPr>
      <w:r w:rsidRPr="00044BC8">
        <w:rPr>
          <w:rFonts w:ascii="Calibri" w:eastAsia="Calibri" w:hAnsi="Calibri" w:cs="Calibri"/>
          <w:b/>
          <w:bCs/>
          <w:color w:val="0E3C4B"/>
        </w:rPr>
        <w:t>Schede sintetiche delle singole attività.</w:t>
      </w:r>
    </w:p>
    <w:tbl>
      <w:tblPr>
        <w:tblStyle w:val="Grigliatabella"/>
        <w:tblW w:w="0" w:type="auto"/>
        <w:tblBorders>
          <w:top w:val="single" w:sz="6" w:space="0" w:color="auto"/>
          <w:left w:val="single" w:sz="6" w:space="0" w:color="auto"/>
          <w:bottom w:val="single" w:sz="6" w:space="0" w:color="auto"/>
          <w:right w:val="single" w:sz="6" w:space="0" w:color="auto"/>
          <w:insideH w:val="single" w:sz="4" w:space="0" w:color="0E3C4B" w:themeColor="text1"/>
          <w:insideV w:val="single" w:sz="4" w:space="0" w:color="0E3C4B" w:themeColor="text1"/>
        </w:tblBorders>
        <w:tblLook w:val="04A0" w:firstRow="1" w:lastRow="0" w:firstColumn="1" w:lastColumn="0" w:noHBand="0" w:noVBand="1"/>
      </w:tblPr>
      <w:tblGrid>
        <w:gridCol w:w="1995"/>
        <w:gridCol w:w="7015"/>
      </w:tblGrid>
      <w:tr w:rsidR="00044BC8" w:rsidRPr="00044BC8" w14:paraId="4DB55CFC" w14:textId="77777777" w:rsidTr="008644D9">
        <w:trPr>
          <w:trHeight w:val="210"/>
        </w:trPr>
        <w:tc>
          <w:tcPr>
            <w:tcW w:w="1995" w:type="dxa"/>
            <w:tcMar>
              <w:left w:w="105" w:type="dxa"/>
              <w:right w:w="105" w:type="dxa"/>
            </w:tcMar>
            <w:vAlign w:val="center"/>
          </w:tcPr>
          <w:p w14:paraId="7873F52B" w14:textId="77777777" w:rsidR="00C42FE8" w:rsidRPr="00044BC8" w:rsidRDefault="00C42FE8" w:rsidP="008644D9">
            <w:pPr>
              <w:spacing w:after="120" w:line="276" w:lineRule="auto"/>
              <w:jc w:val="right"/>
              <w:rPr>
                <w:rFonts w:ascii="Calibri" w:eastAsia="Calibri" w:hAnsi="Calibri" w:cs="Calibri"/>
                <w:color w:val="0E3C4B"/>
              </w:rPr>
            </w:pPr>
            <w:r w:rsidRPr="00044BC8">
              <w:rPr>
                <w:rFonts w:ascii="Calibri" w:eastAsia="Calibri" w:hAnsi="Calibri" w:cs="Calibri"/>
                <w:b/>
                <w:bCs/>
                <w:color w:val="0E3C4B"/>
              </w:rPr>
              <w:t>Nome attività</w:t>
            </w:r>
          </w:p>
        </w:tc>
        <w:tc>
          <w:tcPr>
            <w:tcW w:w="7015" w:type="dxa"/>
            <w:tcMar>
              <w:left w:w="105" w:type="dxa"/>
              <w:right w:w="105" w:type="dxa"/>
            </w:tcMar>
            <w:vAlign w:val="center"/>
          </w:tcPr>
          <w:p w14:paraId="13917154" w14:textId="77777777" w:rsidR="00C42FE8" w:rsidRPr="00044BC8" w:rsidRDefault="00C42FE8" w:rsidP="008644D9">
            <w:pPr>
              <w:spacing w:after="120" w:line="276" w:lineRule="auto"/>
              <w:rPr>
                <w:rFonts w:ascii="Calibri" w:eastAsia="Calibri" w:hAnsi="Calibri" w:cs="Calibri"/>
                <w:b/>
                <w:bCs/>
                <w:color w:val="0E3C4B"/>
              </w:rPr>
            </w:pPr>
            <w:r w:rsidRPr="00044BC8">
              <w:rPr>
                <w:rFonts w:ascii="Calibri" w:eastAsia="Calibri" w:hAnsi="Calibri" w:cs="Calibri"/>
                <w:b/>
                <w:bCs/>
                <w:color w:val="0E3C4B"/>
              </w:rPr>
              <w:t>La valle degli specchi</w:t>
            </w:r>
          </w:p>
        </w:tc>
      </w:tr>
      <w:tr w:rsidR="00044BC8" w:rsidRPr="00044BC8" w14:paraId="29E16EC9" w14:textId="77777777" w:rsidTr="008644D9">
        <w:trPr>
          <w:trHeight w:val="225"/>
        </w:trPr>
        <w:tc>
          <w:tcPr>
            <w:tcW w:w="1995" w:type="dxa"/>
            <w:tcMar>
              <w:left w:w="105" w:type="dxa"/>
              <w:right w:w="105" w:type="dxa"/>
            </w:tcMar>
            <w:vAlign w:val="center"/>
          </w:tcPr>
          <w:p w14:paraId="41BD1599" w14:textId="77777777" w:rsidR="00C42FE8" w:rsidRPr="00044BC8" w:rsidRDefault="00C42FE8" w:rsidP="008644D9">
            <w:pPr>
              <w:spacing w:after="120" w:line="276" w:lineRule="auto"/>
              <w:jc w:val="right"/>
              <w:rPr>
                <w:rFonts w:ascii="Calibri" w:eastAsia="Calibri" w:hAnsi="Calibri" w:cs="Calibri"/>
                <w:color w:val="0E3C4B"/>
              </w:rPr>
            </w:pPr>
            <w:r w:rsidRPr="00044BC8">
              <w:rPr>
                <w:rFonts w:ascii="Calibri" w:eastAsia="Calibri" w:hAnsi="Calibri" w:cs="Calibri"/>
                <w:b/>
                <w:bCs/>
                <w:color w:val="0E3C4B"/>
              </w:rPr>
              <w:t>Sotto-obiettivo orientativo</w:t>
            </w:r>
          </w:p>
        </w:tc>
        <w:tc>
          <w:tcPr>
            <w:tcW w:w="7015" w:type="dxa"/>
            <w:tcMar>
              <w:left w:w="105" w:type="dxa"/>
              <w:right w:w="105" w:type="dxa"/>
            </w:tcMar>
            <w:vAlign w:val="center"/>
          </w:tcPr>
          <w:p w14:paraId="0DF2778F" w14:textId="77777777" w:rsidR="00C42FE8" w:rsidRPr="00044BC8" w:rsidRDefault="00C42FE8" w:rsidP="008644D9">
            <w:pPr>
              <w:spacing w:after="120" w:line="276" w:lineRule="auto"/>
              <w:jc w:val="both"/>
              <w:rPr>
                <w:rFonts w:ascii="Calibri" w:eastAsia="Calibri" w:hAnsi="Calibri" w:cs="Calibri"/>
                <w:color w:val="0E3C4B"/>
              </w:rPr>
            </w:pPr>
            <w:r w:rsidRPr="00044BC8">
              <w:rPr>
                <w:rFonts w:ascii="Calibri" w:eastAsia="Calibri" w:hAnsi="Calibri" w:cs="Calibri"/>
                <w:color w:val="0E3C4B"/>
              </w:rPr>
              <w:t>Aprire lo sguardo sulle diverse forme di forza, aiutando gli studenti a comprendere che le risorse personali possono manifestarsi in modi differenti e appartengono a tutti, non solo a chi “eccelle”.</w:t>
            </w:r>
          </w:p>
        </w:tc>
      </w:tr>
      <w:tr w:rsidR="00044BC8" w:rsidRPr="00044BC8" w14:paraId="29A8F369" w14:textId="77777777" w:rsidTr="008644D9">
        <w:trPr>
          <w:trHeight w:val="225"/>
        </w:trPr>
        <w:tc>
          <w:tcPr>
            <w:tcW w:w="1995" w:type="dxa"/>
            <w:tcMar>
              <w:left w:w="105" w:type="dxa"/>
              <w:right w:w="105" w:type="dxa"/>
            </w:tcMar>
            <w:vAlign w:val="center"/>
          </w:tcPr>
          <w:p w14:paraId="4863D396" w14:textId="77777777" w:rsidR="00C42FE8" w:rsidRPr="00044BC8" w:rsidRDefault="00C42FE8" w:rsidP="008644D9">
            <w:pPr>
              <w:spacing w:after="120" w:line="276" w:lineRule="auto"/>
              <w:jc w:val="right"/>
              <w:rPr>
                <w:rFonts w:ascii="Calibri" w:eastAsia="Calibri" w:hAnsi="Calibri" w:cs="Calibri"/>
                <w:color w:val="0E3C4B"/>
              </w:rPr>
            </w:pPr>
            <w:r w:rsidRPr="00044BC8">
              <w:rPr>
                <w:rFonts w:ascii="Calibri" w:eastAsia="Calibri" w:hAnsi="Calibri" w:cs="Calibri"/>
                <w:b/>
                <w:bCs/>
                <w:color w:val="0E3C4B"/>
              </w:rPr>
              <w:t>Soggetti coinvolti</w:t>
            </w:r>
          </w:p>
        </w:tc>
        <w:tc>
          <w:tcPr>
            <w:tcW w:w="7015" w:type="dxa"/>
            <w:tcMar>
              <w:left w:w="105" w:type="dxa"/>
              <w:right w:w="105" w:type="dxa"/>
            </w:tcMar>
            <w:vAlign w:val="center"/>
          </w:tcPr>
          <w:p w14:paraId="38B8EEAB" w14:textId="77777777" w:rsidR="00C42FE8" w:rsidRPr="00044BC8" w:rsidRDefault="00C42FE8" w:rsidP="008644D9">
            <w:pPr>
              <w:spacing w:after="120" w:line="276" w:lineRule="auto"/>
              <w:rPr>
                <w:rFonts w:ascii="Calibri" w:eastAsia="Calibri" w:hAnsi="Calibri" w:cs="Calibri"/>
                <w:color w:val="0E3C4B"/>
              </w:rPr>
            </w:pPr>
            <w:r w:rsidRPr="00044BC8">
              <w:rPr>
                <w:rFonts w:ascii="Calibri" w:eastAsia="Calibri" w:hAnsi="Calibri" w:cs="Calibri"/>
                <w:color w:val="0E3C4B"/>
              </w:rPr>
              <w:t>Studenti e Docenti</w:t>
            </w:r>
          </w:p>
        </w:tc>
      </w:tr>
      <w:tr w:rsidR="00044BC8" w:rsidRPr="00044BC8" w14:paraId="096A84BC" w14:textId="77777777" w:rsidTr="008644D9">
        <w:trPr>
          <w:trHeight w:val="210"/>
        </w:trPr>
        <w:tc>
          <w:tcPr>
            <w:tcW w:w="1995" w:type="dxa"/>
            <w:tcMar>
              <w:left w:w="105" w:type="dxa"/>
              <w:right w:w="105" w:type="dxa"/>
            </w:tcMar>
            <w:vAlign w:val="center"/>
          </w:tcPr>
          <w:p w14:paraId="518EBC17" w14:textId="77777777" w:rsidR="00C42FE8" w:rsidRPr="00044BC8" w:rsidRDefault="00C42FE8" w:rsidP="008644D9">
            <w:pPr>
              <w:spacing w:after="120" w:line="276" w:lineRule="auto"/>
              <w:jc w:val="right"/>
              <w:rPr>
                <w:rFonts w:ascii="Calibri" w:eastAsia="Calibri" w:hAnsi="Calibri" w:cs="Calibri"/>
                <w:color w:val="0E3C4B"/>
              </w:rPr>
            </w:pPr>
            <w:r w:rsidRPr="00044BC8">
              <w:rPr>
                <w:rFonts w:ascii="Calibri" w:eastAsia="Calibri" w:hAnsi="Calibri" w:cs="Calibri"/>
                <w:b/>
                <w:bCs/>
                <w:color w:val="0E3C4B"/>
              </w:rPr>
              <w:t>Tot ore</w:t>
            </w:r>
          </w:p>
        </w:tc>
        <w:tc>
          <w:tcPr>
            <w:tcW w:w="7015" w:type="dxa"/>
            <w:tcMar>
              <w:left w:w="105" w:type="dxa"/>
              <w:right w:w="105" w:type="dxa"/>
            </w:tcMar>
            <w:vAlign w:val="center"/>
          </w:tcPr>
          <w:p w14:paraId="6BD299FE" w14:textId="77777777" w:rsidR="00C42FE8" w:rsidRPr="00044BC8" w:rsidRDefault="00C42FE8" w:rsidP="008644D9">
            <w:pPr>
              <w:spacing w:after="120" w:line="276" w:lineRule="auto"/>
              <w:rPr>
                <w:rFonts w:ascii="Calibri" w:eastAsia="Calibri" w:hAnsi="Calibri" w:cs="Calibri"/>
                <w:color w:val="0E3C4B"/>
              </w:rPr>
            </w:pPr>
            <w:r w:rsidRPr="00044BC8">
              <w:rPr>
                <w:rFonts w:ascii="Calibri" w:eastAsia="Calibri" w:hAnsi="Calibri" w:cs="Calibri"/>
                <w:color w:val="0E3C4B"/>
              </w:rPr>
              <w:t>1 ora e 40 minuti</w:t>
            </w:r>
          </w:p>
        </w:tc>
      </w:tr>
    </w:tbl>
    <w:p w14:paraId="5672E3A8" w14:textId="77777777" w:rsidR="00C42FE8" w:rsidRPr="00044BC8" w:rsidRDefault="00C42FE8" w:rsidP="00C42FE8">
      <w:pPr>
        <w:jc w:val="both"/>
        <w:rPr>
          <w:rFonts w:ascii="Calibri" w:eastAsia="Calibri" w:hAnsi="Calibri" w:cs="Calibri"/>
          <w:color w:val="0E3C4B"/>
        </w:rPr>
      </w:pPr>
    </w:p>
    <w:tbl>
      <w:tblPr>
        <w:tblStyle w:val="Grigliatabella"/>
        <w:tblW w:w="0" w:type="auto"/>
        <w:tblBorders>
          <w:top w:val="single" w:sz="6" w:space="0" w:color="auto"/>
          <w:left w:val="single" w:sz="6" w:space="0" w:color="auto"/>
          <w:bottom w:val="single" w:sz="6" w:space="0" w:color="auto"/>
          <w:right w:val="single" w:sz="6" w:space="0" w:color="auto"/>
          <w:insideH w:val="single" w:sz="4" w:space="0" w:color="0E3C4B" w:themeColor="text1"/>
          <w:insideV w:val="single" w:sz="4" w:space="0" w:color="0E3C4B" w:themeColor="text1"/>
        </w:tblBorders>
        <w:tblLook w:val="04A0" w:firstRow="1" w:lastRow="0" w:firstColumn="1" w:lastColumn="0" w:noHBand="0" w:noVBand="1"/>
      </w:tblPr>
      <w:tblGrid>
        <w:gridCol w:w="1995"/>
        <w:gridCol w:w="7015"/>
      </w:tblGrid>
      <w:tr w:rsidR="00044BC8" w:rsidRPr="00044BC8" w14:paraId="4B427974" w14:textId="77777777" w:rsidTr="008644D9">
        <w:trPr>
          <w:trHeight w:val="210"/>
        </w:trPr>
        <w:tc>
          <w:tcPr>
            <w:tcW w:w="1995" w:type="dxa"/>
            <w:tcMar>
              <w:left w:w="105" w:type="dxa"/>
              <w:right w:w="105" w:type="dxa"/>
            </w:tcMar>
            <w:vAlign w:val="center"/>
          </w:tcPr>
          <w:p w14:paraId="10948930" w14:textId="77777777" w:rsidR="00C42FE8" w:rsidRPr="00044BC8" w:rsidRDefault="00C42FE8" w:rsidP="008644D9">
            <w:pPr>
              <w:spacing w:after="120" w:line="276" w:lineRule="auto"/>
              <w:jc w:val="right"/>
              <w:rPr>
                <w:rFonts w:ascii="Calibri" w:eastAsia="Calibri" w:hAnsi="Calibri" w:cs="Calibri"/>
                <w:color w:val="0E3C4B"/>
              </w:rPr>
            </w:pPr>
            <w:r w:rsidRPr="00044BC8">
              <w:rPr>
                <w:rFonts w:ascii="Calibri" w:eastAsia="Calibri" w:hAnsi="Calibri" w:cs="Calibri"/>
                <w:b/>
                <w:bCs/>
                <w:color w:val="0E3C4B"/>
              </w:rPr>
              <w:t>Nome attività</w:t>
            </w:r>
          </w:p>
        </w:tc>
        <w:tc>
          <w:tcPr>
            <w:tcW w:w="7015" w:type="dxa"/>
            <w:tcMar>
              <w:left w:w="105" w:type="dxa"/>
              <w:right w:w="105" w:type="dxa"/>
            </w:tcMar>
            <w:vAlign w:val="center"/>
          </w:tcPr>
          <w:p w14:paraId="2D5FB228" w14:textId="77777777" w:rsidR="00C42FE8" w:rsidRPr="00044BC8" w:rsidRDefault="00C42FE8" w:rsidP="008644D9">
            <w:pPr>
              <w:spacing w:after="120" w:line="276" w:lineRule="auto"/>
              <w:rPr>
                <w:rFonts w:ascii="Calibri" w:eastAsia="Calibri" w:hAnsi="Calibri" w:cs="Calibri"/>
                <w:b/>
                <w:bCs/>
                <w:color w:val="0E3C4B"/>
              </w:rPr>
            </w:pPr>
            <w:r w:rsidRPr="00044BC8">
              <w:rPr>
                <w:rFonts w:ascii="Calibri" w:eastAsia="Calibri" w:hAnsi="Calibri" w:cs="Calibri"/>
                <w:b/>
                <w:bCs/>
                <w:color w:val="0E3C4B"/>
              </w:rPr>
              <w:t>La mia scintilla di forza</w:t>
            </w:r>
          </w:p>
        </w:tc>
      </w:tr>
      <w:tr w:rsidR="00044BC8" w:rsidRPr="00044BC8" w14:paraId="2427B754" w14:textId="77777777" w:rsidTr="008644D9">
        <w:trPr>
          <w:trHeight w:val="225"/>
        </w:trPr>
        <w:tc>
          <w:tcPr>
            <w:tcW w:w="1995" w:type="dxa"/>
            <w:tcMar>
              <w:left w:w="105" w:type="dxa"/>
              <w:right w:w="105" w:type="dxa"/>
            </w:tcMar>
            <w:vAlign w:val="center"/>
          </w:tcPr>
          <w:p w14:paraId="503A3793" w14:textId="77777777" w:rsidR="00C42FE8" w:rsidRPr="00044BC8" w:rsidRDefault="00C42FE8" w:rsidP="008644D9">
            <w:pPr>
              <w:spacing w:after="120" w:line="276" w:lineRule="auto"/>
              <w:jc w:val="right"/>
              <w:rPr>
                <w:rFonts w:ascii="Calibri" w:eastAsia="Calibri" w:hAnsi="Calibri" w:cs="Calibri"/>
                <w:color w:val="0E3C4B"/>
              </w:rPr>
            </w:pPr>
            <w:r w:rsidRPr="00044BC8">
              <w:rPr>
                <w:rFonts w:ascii="Calibri" w:eastAsia="Calibri" w:hAnsi="Calibri" w:cs="Calibri"/>
                <w:b/>
                <w:bCs/>
                <w:color w:val="0E3C4B"/>
              </w:rPr>
              <w:t>Sotto-obiettivo orientativo</w:t>
            </w:r>
          </w:p>
        </w:tc>
        <w:tc>
          <w:tcPr>
            <w:tcW w:w="7015" w:type="dxa"/>
            <w:tcMar>
              <w:left w:w="105" w:type="dxa"/>
              <w:right w:w="105" w:type="dxa"/>
            </w:tcMar>
            <w:vAlign w:val="center"/>
          </w:tcPr>
          <w:p w14:paraId="6472D379" w14:textId="77777777" w:rsidR="00C42FE8" w:rsidRPr="00044BC8" w:rsidRDefault="00C42FE8" w:rsidP="008644D9">
            <w:pPr>
              <w:spacing w:after="120" w:line="276" w:lineRule="auto"/>
              <w:jc w:val="both"/>
              <w:rPr>
                <w:rFonts w:ascii="Calibri" w:eastAsia="Calibri" w:hAnsi="Calibri" w:cs="Calibri"/>
                <w:color w:val="0E3C4B"/>
              </w:rPr>
            </w:pPr>
            <w:r w:rsidRPr="00044BC8">
              <w:rPr>
                <w:rFonts w:ascii="Calibri" w:eastAsia="Calibri" w:hAnsi="Calibri" w:cs="Calibri"/>
                <w:color w:val="0E3C4B"/>
              </w:rPr>
              <w:t>Favorire la consapevolezza di essere protagonisti attivi della propria esperienza, individuando un episodio reale in cui si sono sentiti capaci, sorprendenti o all’altezza della situazione.</w:t>
            </w:r>
          </w:p>
        </w:tc>
      </w:tr>
      <w:tr w:rsidR="00044BC8" w:rsidRPr="00044BC8" w14:paraId="47F4A124" w14:textId="77777777" w:rsidTr="008644D9">
        <w:trPr>
          <w:trHeight w:val="225"/>
        </w:trPr>
        <w:tc>
          <w:tcPr>
            <w:tcW w:w="1995" w:type="dxa"/>
            <w:tcMar>
              <w:left w:w="105" w:type="dxa"/>
              <w:right w:w="105" w:type="dxa"/>
            </w:tcMar>
            <w:vAlign w:val="center"/>
          </w:tcPr>
          <w:p w14:paraId="22B0DA59" w14:textId="77777777" w:rsidR="00C42FE8" w:rsidRPr="00044BC8" w:rsidRDefault="00C42FE8" w:rsidP="008644D9">
            <w:pPr>
              <w:spacing w:after="120" w:line="276" w:lineRule="auto"/>
              <w:jc w:val="right"/>
              <w:rPr>
                <w:rFonts w:ascii="Calibri" w:eastAsia="Calibri" w:hAnsi="Calibri" w:cs="Calibri"/>
                <w:color w:val="0E3C4B"/>
              </w:rPr>
            </w:pPr>
            <w:r w:rsidRPr="00044BC8">
              <w:rPr>
                <w:rFonts w:ascii="Calibri" w:eastAsia="Calibri" w:hAnsi="Calibri" w:cs="Calibri"/>
                <w:b/>
                <w:bCs/>
                <w:color w:val="0E3C4B"/>
              </w:rPr>
              <w:t>Soggetti coinvolti</w:t>
            </w:r>
          </w:p>
        </w:tc>
        <w:tc>
          <w:tcPr>
            <w:tcW w:w="7015" w:type="dxa"/>
            <w:tcMar>
              <w:left w:w="105" w:type="dxa"/>
              <w:right w:w="105" w:type="dxa"/>
            </w:tcMar>
            <w:vAlign w:val="center"/>
          </w:tcPr>
          <w:p w14:paraId="75B55116" w14:textId="77777777" w:rsidR="00C42FE8" w:rsidRPr="00044BC8" w:rsidRDefault="00C42FE8" w:rsidP="008644D9">
            <w:pPr>
              <w:spacing w:after="120" w:line="276" w:lineRule="auto"/>
              <w:rPr>
                <w:rFonts w:ascii="Calibri" w:eastAsia="Calibri" w:hAnsi="Calibri" w:cs="Calibri"/>
                <w:color w:val="0E3C4B"/>
              </w:rPr>
            </w:pPr>
            <w:r w:rsidRPr="00044BC8">
              <w:rPr>
                <w:rFonts w:ascii="Calibri" w:eastAsia="Calibri" w:hAnsi="Calibri" w:cs="Calibri"/>
                <w:color w:val="0E3C4B"/>
              </w:rPr>
              <w:t>Studenti e Docenti</w:t>
            </w:r>
          </w:p>
        </w:tc>
      </w:tr>
      <w:tr w:rsidR="00044BC8" w:rsidRPr="00044BC8" w14:paraId="24B62C46" w14:textId="77777777" w:rsidTr="008644D9">
        <w:trPr>
          <w:trHeight w:val="210"/>
        </w:trPr>
        <w:tc>
          <w:tcPr>
            <w:tcW w:w="1995" w:type="dxa"/>
            <w:tcMar>
              <w:left w:w="105" w:type="dxa"/>
              <w:right w:w="105" w:type="dxa"/>
            </w:tcMar>
            <w:vAlign w:val="center"/>
          </w:tcPr>
          <w:p w14:paraId="0ED6CE81" w14:textId="77777777" w:rsidR="00C42FE8" w:rsidRPr="00044BC8" w:rsidRDefault="00C42FE8" w:rsidP="008644D9">
            <w:pPr>
              <w:spacing w:after="120" w:line="276" w:lineRule="auto"/>
              <w:jc w:val="right"/>
              <w:rPr>
                <w:rFonts w:ascii="Calibri" w:eastAsia="Calibri" w:hAnsi="Calibri" w:cs="Calibri"/>
                <w:color w:val="0E3C4B"/>
              </w:rPr>
            </w:pPr>
            <w:r w:rsidRPr="00044BC8">
              <w:rPr>
                <w:rFonts w:ascii="Calibri" w:eastAsia="Calibri" w:hAnsi="Calibri" w:cs="Calibri"/>
                <w:b/>
                <w:bCs/>
                <w:color w:val="0E3C4B"/>
              </w:rPr>
              <w:t>Tot ore</w:t>
            </w:r>
          </w:p>
        </w:tc>
        <w:tc>
          <w:tcPr>
            <w:tcW w:w="7015" w:type="dxa"/>
            <w:tcMar>
              <w:left w:w="105" w:type="dxa"/>
              <w:right w:w="105" w:type="dxa"/>
            </w:tcMar>
            <w:vAlign w:val="center"/>
          </w:tcPr>
          <w:p w14:paraId="61BCD7F8" w14:textId="77777777" w:rsidR="00C42FE8" w:rsidRPr="00044BC8" w:rsidRDefault="00C42FE8" w:rsidP="008644D9">
            <w:pPr>
              <w:spacing w:after="120" w:line="276" w:lineRule="auto"/>
              <w:rPr>
                <w:rFonts w:ascii="Calibri" w:eastAsia="Calibri" w:hAnsi="Calibri" w:cs="Calibri"/>
                <w:color w:val="0E3C4B"/>
              </w:rPr>
            </w:pPr>
            <w:r w:rsidRPr="00044BC8">
              <w:rPr>
                <w:rFonts w:ascii="Calibri" w:eastAsia="Calibri" w:hAnsi="Calibri" w:cs="Calibri"/>
                <w:color w:val="0E3C4B"/>
              </w:rPr>
              <w:t>1 ora e 35 minuti</w:t>
            </w:r>
          </w:p>
        </w:tc>
      </w:tr>
    </w:tbl>
    <w:p w14:paraId="7BCD3179" w14:textId="77777777" w:rsidR="00C42FE8" w:rsidRPr="00044BC8" w:rsidRDefault="00C42FE8" w:rsidP="00C42FE8">
      <w:pPr>
        <w:jc w:val="both"/>
        <w:rPr>
          <w:rFonts w:ascii="Calibri" w:eastAsia="Calibri" w:hAnsi="Calibri" w:cs="Calibri"/>
          <w:color w:val="0E3C4B"/>
        </w:rPr>
      </w:pPr>
    </w:p>
    <w:tbl>
      <w:tblPr>
        <w:tblStyle w:val="Grigliatabella"/>
        <w:tblW w:w="0" w:type="auto"/>
        <w:tblBorders>
          <w:top w:val="single" w:sz="6" w:space="0" w:color="auto"/>
          <w:left w:val="single" w:sz="6" w:space="0" w:color="auto"/>
          <w:bottom w:val="single" w:sz="6" w:space="0" w:color="auto"/>
          <w:right w:val="single" w:sz="6" w:space="0" w:color="auto"/>
          <w:insideH w:val="single" w:sz="4" w:space="0" w:color="0E3C4B" w:themeColor="text1"/>
          <w:insideV w:val="single" w:sz="4" w:space="0" w:color="0E3C4B" w:themeColor="text1"/>
        </w:tblBorders>
        <w:tblLook w:val="04A0" w:firstRow="1" w:lastRow="0" w:firstColumn="1" w:lastColumn="0" w:noHBand="0" w:noVBand="1"/>
      </w:tblPr>
      <w:tblGrid>
        <w:gridCol w:w="1995"/>
        <w:gridCol w:w="7015"/>
      </w:tblGrid>
      <w:tr w:rsidR="00044BC8" w:rsidRPr="00044BC8" w14:paraId="38AE585F" w14:textId="77777777" w:rsidTr="008644D9">
        <w:trPr>
          <w:trHeight w:val="210"/>
        </w:trPr>
        <w:tc>
          <w:tcPr>
            <w:tcW w:w="1995" w:type="dxa"/>
            <w:tcMar>
              <w:left w:w="105" w:type="dxa"/>
              <w:right w:w="105" w:type="dxa"/>
            </w:tcMar>
            <w:vAlign w:val="center"/>
          </w:tcPr>
          <w:p w14:paraId="09EFEA11" w14:textId="77777777" w:rsidR="00C42FE8" w:rsidRPr="00044BC8" w:rsidRDefault="00C42FE8" w:rsidP="008644D9">
            <w:pPr>
              <w:spacing w:after="120" w:line="276" w:lineRule="auto"/>
              <w:jc w:val="right"/>
              <w:rPr>
                <w:rFonts w:ascii="Calibri" w:eastAsia="Calibri" w:hAnsi="Calibri" w:cs="Calibri"/>
                <w:color w:val="0E3C4B"/>
              </w:rPr>
            </w:pPr>
            <w:r w:rsidRPr="00044BC8">
              <w:rPr>
                <w:rFonts w:ascii="Calibri" w:eastAsia="Calibri" w:hAnsi="Calibri" w:cs="Calibri"/>
                <w:b/>
                <w:bCs/>
                <w:color w:val="0E3C4B"/>
              </w:rPr>
              <w:t>Nome attività</w:t>
            </w:r>
          </w:p>
        </w:tc>
        <w:tc>
          <w:tcPr>
            <w:tcW w:w="7015" w:type="dxa"/>
            <w:tcMar>
              <w:left w:w="105" w:type="dxa"/>
              <w:right w:w="105" w:type="dxa"/>
            </w:tcMar>
            <w:vAlign w:val="center"/>
          </w:tcPr>
          <w:p w14:paraId="53F3526F" w14:textId="77777777" w:rsidR="00C42FE8" w:rsidRPr="00044BC8" w:rsidRDefault="00C42FE8" w:rsidP="008644D9">
            <w:pPr>
              <w:spacing w:after="120" w:line="276" w:lineRule="auto"/>
              <w:rPr>
                <w:rFonts w:ascii="Calibri" w:eastAsia="Calibri" w:hAnsi="Calibri" w:cs="Calibri"/>
                <w:b/>
                <w:bCs/>
                <w:color w:val="0E3C4B"/>
              </w:rPr>
            </w:pPr>
            <w:r w:rsidRPr="00044BC8">
              <w:rPr>
                <w:rFonts w:ascii="Calibri" w:eastAsia="Calibri" w:hAnsi="Calibri" w:cs="Calibri"/>
                <w:b/>
                <w:bCs/>
                <w:color w:val="0E3C4B"/>
              </w:rPr>
              <w:t>La lente della forza</w:t>
            </w:r>
          </w:p>
        </w:tc>
      </w:tr>
      <w:tr w:rsidR="00044BC8" w:rsidRPr="00044BC8" w14:paraId="06738BB2" w14:textId="77777777" w:rsidTr="008644D9">
        <w:trPr>
          <w:trHeight w:val="225"/>
        </w:trPr>
        <w:tc>
          <w:tcPr>
            <w:tcW w:w="1995" w:type="dxa"/>
            <w:tcMar>
              <w:left w:w="105" w:type="dxa"/>
              <w:right w:w="105" w:type="dxa"/>
            </w:tcMar>
            <w:vAlign w:val="center"/>
          </w:tcPr>
          <w:p w14:paraId="13810B82" w14:textId="77777777" w:rsidR="00C42FE8" w:rsidRPr="00044BC8" w:rsidRDefault="00C42FE8" w:rsidP="008644D9">
            <w:pPr>
              <w:spacing w:after="120" w:line="276" w:lineRule="auto"/>
              <w:jc w:val="right"/>
              <w:rPr>
                <w:rFonts w:ascii="Calibri" w:eastAsia="Calibri" w:hAnsi="Calibri" w:cs="Calibri"/>
                <w:color w:val="0E3C4B"/>
              </w:rPr>
            </w:pPr>
            <w:r w:rsidRPr="00044BC8">
              <w:rPr>
                <w:rFonts w:ascii="Calibri" w:eastAsia="Calibri" w:hAnsi="Calibri" w:cs="Calibri"/>
                <w:b/>
                <w:bCs/>
                <w:color w:val="0E3C4B"/>
              </w:rPr>
              <w:t>Sotto-obiettivo orientativo</w:t>
            </w:r>
          </w:p>
        </w:tc>
        <w:tc>
          <w:tcPr>
            <w:tcW w:w="7015" w:type="dxa"/>
            <w:tcMar>
              <w:left w:w="105" w:type="dxa"/>
              <w:right w:w="105" w:type="dxa"/>
            </w:tcMar>
            <w:vAlign w:val="center"/>
          </w:tcPr>
          <w:p w14:paraId="58A32948" w14:textId="77777777" w:rsidR="00C42FE8" w:rsidRPr="00044BC8" w:rsidRDefault="00C42FE8" w:rsidP="008644D9">
            <w:pPr>
              <w:spacing w:after="120" w:line="276" w:lineRule="auto"/>
              <w:jc w:val="both"/>
              <w:rPr>
                <w:rFonts w:ascii="Calibri" w:eastAsia="Calibri" w:hAnsi="Calibri" w:cs="Calibri"/>
                <w:color w:val="0E3C4B"/>
              </w:rPr>
            </w:pPr>
            <w:r w:rsidRPr="00044BC8">
              <w:rPr>
                <w:rFonts w:ascii="Calibri" w:eastAsia="Calibri" w:hAnsi="Calibri" w:cs="Calibri"/>
                <w:color w:val="0E3C4B"/>
              </w:rPr>
              <w:t>Dare nome e significato alle proprie forze emerse, rappresentandole simbolicamente e riconoscendole come parte della propria identità.</w:t>
            </w:r>
          </w:p>
        </w:tc>
      </w:tr>
      <w:tr w:rsidR="00044BC8" w:rsidRPr="00044BC8" w14:paraId="0E5E67E2" w14:textId="77777777" w:rsidTr="008644D9">
        <w:trPr>
          <w:trHeight w:val="225"/>
        </w:trPr>
        <w:tc>
          <w:tcPr>
            <w:tcW w:w="1995" w:type="dxa"/>
            <w:tcMar>
              <w:left w:w="105" w:type="dxa"/>
              <w:right w:w="105" w:type="dxa"/>
            </w:tcMar>
            <w:vAlign w:val="center"/>
          </w:tcPr>
          <w:p w14:paraId="19C2EBA8" w14:textId="77777777" w:rsidR="00C42FE8" w:rsidRPr="00044BC8" w:rsidRDefault="00C42FE8" w:rsidP="008644D9">
            <w:pPr>
              <w:spacing w:after="120" w:line="276" w:lineRule="auto"/>
              <w:jc w:val="right"/>
              <w:rPr>
                <w:rFonts w:ascii="Calibri" w:eastAsia="Calibri" w:hAnsi="Calibri" w:cs="Calibri"/>
                <w:color w:val="0E3C4B"/>
              </w:rPr>
            </w:pPr>
            <w:r w:rsidRPr="00044BC8">
              <w:rPr>
                <w:rFonts w:ascii="Calibri" w:eastAsia="Calibri" w:hAnsi="Calibri" w:cs="Calibri"/>
                <w:b/>
                <w:bCs/>
                <w:color w:val="0E3C4B"/>
              </w:rPr>
              <w:t>Soggetti coinvolti</w:t>
            </w:r>
          </w:p>
        </w:tc>
        <w:tc>
          <w:tcPr>
            <w:tcW w:w="7015" w:type="dxa"/>
            <w:tcMar>
              <w:left w:w="105" w:type="dxa"/>
              <w:right w:w="105" w:type="dxa"/>
            </w:tcMar>
            <w:vAlign w:val="center"/>
          </w:tcPr>
          <w:p w14:paraId="65D74427" w14:textId="77777777" w:rsidR="00C42FE8" w:rsidRPr="00044BC8" w:rsidRDefault="00C42FE8" w:rsidP="008644D9">
            <w:pPr>
              <w:spacing w:after="120" w:line="276" w:lineRule="auto"/>
              <w:rPr>
                <w:rFonts w:ascii="Calibri" w:eastAsia="Calibri" w:hAnsi="Calibri" w:cs="Calibri"/>
                <w:color w:val="0E3C4B"/>
              </w:rPr>
            </w:pPr>
            <w:r w:rsidRPr="00044BC8">
              <w:rPr>
                <w:rFonts w:ascii="Calibri" w:eastAsia="Calibri" w:hAnsi="Calibri" w:cs="Calibri"/>
                <w:color w:val="0E3C4B"/>
              </w:rPr>
              <w:t>Studenti e Docenti</w:t>
            </w:r>
          </w:p>
        </w:tc>
      </w:tr>
      <w:tr w:rsidR="00044BC8" w:rsidRPr="00044BC8" w14:paraId="5BD09EB5" w14:textId="77777777" w:rsidTr="008644D9">
        <w:trPr>
          <w:trHeight w:val="210"/>
        </w:trPr>
        <w:tc>
          <w:tcPr>
            <w:tcW w:w="1995" w:type="dxa"/>
            <w:tcMar>
              <w:left w:w="105" w:type="dxa"/>
              <w:right w:w="105" w:type="dxa"/>
            </w:tcMar>
            <w:vAlign w:val="center"/>
          </w:tcPr>
          <w:p w14:paraId="56C4092A" w14:textId="77777777" w:rsidR="00C42FE8" w:rsidRPr="00044BC8" w:rsidRDefault="00C42FE8" w:rsidP="008644D9">
            <w:pPr>
              <w:spacing w:after="120" w:line="276" w:lineRule="auto"/>
              <w:jc w:val="right"/>
              <w:rPr>
                <w:rFonts w:ascii="Calibri" w:eastAsia="Calibri" w:hAnsi="Calibri" w:cs="Calibri"/>
                <w:color w:val="0E3C4B"/>
              </w:rPr>
            </w:pPr>
            <w:r w:rsidRPr="00044BC8">
              <w:rPr>
                <w:rFonts w:ascii="Calibri" w:eastAsia="Calibri" w:hAnsi="Calibri" w:cs="Calibri"/>
                <w:b/>
                <w:bCs/>
                <w:color w:val="0E3C4B"/>
              </w:rPr>
              <w:t>Tot ore</w:t>
            </w:r>
          </w:p>
        </w:tc>
        <w:tc>
          <w:tcPr>
            <w:tcW w:w="7015" w:type="dxa"/>
            <w:tcMar>
              <w:left w:w="105" w:type="dxa"/>
              <w:right w:w="105" w:type="dxa"/>
            </w:tcMar>
            <w:vAlign w:val="center"/>
          </w:tcPr>
          <w:p w14:paraId="39A075B6" w14:textId="77777777" w:rsidR="00C42FE8" w:rsidRPr="00044BC8" w:rsidRDefault="00C42FE8" w:rsidP="008644D9">
            <w:pPr>
              <w:spacing w:after="120" w:line="276" w:lineRule="auto"/>
              <w:rPr>
                <w:rFonts w:ascii="Calibri" w:eastAsia="Calibri" w:hAnsi="Calibri" w:cs="Calibri"/>
                <w:color w:val="0E3C4B"/>
              </w:rPr>
            </w:pPr>
            <w:r w:rsidRPr="00044BC8">
              <w:rPr>
                <w:rFonts w:ascii="Calibri" w:eastAsia="Calibri" w:hAnsi="Calibri" w:cs="Calibri"/>
                <w:color w:val="0E3C4B"/>
              </w:rPr>
              <w:t>1 ora e 50 minuti</w:t>
            </w:r>
          </w:p>
        </w:tc>
      </w:tr>
    </w:tbl>
    <w:p w14:paraId="6D656C8E" w14:textId="77777777" w:rsidR="00C42FE8" w:rsidRPr="00044BC8" w:rsidRDefault="00C42FE8" w:rsidP="00C42FE8">
      <w:pPr>
        <w:jc w:val="both"/>
        <w:rPr>
          <w:rFonts w:ascii="Calibri" w:eastAsia="Calibri" w:hAnsi="Calibri" w:cs="Calibri"/>
          <w:i/>
          <w:iCs/>
          <w:color w:val="0E3C4B"/>
        </w:rPr>
      </w:pPr>
    </w:p>
    <w:p w14:paraId="6A8844C4" w14:textId="77777777" w:rsidR="008E5D69" w:rsidRDefault="008E5D69" w:rsidP="008E5D69">
      <w:pPr>
        <w:jc w:val="both"/>
        <w:rPr>
          <w:rFonts w:ascii="Calibri" w:eastAsia="Calibri" w:hAnsi="Calibri" w:cs="Calibri"/>
          <w:color w:val="0E3C4B"/>
        </w:rPr>
      </w:pPr>
      <w:r w:rsidRPr="5AB5310A">
        <w:rPr>
          <w:rFonts w:ascii="Calibri" w:eastAsia="Calibri" w:hAnsi="Calibri" w:cs="Calibri"/>
          <w:i/>
          <w:iCs/>
          <w:color w:val="0E3C4B"/>
        </w:rPr>
        <w:t>Tappa 2</w:t>
      </w:r>
      <w:r>
        <w:rPr>
          <w:rFonts w:ascii="Calibri" w:eastAsia="Calibri" w:hAnsi="Calibri" w:cs="Calibri"/>
          <w:i/>
          <w:iCs/>
          <w:color w:val="0E3C4B"/>
        </w:rPr>
        <w:t xml:space="preserve"> – L</w:t>
      </w:r>
      <w:r w:rsidRPr="00B43BB2">
        <w:rPr>
          <w:rFonts w:ascii="Calibri" w:eastAsia="Calibri" w:hAnsi="Calibri" w:cs="Calibri"/>
          <w:i/>
          <w:iCs/>
          <w:color w:val="0E3C4B"/>
        </w:rPr>
        <w:t>a forza che mi assomiglia</w:t>
      </w:r>
    </w:p>
    <w:p w14:paraId="08C2F7D6" w14:textId="77777777" w:rsidR="008E5D69" w:rsidRPr="007F3FD2" w:rsidRDefault="008E5D69" w:rsidP="008E5D69">
      <w:pPr>
        <w:jc w:val="both"/>
        <w:rPr>
          <w:rFonts w:ascii="Calibri" w:eastAsia="Calibri" w:hAnsi="Calibri" w:cs="Calibri"/>
          <w:color w:val="0E3C4B"/>
        </w:rPr>
      </w:pPr>
      <w:r w:rsidRPr="5AB5310A">
        <w:rPr>
          <w:rFonts w:ascii="Calibri" w:eastAsia="Calibri" w:hAnsi="Calibri" w:cs="Calibri"/>
          <w:b/>
          <w:bCs/>
          <w:color w:val="0E3C4B"/>
        </w:rPr>
        <w:t xml:space="preserve">Obiettivo orientativo specifico: </w:t>
      </w:r>
      <w:r w:rsidRPr="00660DFD">
        <w:rPr>
          <w:rFonts w:ascii="Calibri" w:eastAsia="Calibri" w:hAnsi="Calibri" w:cs="Calibri"/>
          <w:color w:val="0E3C4B"/>
        </w:rPr>
        <w:t>creare uno spazio per promuovere modalità di auto-riflessione per la costruzione della narrazione di sé; stim</w:t>
      </w:r>
      <w:r w:rsidRPr="5AB5310A">
        <w:rPr>
          <w:rFonts w:ascii="Calibri" w:eastAsia="Calibri" w:hAnsi="Calibri" w:cs="Calibri"/>
          <w:color w:val="0E3C4B"/>
        </w:rPr>
        <w:t xml:space="preserve">olare l’espressione e la descrizione di </w:t>
      </w:r>
      <w:r w:rsidRPr="00660DFD">
        <w:rPr>
          <w:rFonts w:ascii="Calibri" w:eastAsia="Calibri" w:hAnsi="Calibri" w:cs="Calibri"/>
          <w:color w:val="0E3C4B"/>
        </w:rPr>
        <w:t>emozioni, l’acquisizione di “nuove” cognizioni, l’uso di creatività e immaginazione relative alle proprie forze e virtù.</w:t>
      </w:r>
    </w:p>
    <w:p w14:paraId="3AAA7E0C" w14:textId="77777777" w:rsidR="008E5D69" w:rsidRDefault="008E5D69" w:rsidP="008E5D69">
      <w:pPr>
        <w:jc w:val="both"/>
        <w:rPr>
          <w:rFonts w:ascii="Calibri" w:eastAsia="Calibri" w:hAnsi="Calibri" w:cs="Calibri"/>
          <w:color w:val="0E3C4B"/>
        </w:rPr>
      </w:pPr>
      <w:r w:rsidRPr="62717B46">
        <w:rPr>
          <w:rFonts w:ascii="Calibri" w:eastAsia="Calibri" w:hAnsi="Calibri" w:cs="Calibri"/>
          <w:b/>
          <w:bCs/>
          <w:color w:val="0E3C4B"/>
        </w:rPr>
        <w:t xml:space="preserve">Attività previste: </w:t>
      </w:r>
    </w:p>
    <w:p w14:paraId="39B259C4" w14:textId="77777777" w:rsidR="008E5D69" w:rsidRPr="0011291A" w:rsidRDefault="008E5D69" w:rsidP="008E5D69">
      <w:pPr>
        <w:pStyle w:val="Paragrafoelenco"/>
        <w:numPr>
          <w:ilvl w:val="0"/>
          <w:numId w:val="7"/>
        </w:numPr>
        <w:spacing w:line="279" w:lineRule="auto"/>
        <w:jc w:val="both"/>
        <w:rPr>
          <w:rFonts w:ascii="Calibri" w:eastAsia="Calibri" w:hAnsi="Calibri" w:cs="Calibri"/>
          <w:color w:val="0E3C4B"/>
        </w:rPr>
      </w:pPr>
      <w:r w:rsidRPr="0011291A">
        <w:rPr>
          <w:rFonts w:ascii="Calibri" w:eastAsia="Calibri" w:hAnsi="Calibri" w:cs="Calibri"/>
          <w:color w:val="0E3C4B"/>
        </w:rPr>
        <w:t>La mia valigia delle scoperte</w:t>
      </w:r>
    </w:p>
    <w:p w14:paraId="0A2A9204" w14:textId="77777777" w:rsidR="008E5D69" w:rsidRDefault="008E5D69" w:rsidP="008E5D69">
      <w:pPr>
        <w:jc w:val="both"/>
        <w:rPr>
          <w:rFonts w:ascii="Calibri" w:eastAsia="Calibri" w:hAnsi="Calibri" w:cs="Calibri"/>
          <w:b/>
          <w:bCs/>
          <w:color w:val="0E3C4B"/>
        </w:rPr>
      </w:pPr>
    </w:p>
    <w:p w14:paraId="1E3066D1" w14:textId="77777777" w:rsidR="008E5D69" w:rsidRPr="0070623F" w:rsidRDefault="008E5D69" w:rsidP="008E5D69">
      <w:pPr>
        <w:jc w:val="both"/>
        <w:rPr>
          <w:rFonts w:ascii="Calibri" w:eastAsia="Calibri" w:hAnsi="Calibri" w:cs="Calibri"/>
          <w:color w:val="0E3C4B"/>
        </w:rPr>
      </w:pPr>
      <w:r w:rsidRPr="0070623F">
        <w:rPr>
          <w:rFonts w:ascii="Calibri" w:eastAsia="Calibri" w:hAnsi="Calibri" w:cs="Calibri"/>
          <w:b/>
          <w:bCs/>
          <w:color w:val="0E3C4B"/>
        </w:rPr>
        <w:t>Schede sintetiche delle singole attività.</w:t>
      </w:r>
    </w:p>
    <w:tbl>
      <w:tblPr>
        <w:tblStyle w:val="Grigliatabella"/>
        <w:tblW w:w="0" w:type="auto"/>
        <w:tblBorders>
          <w:top w:val="single" w:sz="6" w:space="0" w:color="auto"/>
          <w:left w:val="single" w:sz="6" w:space="0" w:color="auto"/>
          <w:bottom w:val="single" w:sz="6" w:space="0" w:color="auto"/>
          <w:right w:val="single" w:sz="6" w:space="0" w:color="auto"/>
          <w:insideH w:val="single" w:sz="4" w:space="0" w:color="0E3C4B" w:themeColor="text1"/>
          <w:insideV w:val="single" w:sz="4" w:space="0" w:color="0E3C4B" w:themeColor="text1"/>
        </w:tblBorders>
        <w:tblLook w:val="04A0" w:firstRow="1" w:lastRow="0" w:firstColumn="1" w:lastColumn="0" w:noHBand="0" w:noVBand="1"/>
      </w:tblPr>
      <w:tblGrid>
        <w:gridCol w:w="1994"/>
        <w:gridCol w:w="7016"/>
      </w:tblGrid>
      <w:tr w:rsidR="008E5D69" w14:paraId="3A65493C" w14:textId="77777777">
        <w:trPr>
          <w:trHeight w:val="210"/>
        </w:trPr>
        <w:tc>
          <w:tcPr>
            <w:tcW w:w="1994" w:type="dxa"/>
            <w:tcMar>
              <w:left w:w="105" w:type="dxa"/>
              <w:right w:w="105" w:type="dxa"/>
            </w:tcMar>
            <w:vAlign w:val="center"/>
          </w:tcPr>
          <w:p w14:paraId="41E51EB7"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Nome attività</w:t>
            </w:r>
          </w:p>
        </w:tc>
        <w:tc>
          <w:tcPr>
            <w:tcW w:w="7016" w:type="dxa"/>
            <w:tcMar>
              <w:left w:w="105" w:type="dxa"/>
              <w:right w:w="105" w:type="dxa"/>
            </w:tcMar>
            <w:vAlign w:val="center"/>
          </w:tcPr>
          <w:p w14:paraId="0DD83491" w14:textId="77777777" w:rsidR="008E5D69" w:rsidRPr="00B11A3C" w:rsidRDefault="008E5D69">
            <w:pPr>
              <w:jc w:val="both"/>
              <w:rPr>
                <w:rFonts w:ascii="Calibri" w:eastAsia="Calibri" w:hAnsi="Calibri" w:cs="Calibri"/>
                <w:b/>
                <w:bCs/>
                <w:color w:val="0E3C4B"/>
              </w:rPr>
            </w:pPr>
            <w:r w:rsidRPr="00B11A3C">
              <w:rPr>
                <w:rFonts w:ascii="Calibri" w:eastAsia="Calibri" w:hAnsi="Calibri" w:cs="Calibri"/>
                <w:b/>
                <w:bCs/>
                <w:color w:val="0E3C4B"/>
              </w:rPr>
              <w:t>La mia valigia delle scoperte</w:t>
            </w:r>
          </w:p>
        </w:tc>
      </w:tr>
      <w:tr w:rsidR="008E5D69" w14:paraId="2402063C" w14:textId="77777777">
        <w:trPr>
          <w:trHeight w:val="225"/>
        </w:trPr>
        <w:tc>
          <w:tcPr>
            <w:tcW w:w="1994" w:type="dxa"/>
            <w:tcMar>
              <w:left w:w="105" w:type="dxa"/>
              <w:right w:w="105" w:type="dxa"/>
            </w:tcMar>
            <w:vAlign w:val="center"/>
          </w:tcPr>
          <w:p w14:paraId="5AB7633A"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Sotto-obiettivo orientativo</w:t>
            </w:r>
          </w:p>
        </w:tc>
        <w:tc>
          <w:tcPr>
            <w:tcW w:w="7016" w:type="dxa"/>
            <w:tcMar>
              <w:left w:w="105" w:type="dxa"/>
              <w:right w:w="105" w:type="dxa"/>
            </w:tcMar>
            <w:vAlign w:val="center"/>
          </w:tcPr>
          <w:p w14:paraId="48669F81" w14:textId="77777777" w:rsidR="008E5D69" w:rsidRDefault="008E5D69">
            <w:pPr>
              <w:spacing w:after="120" w:line="276" w:lineRule="auto"/>
              <w:jc w:val="both"/>
              <w:rPr>
                <w:rFonts w:ascii="Calibri" w:eastAsia="Calibri" w:hAnsi="Calibri" w:cs="Calibri"/>
                <w:color w:val="0E3C4B"/>
              </w:rPr>
            </w:pPr>
            <w:r>
              <w:rPr>
                <w:rFonts w:ascii="Calibri" w:eastAsia="Calibri" w:hAnsi="Calibri" w:cs="Calibri"/>
                <w:color w:val="0E3C4B"/>
              </w:rPr>
              <w:t>Accompagnare</w:t>
            </w:r>
            <w:r w:rsidRPr="0033589C">
              <w:rPr>
                <w:rFonts w:ascii="Calibri" w:eastAsia="Calibri" w:hAnsi="Calibri" w:cs="Calibri"/>
                <w:color w:val="0E3C4B"/>
              </w:rPr>
              <w:t xml:space="preserve"> gli studenti a comprendere meglio le forze che hanno scelto nella Tappa 1, esplorando perché le sentono proprie e come si collegano alla loro storia personale. La tappa mira a rendere queste forze più concrete, legandole alla vita quotidiana e arricchendole con ciò che i compagni riconoscono in loro</w:t>
            </w:r>
            <w:r>
              <w:rPr>
                <w:rFonts w:ascii="Calibri" w:eastAsia="Calibri" w:hAnsi="Calibri" w:cs="Calibri"/>
                <w:color w:val="0E3C4B"/>
              </w:rPr>
              <w:t>.</w:t>
            </w:r>
          </w:p>
        </w:tc>
      </w:tr>
      <w:tr w:rsidR="008E5D69" w14:paraId="3E156BC0" w14:textId="77777777">
        <w:trPr>
          <w:trHeight w:val="225"/>
        </w:trPr>
        <w:tc>
          <w:tcPr>
            <w:tcW w:w="1994" w:type="dxa"/>
            <w:tcMar>
              <w:left w:w="105" w:type="dxa"/>
              <w:right w:w="105" w:type="dxa"/>
            </w:tcMar>
          </w:tcPr>
          <w:p w14:paraId="7CB5F4A0"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Soggetti coinvolti</w:t>
            </w:r>
          </w:p>
        </w:tc>
        <w:tc>
          <w:tcPr>
            <w:tcW w:w="7016" w:type="dxa"/>
            <w:tcMar>
              <w:left w:w="105" w:type="dxa"/>
              <w:right w:w="105" w:type="dxa"/>
            </w:tcMar>
          </w:tcPr>
          <w:p w14:paraId="6B768D3E" w14:textId="77777777" w:rsidR="008E5D69" w:rsidRDefault="008E5D69">
            <w:pPr>
              <w:spacing w:after="120" w:line="276" w:lineRule="auto"/>
              <w:rPr>
                <w:rFonts w:ascii="Calibri" w:eastAsia="Calibri" w:hAnsi="Calibri" w:cs="Calibri"/>
                <w:color w:val="0E3C4B"/>
              </w:rPr>
            </w:pPr>
            <w:r w:rsidRPr="5AB5310A">
              <w:rPr>
                <w:rFonts w:ascii="Calibri" w:eastAsia="Calibri" w:hAnsi="Calibri" w:cs="Calibri"/>
                <w:color w:val="0E3C4B"/>
              </w:rPr>
              <w:t xml:space="preserve">Studenti e Docenti </w:t>
            </w:r>
          </w:p>
        </w:tc>
      </w:tr>
      <w:tr w:rsidR="008E5D69" w14:paraId="74B2473C" w14:textId="77777777">
        <w:trPr>
          <w:trHeight w:val="210"/>
        </w:trPr>
        <w:tc>
          <w:tcPr>
            <w:tcW w:w="1994" w:type="dxa"/>
            <w:tcMar>
              <w:left w:w="105" w:type="dxa"/>
              <w:right w:w="105" w:type="dxa"/>
            </w:tcMar>
          </w:tcPr>
          <w:p w14:paraId="56D371B3"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Tot ore</w:t>
            </w:r>
          </w:p>
        </w:tc>
        <w:tc>
          <w:tcPr>
            <w:tcW w:w="7016" w:type="dxa"/>
            <w:tcMar>
              <w:left w:w="105" w:type="dxa"/>
              <w:right w:w="105" w:type="dxa"/>
            </w:tcMar>
          </w:tcPr>
          <w:p w14:paraId="08BDCEC6" w14:textId="77777777" w:rsidR="008E5D69" w:rsidRDefault="008E5D69">
            <w:pPr>
              <w:spacing w:after="120" w:line="276" w:lineRule="auto"/>
              <w:jc w:val="both"/>
              <w:rPr>
                <w:rFonts w:ascii="Calibri" w:eastAsia="Calibri" w:hAnsi="Calibri" w:cs="Calibri"/>
                <w:color w:val="0E3C4B"/>
              </w:rPr>
            </w:pPr>
            <w:r>
              <w:rPr>
                <w:rFonts w:ascii="Calibri" w:eastAsia="Calibri" w:hAnsi="Calibri" w:cs="Calibri"/>
                <w:color w:val="0E3C4B"/>
              </w:rPr>
              <w:t xml:space="preserve">2 ore </w:t>
            </w:r>
            <w:r w:rsidRPr="5AB5310A">
              <w:rPr>
                <w:rFonts w:ascii="Calibri" w:eastAsia="Calibri" w:hAnsi="Calibri" w:cs="Calibri"/>
                <w:color w:val="0E3C4B"/>
              </w:rPr>
              <w:t>30 minuti</w:t>
            </w:r>
          </w:p>
        </w:tc>
      </w:tr>
    </w:tbl>
    <w:p w14:paraId="7663C9AC" w14:textId="77777777" w:rsidR="008E5D69" w:rsidRDefault="008E5D69" w:rsidP="008E5D69">
      <w:pPr>
        <w:jc w:val="both"/>
        <w:rPr>
          <w:rFonts w:ascii="Calibri" w:eastAsia="Calibri" w:hAnsi="Calibri" w:cs="Calibri"/>
          <w:i/>
          <w:iCs/>
          <w:color w:val="0E3C4B"/>
        </w:rPr>
      </w:pPr>
    </w:p>
    <w:p w14:paraId="6D3CB581" w14:textId="77777777" w:rsidR="008E5D69" w:rsidRDefault="008E5D69" w:rsidP="008E5D69">
      <w:pPr>
        <w:jc w:val="both"/>
        <w:rPr>
          <w:rFonts w:ascii="Calibri" w:eastAsia="Calibri" w:hAnsi="Calibri" w:cs="Calibri"/>
          <w:i/>
          <w:iCs/>
          <w:color w:val="0E3C4B"/>
        </w:rPr>
      </w:pPr>
    </w:p>
    <w:p w14:paraId="4D0C16F7" w14:textId="77777777" w:rsidR="008E5D69" w:rsidRDefault="008E5D69" w:rsidP="008E5D69">
      <w:pPr>
        <w:jc w:val="both"/>
        <w:rPr>
          <w:rFonts w:ascii="Calibri" w:eastAsia="Calibri" w:hAnsi="Calibri" w:cs="Calibri"/>
          <w:color w:val="0E3C4B"/>
        </w:rPr>
      </w:pPr>
      <w:r w:rsidRPr="62717B46">
        <w:rPr>
          <w:rFonts w:ascii="Calibri" w:eastAsia="Calibri" w:hAnsi="Calibri" w:cs="Calibri"/>
          <w:i/>
          <w:iCs/>
          <w:color w:val="0E3C4B"/>
        </w:rPr>
        <w:t>Tappa 3</w:t>
      </w:r>
      <w:r>
        <w:rPr>
          <w:rFonts w:ascii="Calibri" w:eastAsia="Calibri" w:hAnsi="Calibri" w:cs="Calibri"/>
          <w:i/>
          <w:iCs/>
          <w:color w:val="0E3C4B"/>
        </w:rPr>
        <w:t xml:space="preserve"> </w:t>
      </w:r>
      <w:r w:rsidRPr="62717B46">
        <w:rPr>
          <w:rFonts w:ascii="Calibri" w:eastAsia="Calibri" w:hAnsi="Calibri" w:cs="Calibri"/>
          <w:i/>
          <w:iCs/>
          <w:color w:val="0E3C4B"/>
        </w:rPr>
        <w:t>- La forza che vorrei</w:t>
      </w:r>
    </w:p>
    <w:p w14:paraId="63D9DA5E" w14:textId="77777777" w:rsidR="008E5D69" w:rsidRPr="007F3FD2" w:rsidRDefault="008E5D69" w:rsidP="008E5D69">
      <w:pPr>
        <w:spacing w:line="276" w:lineRule="auto"/>
        <w:ind w:right="424"/>
        <w:jc w:val="both"/>
        <w:rPr>
          <w:rFonts w:ascii="Calibri" w:eastAsiaTheme="minorEastAsia" w:hAnsi="Calibri" w:cs="Calibri"/>
          <w:color w:val="0E3C4B"/>
        </w:rPr>
      </w:pPr>
      <w:r w:rsidRPr="00902BC4">
        <w:rPr>
          <w:rFonts w:ascii="Calibri" w:eastAsia="Calibri" w:hAnsi="Calibri" w:cs="Calibri"/>
          <w:b/>
          <w:bCs/>
          <w:color w:val="0E3C4B"/>
        </w:rPr>
        <w:t xml:space="preserve">Obiettivo orientativo specifico: </w:t>
      </w:r>
      <w:r>
        <w:rPr>
          <w:rFonts w:ascii="Calibri" w:eastAsiaTheme="minorEastAsia" w:hAnsi="Calibri" w:cs="Calibri"/>
          <w:color w:val="0E3C4B"/>
        </w:rPr>
        <w:t>accompagnare</w:t>
      </w:r>
      <w:r w:rsidRPr="00660DFD">
        <w:rPr>
          <w:rFonts w:ascii="Calibri" w:eastAsiaTheme="minorEastAsia" w:hAnsi="Calibri" w:cs="Calibri"/>
          <w:color w:val="0E3C4B"/>
        </w:rPr>
        <w:t xml:space="preserve"> gli studenti a riflettere su se stessi attraverso l'associazione libera e il pensiero simbolico, avviando un’azione autoriflessiva sulle proprie caratteristiche positive (virtù e forze del carattere); favorire la costruzione della propria narrazione stim</w:t>
      </w:r>
      <w:r w:rsidRPr="00902BC4">
        <w:rPr>
          <w:rFonts w:ascii="Calibri" w:hAnsi="Calibri" w:cs="Calibri"/>
          <w:color w:val="0E3C4B"/>
        </w:rPr>
        <w:t>ola</w:t>
      </w:r>
      <w:r>
        <w:rPr>
          <w:rFonts w:ascii="Calibri" w:hAnsi="Calibri" w:cs="Calibri"/>
          <w:color w:val="0E3C4B"/>
        </w:rPr>
        <w:t>ndo</w:t>
      </w:r>
      <w:r w:rsidRPr="00902BC4">
        <w:rPr>
          <w:rFonts w:ascii="Calibri" w:hAnsi="Calibri" w:cs="Calibri"/>
          <w:color w:val="0E3C4B"/>
        </w:rPr>
        <w:t xml:space="preserve"> nei </w:t>
      </w:r>
      <w:r>
        <w:rPr>
          <w:rFonts w:ascii="Calibri" w:hAnsi="Calibri" w:cs="Calibri"/>
          <w:color w:val="0E3C4B"/>
        </w:rPr>
        <w:t>ragazzi</w:t>
      </w:r>
      <w:r w:rsidRPr="00902BC4">
        <w:rPr>
          <w:rFonts w:ascii="Calibri" w:hAnsi="Calibri" w:cs="Calibri"/>
          <w:color w:val="0E3C4B"/>
        </w:rPr>
        <w:t xml:space="preserve"> </w:t>
      </w:r>
      <w:r w:rsidRPr="00660DFD">
        <w:rPr>
          <w:rFonts w:ascii="Calibri" w:eastAsiaTheme="minorEastAsia" w:hAnsi="Calibri" w:cs="Calibri"/>
          <w:color w:val="0E3C4B"/>
        </w:rPr>
        <w:t>emozioni, creatività e immaginazione.</w:t>
      </w:r>
    </w:p>
    <w:p w14:paraId="379B43C8" w14:textId="77777777" w:rsidR="008E5D69" w:rsidRDefault="008E5D69" w:rsidP="008E5D69">
      <w:pPr>
        <w:jc w:val="both"/>
        <w:rPr>
          <w:rFonts w:ascii="Calibri" w:eastAsia="Calibri" w:hAnsi="Calibri" w:cs="Calibri"/>
          <w:color w:val="0E3C4B"/>
        </w:rPr>
      </w:pPr>
      <w:r w:rsidRPr="62717B46">
        <w:rPr>
          <w:rFonts w:ascii="Calibri" w:eastAsia="Calibri" w:hAnsi="Calibri" w:cs="Calibri"/>
          <w:b/>
          <w:bCs/>
          <w:color w:val="0E3C4B"/>
        </w:rPr>
        <w:t xml:space="preserve">Attività previste: </w:t>
      </w:r>
    </w:p>
    <w:p w14:paraId="5A841E41" w14:textId="77777777" w:rsidR="008E5D69" w:rsidRPr="00660DFD" w:rsidRDefault="008E5D69" w:rsidP="008E5D69">
      <w:pPr>
        <w:pStyle w:val="Paragrafoelenco"/>
        <w:numPr>
          <w:ilvl w:val="0"/>
          <w:numId w:val="6"/>
        </w:numPr>
        <w:spacing w:line="279" w:lineRule="auto"/>
        <w:jc w:val="both"/>
        <w:rPr>
          <w:rFonts w:ascii="Calibri" w:eastAsia="Calibri" w:hAnsi="Calibri" w:cs="Calibri"/>
          <w:color w:val="0E3C4B"/>
        </w:rPr>
      </w:pPr>
      <w:r w:rsidRPr="00660DFD">
        <w:rPr>
          <w:rFonts w:ascii="Calibri" w:eastAsia="Calibri" w:hAnsi="Calibri" w:cs="Calibri"/>
          <w:i/>
          <w:color w:val="0E3C4B"/>
        </w:rPr>
        <w:t>La forza di Lucy</w:t>
      </w:r>
    </w:p>
    <w:p w14:paraId="19899236" w14:textId="13F60558" w:rsidR="008E5D69" w:rsidRPr="00660DFD" w:rsidRDefault="00D92D8F" w:rsidP="008E5D69">
      <w:pPr>
        <w:pStyle w:val="Paragrafoelenco"/>
        <w:numPr>
          <w:ilvl w:val="0"/>
          <w:numId w:val="6"/>
        </w:numPr>
        <w:spacing w:line="279" w:lineRule="auto"/>
        <w:jc w:val="both"/>
        <w:rPr>
          <w:rFonts w:ascii="Calibri" w:eastAsia="Calibri" w:hAnsi="Calibri" w:cs="Calibri"/>
          <w:color w:val="0E3C4B"/>
        </w:rPr>
      </w:pPr>
      <w:r>
        <w:rPr>
          <w:rFonts w:ascii="Calibri" w:eastAsia="Calibri" w:hAnsi="Calibri" w:cs="Calibri"/>
          <w:i/>
          <w:color w:val="0E3C4B"/>
        </w:rPr>
        <w:t>Le carte</w:t>
      </w:r>
      <w:r w:rsidR="008E5D69">
        <w:rPr>
          <w:rFonts w:ascii="Calibri" w:eastAsia="Calibri" w:hAnsi="Calibri" w:cs="Calibri"/>
          <w:i/>
          <w:color w:val="0E3C4B"/>
        </w:rPr>
        <w:t xml:space="preserve"> delle 24 Forze</w:t>
      </w:r>
    </w:p>
    <w:p w14:paraId="4DBAD8FD" w14:textId="77777777" w:rsidR="008E5D69" w:rsidRPr="007F3FD2" w:rsidRDefault="008E5D69" w:rsidP="008E5D69">
      <w:pPr>
        <w:pStyle w:val="Paragrafoelenco"/>
        <w:numPr>
          <w:ilvl w:val="0"/>
          <w:numId w:val="6"/>
        </w:numPr>
        <w:spacing w:line="279" w:lineRule="auto"/>
        <w:jc w:val="both"/>
        <w:rPr>
          <w:rFonts w:ascii="Calibri" w:eastAsia="Calibri" w:hAnsi="Calibri" w:cs="Calibri"/>
          <w:color w:val="0E3C4B"/>
        </w:rPr>
      </w:pPr>
      <w:r w:rsidRPr="62717B46">
        <w:rPr>
          <w:rFonts w:ascii="Calibri" w:eastAsia="Calibri" w:hAnsi="Calibri" w:cs="Calibri"/>
          <w:i/>
          <w:iCs/>
          <w:color w:val="0E3C4B"/>
        </w:rPr>
        <w:t>Il mio gagliardetto</w:t>
      </w:r>
    </w:p>
    <w:p w14:paraId="142344AB" w14:textId="77777777" w:rsidR="008E5D69" w:rsidRDefault="008E5D69" w:rsidP="008E5D69">
      <w:pPr>
        <w:jc w:val="both"/>
        <w:rPr>
          <w:rFonts w:ascii="Calibri" w:eastAsia="Calibri" w:hAnsi="Calibri" w:cs="Calibri"/>
          <w:b/>
          <w:bCs/>
          <w:color w:val="0E3C4B"/>
        </w:rPr>
      </w:pPr>
    </w:p>
    <w:p w14:paraId="280E1709" w14:textId="77777777" w:rsidR="008E5D69" w:rsidRDefault="008E5D69" w:rsidP="008E5D69">
      <w:pPr>
        <w:jc w:val="both"/>
        <w:rPr>
          <w:rFonts w:ascii="Calibri" w:eastAsia="Calibri" w:hAnsi="Calibri" w:cs="Calibri"/>
          <w:color w:val="0E3C4B"/>
        </w:rPr>
      </w:pPr>
      <w:r w:rsidRPr="62717B46">
        <w:rPr>
          <w:rFonts w:ascii="Calibri" w:eastAsia="Calibri" w:hAnsi="Calibri" w:cs="Calibri"/>
          <w:b/>
          <w:bCs/>
          <w:color w:val="0E3C4B"/>
        </w:rPr>
        <w:t>Schede sintetiche delle singole attività.</w:t>
      </w:r>
    </w:p>
    <w:tbl>
      <w:tblPr>
        <w:tblStyle w:val="Grigliatabella"/>
        <w:tblW w:w="0" w:type="auto"/>
        <w:tblBorders>
          <w:top w:val="single" w:sz="6" w:space="0" w:color="auto"/>
          <w:left w:val="single" w:sz="6" w:space="0" w:color="auto"/>
          <w:bottom w:val="single" w:sz="6" w:space="0" w:color="auto"/>
          <w:right w:val="single" w:sz="6" w:space="0" w:color="auto"/>
          <w:insideH w:val="single" w:sz="4" w:space="0" w:color="0E3C4B" w:themeColor="text1"/>
          <w:insideV w:val="single" w:sz="4" w:space="0" w:color="0E3C4B" w:themeColor="text1"/>
        </w:tblBorders>
        <w:tblLook w:val="04A0" w:firstRow="1" w:lastRow="0" w:firstColumn="1" w:lastColumn="0" w:noHBand="0" w:noVBand="1"/>
      </w:tblPr>
      <w:tblGrid>
        <w:gridCol w:w="1993"/>
        <w:gridCol w:w="7017"/>
      </w:tblGrid>
      <w:tr w:rsidR="008E5D69" w14:paraId="2AE6735C" w14:textId="77777777">
        <w:trPr>
          <w:trHeight w:val="210"/>
        </w:trPr>
        <w:tc>
          <w:tcPr>
            <w:tcW w:w="1993" w:type="dxa"/>
            <w:tcMar>
              <w:left w:w="105" w:type="dxa"/>
              <w:right w:w="105" w:type="dxa"/>
            </w:tcMar>
            <w:vAlign w:val="center"/>
          </w:tcPr>
          <w:p w14:paraId="3F966F9D"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Nome attività</w:t>
            </w:r>
          </w:p>
        </w:tc>
        <w:tc>
          <w:tcPr>
            <w:tcW w:w="7017" w:type="dxa"/>
            <w:tcMar>
              <w:left w:w="105" w:type="dxa"/>
              <w:right w:w="105" w:type="dxa"/>
            </w:tcMar>
            <w:vAlign w:val="center"/>
          </w:tcPr>
          <w:p w14:paraId="0944AE7C" w14:textId="77777777" w:rsidR="008E5D69" w:rsidRDefault="008E5D69">
            <w:pPr>
              <w:spacing w:after="120" w:line="276" w:lineRule="auto"/>
              <w:rPr>
                <w:rFonts w:ascii="Calibri" w:eastAsia="Calibri" w:hAnsi="Calibri" w:cs="Calibri"/>
                <w:color w:val="0E3C4B"/>
              </w:rPr>
            </w:pPr>
            <w:r w:rsidRPr="62717B46">
              <w:rPr>
                <w:rFonts w:ascii="Calibri" w:eastAsia="Calibri" w:hAnsi="Calibri" w:cs="Calibri"/>
                <w:b/>
                <w:bCs/>
                <w:color w:val="0E3C4B"/>
              </w:rPr>
              <w:t>La forza di Lucy</w:t>
            </w:r>
          </w:p>
        </w:tc>
      </w:tr>
      <w:tr w:rsidR="008E5D69" w14:paraId="648DB601" w14:textId="77777777">
        <w:trPr>
          <w:trHeight w:val="225"/>
        </w:trPr>
        <w:tc>
          <w:tcPr>
            <w:tcW w:w="1993" w:type="dxa"/>
            <w:tcMar>
              <w:left w:w="105" w:type="dxa"/>
              <w:right w:w="105" w:type="dxa"/>
            </w:tcMar>
            <w:vAlign w:val="center"/>
          </w:tcPr>
          <w:p w14:paraId="65E45F9E"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Sotto-obiettivo orientativo</w:t>
            </w:r>
          </w:p>
        </w:tc>
        <w:tc>
          <w:tcPr>
            <w:tcW w:w="7017" w:type="dxa"/>
            <w:tcMar>
              <w:left w:w="105" w:type="dxa"/>
              <w:right w:w="105" w:type="dxa"/>
            </w:tcMar>
            <w:vAlign w:val="center"/>
          </w:tcPr>
          <w:p w14:paraId="05353061" w14:textId="77777777" w:rsidR="008E5D69" w:rsidRPr="00660DFD" w:rsidRDefault="008E5D69">
            <w:pPr>
              <w:spacing w:line="276" w:lineRule="auto"/>
              <w:ind w:right="424"/>
              <w:jc w:val="both"/>
              <w:rPr>
                <w:rFonts w:ascii="Calibri" w:eastAsiaTheme="minorEastAsia" w:hAnsi="Calibri" w:cs="Calibri"/>
                <w:color w:val="0E3C4B"/>
              </w:rPr>
            </w:pPr>
            <w:r w:rsidRPr="00660DFD">
              <w:rPr>
                <w:rFonts w:ascii="Calibri" w:eastAsiaTheme="minorEastAsia" w:hAnsi="Calibri" w:cs="Calibri"/>
                <w:color w:val="0E3C4B"/>
              </w:rPr>
              <w:t>Sviluppare le competenze di auto-orientamento (autoefficacia, resilienza) attraverso l'identificazione con un modello narrativo positivo.</w:t>
            </w:r>
          </w:p>
        </w:tc>
      </w:tr>
      <w:tr w:rsidR="008E5D69" w14:paraId="03AC6C52" w14:textId="77777777">
        <w:trPr>
          <w:trHeight w:val="225"/>
        </w:trPr>
        <w:tc>
          <w:tcPr>
            <w:tcW w:w="1993" w:type="dxa"/>
            <w:tcMar>
              <w:left w:w="105" w:type="dxa"/>
              <w:right w:w="105" w:type="dxa"/>
            </w:tcMar>
          </w:tcPr>
          <w:p w14:paraId="2B8C2A1E"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Soggetti coinvolti</w:t>
            </w:r>
          </w:p>
        </w:tc>
        <w:tc>
          <w:tcPr>
            <w:tcW w:w="7017" w:type="dxa"/>
            <w:tcMar>
              <w:left w:w="105" w:type="dxa"/>
              <w:right w:w="105" w:type="dxa"/>
            </w:tcMar>
          </w:tcPr>
          <w:p w14:paraId="3B388E00" w14:textId="77777777" w:rsidR="008E5D69" w:rsidRDefault="008E5D69">
            <w:pPr>
              <w:spacing w:after="120" w:line="276" w:lineRule="auto"/>
              <w:rPr>
                <w:rFonts w:ascii="Calibri" w:eastAsia="Calibri" w:hAnsi="Calibri" w:cs="Calibri"/>
                <w:color w:val="0E3C4B"/>
              </w:rPr>
            </w:pPr>
            <w:r w:rsidRPr="62717B46">
              <w:rPr>
                <w:rFonts w:ascii="Calibri" w:eastAsia="Calibri" w:hAnsi="Calibri" w:cs="Calibri"/>
                <w:color w:val="0E3C4B"/>
              </w:rPr>
              <w:t>Studenti, Docenti e famiglie</w:t>
            </w:r>
          </w:p>
        </w:tc>
      </w:tr>
      <w:tr w:rsidR="008E5D69" w14:paraId="471DA945" w14:textId="77777777">
        <w:trPr>
          <w:trHeight w:val="210"/>
        </w:trPr>
        <w:tc>
          <w:tcPr>
            <w:tcW w:w="1993" w:type="dxa"/>
            <w:tcMar>
              <w:left w:w="105" w:type="dxa"/>
              <w:right w:w="105" w:type="dxa"/>
            </w:tcMar>
          </w:tcPr>
          <w:p w14:paraId="08C442DC"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Tot ore</w:t>
            </w:r>
          </w:p>
        </w:tc>
        <w:tc>
          <w:tcPr>
            <w:tcW w:w="7017" w:type="dxa"/>
            <w:tcMar>
              <w:left w:w="105" w:type="dxa"/>
              <w:right w:w="105" w:type="dxa"/>
            </w:tcMar>
          </w:tcPr>
          <w:p w14:paraId="6C45A6D2" w14:textId="77777777" w:rsidR="008E5D69" w:rsidRPr="00660DFD" w:rsidRDefault="008E5D69">
            <w:pPr>
              <w:spacing w:after="120" w:line="276" w:lineRule="auto"/>
              <w:rPr>
                <w:rFonts w:ascii="Calibri" w:eastAsia="Calibri" w:hAnsi="Calibri" w:cs="Calibri"/>
                <w:color w:val="0E3C4B"/>
              </w:rPr>
            </w:pPr>
            <w:r w:rsidRPr="007E1135">
              <w:rPr>
                <w:rFonts w:ascii="Calibri" w:eastAsia="Calibri" w:hAnsi="Calibri" w:cs="Calibri"/>
                <w:color w:val="0E3C4B"/>
              </w:rPr>
              <w:t>1 ora e 30 minuti</w:t>
            </w:r>
          </w:p>
        </w:tc>
      </w:tr>
    </w:tbl>
    <w:p w14:paraId="57F393F5" w14:textId="77777777" w:rsidR="008E5D69" w:rsidRDefault="008E5D69" w:rsidP="008E5D69">
      <w:pPr>
        <w:jc w:val="both"/>
        <w:rPr>
          <w:rFonts w:ascii="Calibri" w:eastAsia="Calibri" w:hAnsi="Calibri" w:cs="Calibri"/>
          <w:color w:val="0E3C4B"/>
        </w:rPr>
        <w:sectPr w:rsidR="008E5D69" w:rsidSect="008E5D69">
          <w:pgSz w:w="11906" w:h="16838"/>
          <w:pgMar w:top="1440" w:right="1440" w:bottom="1440" w:left="1440" w:header="720" w:footer="720" w:gutter="0"/>
          <w:cols w:space="720"/>
          <w:docGrid w:linePitch="360"/>
        </w:sectPr>
      </w:pPr>
    </w:p>
    <w:tbl>
      <w:tblPr>
        <w:tblStyle w:val="Grigliatabella"/>
        <w:tblW w:w="0" w:type="auto"/>
        <w:tblBorders>
          <w:top w:val="single" w:sz="6" w:space="0" w:color="auto"/>
          <w:left w:val="single" w:sz="6" w:space="0" w:color="auto"/>
          <w:bottom w:val="single" w:sz="6" w:space="0" w:color="auto"/>
          <w:right w:val="single" w:sz="6" w:space="0" w:color="auto"/>
          <w:insideH w:val="single" w:sz="4" w:space="0" w:color="0E3C4B" w:themeColor="text1"/>
          <w:insideV w:val="single" w:sz="4" w:space="0" w:color="0E3C4B" w:themeColor="text1"/>
        </w:tblBorders>
        <w:tblLook w:val="04A0" w:firstRow="1" w:lastRow="0" w:firstColumn="1" w:lastColumn="0" w:noHBand="0" w:noVBand="1"/>
      </w:tblPr>
      <w:tblGrid>
        <w:gridCol w:w="1994"/>
        <w:gridCol w:w="7016"/>
      </w:tblGrid>
      <w:tr w:rsidR="008E5D69" w14:paraId="738443DB" w14:textId="77777777">
        <w:trPr>
          <w:trHeight w:val="210"/>
        </w:trPr>
        <w:tc>
          <w:tcPr>
            <w:tcW w:w="1994" w:type="dxa"/>
            <w:tcMar>
              <w:left w:w="105" w:type="dxa"/>
              <w:right w:w="105" w:type="dxa"/>
            </w:tcMar>
            <w:vAlign w:val="center"/>
          </w:tcPr>
          <w:p w14:paraId="367FFA51"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lastRenderedPageBreak/>
              <w:t>Nome attività</w:t>
            </w:r>
          </w:p>
        </w:tc>
        <w:tc>
          <w:tcPr>
            <w:tcW w:w="7016" w:type="dxa"/>
            <w:tcMar>
              <w:left w:w="105" w:type="dxa"/>
              <w:right w:w="105" w:type="dxa"/>
            </w:tcMar>
            <w:vAlign w:val="center"/>
          </w:tcPr>
          <w:p w14:paraId="66B2C6DF" w14:textId="6E2A72D0" w:rsidR="008E5D69" w:rsidRDefault="00D92D8F">
            <w:pPr>
              <w:jc w:val="both"/>
              <w:rPr>
                <w:rFonts w:ascii="Calibri" w:eastAsia="Calibri" w:hAnsi="Calibri" w:cs="Calibri"/>
                <w:color w:val="0E3C4B"/>
              </w:rPr>
            </w:pPr>
            <w:r>
              <w:rPr>
                <w:rFonts w:ascii="Calibri" w:eastAsia="Calibri" w:hAnsi="Calibri" w:cs="Calibri"/>
                <w:b/>
                <w:bCs/>
                <w:color w:val="0E3C4B"/>
              </w:rPr>
              <w:t>Le carte</w:t>
            </w:r>
            <w:r w:rsidR="008E5D69">
              <w:rPr>
                <w:rFonts w:ascii="Calibri" w:eastAsia="Calibri" w:hAnsi="Calibri" w:cs="Calibri"/>
                <w:b/>
                <w:bCs/>
                <w:color w:val="0E3C4B"/>
              </w:rPr>
              <w:t xml:space="preserve"> delle 24 Forze</w:t>
            </w:r>
          </w:p>
        </w:tc>
      </w:tr>
      <w:tr w:rsidR="008E5D69" w14:paraId="6DD887C1" w14:textId="77777777">
        <w:trPr>
          <w:trHeight w:val="225"/>
        </w:trPr>
        <w:tc>
          <w:tcPr>
            <w:tcW w:w="1994" w:type="dxa"/>
            <w:tcMar>
              <w:left w:w="105" w:type="dxa"/>
              <w:right w:w="105" w:type="dxa"/>
            </w:tcMar>
            <w:vAlign w:val="center"/>
          </w:tcPr>
          <w:p w14:paraId="342C2983"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Sotto-obiettivo orientativo</w:t>
            </w:r>
          </w:p>
        </w:tc>
        <w:tc>
          <w:tcPr>
            <w:tcW w:w="7016" w:type="dxa"/>
            <w:tcMar>
              <w:left w:w="105" w:type="dxa"/>
              <w:right w:w="105" w:type="dxa"/>
            </w:tcMar>
            <w:vAlign w:val="center"/>
          </w:tcPr>
          <w:p w14:paraId="1D41514C" w14:textId="77777777" w:rsidR="008E5D69" w:rsidRPr="00660DFD" w:rsidRDefault="008E5D69">
            <w:pPr>
              <w:spacing w:line="276" w:lineRule="auto"/>
              <w:ind w:right="424"/>
              <w:jc w:val="both"/>
              <w:rPr>
                <w:rFonts w:ascii="Calibri" w:eastAsiaTheme="minorEastAsia" w:hAnsi="Calibri" w:cs="Calibri"/>
                <w:color w:val="0E3C4B"/>
              </w:rPr>
            </w:pPr>
            <w:r w:rsidRPr="00660DFD">
              <w:rPr>
                <w:rFonts w:ascii="Calibri" w:eastAsiaTheme="minorEastAsia" w:hAnsi="Calibri" w:cs="Calibri"/>
                <w:color w:val="0E3C4B"/>
              </w:rPr>
              <w:t>Migliorare la capacità di auto-riflessione sulle proprie "porte" (opportunità, esperienze) e sulle proprie forze costruendo una mappa personale dei propri "passaggi segreti" (talenti inesplorati o nuove direzioni).</w:t>
            </w:r>
          </w:p>
        </w:tc>
      </w:tr>
      <w:tr w:rsidR="008E5D69" w14:paraId="2A5939D6" w14:textId="77777777">
        <w:trPr>
          <w:trHeight w:val="225"/>
        </w:trPr>
        <w:tc>
          <w:tcPr>
            <w:tcW w:w="1994" w:type="dxa"/>
            <w:tcMar>
              <w:left w:w="105" w:type="dxa"/>
              <w:right w:w="105" w:type="dxa"/>
            </w:tcMar>
          </w:tcPr>
          <w:p w14:paraId="26DCEB54"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Soggetti coinvolti</w:t>
            </w:r>
          </w:p>
        </w:tc>
        <w:tc>
          <w:tcPr>
            <w:tcW w:w="7016" w:type="dxa"/>
            <w:tcMar>
              <w:left w:w="105" w:type="dxa"/>
              <w:right w:w="105" w:type="dxa"/>
            </w:tcMar>
          </w:tcPr>
          <w:p w14:paraId="043CC4DE" w14:textId="77777777" w:rsidR="008E5D69" w:rsidRDefault="008E5D69">
            <w:pPr>
              <w:spacing w:after="120" w:line="276" w:lineRule="auto"/>
              <w:rPr>
                <w:rFonts w:ascii="Calibri" w:eastAsia="Calibri" w:hAnsi="Calibri" w:cs="Calibri"/>
                <w:color w:val="0E3C4B"/>
              </w:rPr>
            </w:pPr>
            <w:r w:rsidRPr="62717B46">
              <w:rPr>
                <w:rFonts w:ascii="Calibri" w:eastAsia="Calibri" w:hAnsi="Calibri" w:cs="Calibri"/>
                <w:color w:val="0E3C4B"/>
              </w:rPr>
              <w:t>Studenti, Docenti e famiglie</w:t>
            </w:r>
          </w:p>
        </w:tc>
      </w:tr>
      <w:tr w:rsidR="008E5D69" w14:paraId="0E516D56" w14:textId="77777777">
        <w:trPr>
          <w:trHeight w:val="210"/>
        </w:trPr>
        <w:tc>
          <w:tcPr>
            <w:tcW w:w="1994" w:type="dxa"/>
            <w:tcMar>
              <w:left w:w="105" w:type="dxa"/>
              <w:right w:w="105" w:type="dxa"/>
            </w:tcMar>
          </w:tcPr>
          <w:p w14:paraId="3C0CA1A1"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Tot ore</w:t>
            </w:r>
          </w:p>
        </w:tc>
        <w:tc>
          <w:tcPr>
            <w:tcW w:w="7016" w:type="dxa"/>
            <w:tcMar>
              <w:left w:w="105" w:type="dxa"/>
              <w:right w:w="105" w:type="dxa"/>
            </w:tcMar>
          </w:tcPr>
          <w:p w14:paraId="4BA183FD" w14:textId="77777777" w:rsidR="008E5D69" w:rsidRPr="00660DFD" w:rsidRDefault="008E5D69">
            <w:pPr>
              <w:spacing w:after="120" w:line="276" w:lineRule="auto"/>
              <w:rPr>
                <w:rFonts w:ascii="Calibri" w:eastAsia="Calibri" w:hAnsi="Calibri" w:cs="Calibri"/>
                <w:color w:val="0E3C4B"/>
              </w:rPr>
            </w:pPr>
            <w:r w:rsidRPr="001A0250">
              <w:rPr>
                <w:rFonts w:ascii="Calibri" w:eastAsia="Calibri" w:hAnsi="Calibri" w:cs="Calibri"/>
                <w:color w:val="0E3C4B"/>
              </w:rPr>
              <w:t>3 ore</w:t>
            </w:r>
          </w:p>
        </w:tc>
      </w:tr>
    </w:tbl>
    <w:p w14:paraId="64DC2959" w14:textId="77777777" w:rsidR="008E5D69" w:rsidRDefault="008E5D69" w:rsidP="008E5D69">
      <w:pPr>
        <w:jc w:val="both"/>
        <w:rPr>
          <w:rFonts w:ascii="Calibri" w:eastAsia="Calibri" w:hAnsi="Calibri" w:cs="Calibri"/>
          <w:color w:val="0E3C4B"/>
        </w:rPr>
      </w:pPr>
    </w:p>
    <w:tbl>
      <w:tblPr>
        <w:tblStyle w:val="Grigliatabella"/>
        <w:tblW w:w="0" w:type="auto"/>
        <w:tblBorders>
          <w:top w:val="single" w:sz="6" w:space="0" w:color="auto"/>
          <w:left w:val="single" w:sz="6" w:space="0" w:color="auto"/>
          <w:bottom w:val="single" w:sz="6" w:space="0" w:color="auto"/>
          <w:right w:val="single" w:sz="6" w:space="0" w:color="auto"/>
          <w:insideH w:val="single" w:sz="4" w:space="0" w:color="0E3C4B" w:themeColor="text1"/>
          <w:insideV w:val="single" w:sz="4" w:space="0" w:color="0E3C4B" w:themeColor="text1"/>
        </w:tblBorders>
        <w:tblLook w:val="04A0" w:firstRow="1" w:lastRow="0" w:firstColumn="1" w:lastColumn="0" w:noHBand="0" w:noVBand="1"/>
      </w:tblPr>
      <w:tblGrid>
        <w:gridCol w:w="1994"/>
        <w:gridCol w:w="7016"/>
      </w:tblGrid>
      <w:tr w:rsidR="008E5D69" w14:paraId="301348F6" w14:textId="77777777">
        <w:trPr>
          <w:trHeight w:val="210"/>
        </w:trPr>
        <w:tc>
          <w:tcPr>
            <w:tcW w:w="1994" w:type="dxa"/>
            <w:tcMar>
              <w:left w:w="105" w:type="dxa"/>
              <w:right w:w="105" w:type="dxa"/>
            </w:tcMar>
            <w:vAlign w:val="center"/>
          </w:tcPr>
          <w:p w14:paraId="6D2B2281"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Nome attività</w:t>
            </w:r>
          </w:p>
        </w:tc>
        <w:tc>
          <w:tcPr>
            <w:tcW w:w="7016" w:type="dxa"/>
            <w:tcMar>
              <w:left w:w="105" w:type="dxa"/>
              <w:right w:w="105" w:type="dxa"/>
            </w:tcMar>
            <w:vAlign w:val="center"/>
          </w:tcPr>
          <w:p w14:paraId="2AD7B3A3" w14:textId="77777777" w:rsidR="008E5D69" w:rsidRDefault="008E5D69">
            <w:pPr>
              <w:jc w:val="both"/>
              <w:rPr>
                <w:rFonts w:ascii="Calibri" w:eastAsia="Calibri" w:hAnsi="Calibri" w:cs="Calibri"/>
                <w:color w:val="0E3C4B"/>
              </w:rPr>
            </w:pPr>
            <w:r w:rsidRPr="62717B46">
              <w:rPr>
                <w:rFonts w:ascii="Calibri" w:eastAsia="Calibri" w:hAnsi="Calibri" w:cs="Calibri"/>
                <w:b/>
                <w:bCs/>
                <w:color w:val="0E3C4B"/>
              </w:rPr>
              <w:t>Il mio gagliardetto</w:t>
            </w:r>
          </w:p>
        </w:tc>
      </w:tr>
      <w:tr w:rsidR="008E5D69" w14:paraId="78CD6428" w14:textId="77777777">
        <w:trPr>
          <w:trHeight w:val="225"/>
        </w:trPr>
        <w:tc>
          <w:tcPr>
            <w:tcW w:w="1994" w:type="dxa"/>
            <w:tcMar>
              <w:left w:w="105" w:type="dxa"/>
              <w:right w:w="105" w:type="dxa"/>
            </w:tcMar>
            <w:vAlign w:val="center"/>
          </w:tcPr>
          <w:p w14:paraId="6EE2C98D"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Sotto-obiettivo orientativo</w:t>
            </w:r>
          </w:p>
        </w:tc>
        <w:tc>
          <w:tcPr>
            <w:tcW w:w="7016" w:type="dxa"/>
            <w:tcMar>
              <w:left w:w="105" w:type="dxa"/>
              <w:right w:w="105" w:type="dxa"/>
            </w:tcMar>
            <w:vAlign w:val="center"/>
          </w:tcPr>
          <w:p w14:paraId="0D5B0B4E" w14:textId="77777777" w:rsidR="008E5D69" w:rsidRPr="00B96D5A" w:rsidRDefault="008E5D69">
            <w:pPr>
              <w:spacing w:line="276" w:lineRule="auto"/>
              <w:ind w:right="424"/>
              <w:jc w:val="both"/>
              <w:rPr>
                <w:rFonts w:ascii="Calibri" w:hAnsi="Calibri" w:cs="Calibri"/>
                <w:color w:val="0E3C4B"/>
              </w:rPr>
            </w:pPr>
            <w:r w:rsidRPr="003C6AB9">
              <w:rPr>
                <w:rFonts w:ascii="Calibri" w:hAnsi="Calibri" w:cs="Calibri"/>
                <w:color w:val="0E3C4B"/>
              </w:rPr>
              <w:t xml:space="preserve">Allargare lo sguardo dal “chi sono già” a “chi vorrei essere”; </w:t>
            </w:r>
            <w:r w:rsidRPr="00B96D5A">
              <w:rPr>
                <w:rFonts w:ascii="Calibri" w:hAnsi="Calibri" w:cs="Calibri"/>
                <w:color w:val="0E3C4B"/>
              </w:rPr>
              <w:t xml:space="preserve">Stimolare il processo </w:t>
            </w:r>
            <w:r w:rsidRPr="003C6AB9">
              <w:rPr>
                <w:rFonts w:ascii="Calibri" w:hAnsi="Calibri" w:cs="Calibri"/>
                <w:color w:val="0E3C4B"/>
              </w:rPr>
              <w:t>simbolico</w:t>
            </w:r>
            <w:r w:rsidRPr="00B96D5A">
              <w:rPr>
                <w:rFonts w:ascii="Calibri" w:hAnsi="Calibri" w:cs="Calibri"/>
                <w:color w:val="0E3C4B"/>
              </w:rPr>
              <w:t>, coinvolgendo la sfera emotiva e creativa del ragazzo.</w:t>
            </w:r>
          </w:p>
        </w:tc>
      </w:tr>
      <w:tr w:rsidR="008E5D69" w14:paraId="14304D64" w14:textId="77777777">
        <w:trPr>
          <w:trHeight w:val="225"/>
        </w:trPr>
        <w:tc>
          <w:tcPr>
            <w:tcW w:w="1994" w:type="dxa"/>
            <w:tcMar>
              <w:left w:w="105" w:type="dxa"/>
              <w:right w:w="105" w:type="dxa"/>
            </w:tcMar>
          </w:tcPr>
          <w:p w14:paraId="7A8854E7"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Soggetti coinvolti</w:t>
            </w:r>
          </w:p>
        </w:tc>
        <w:tc>
          <w:tcPr>
            <w:tcW w:w="7016" w:type="dxa"/>
            <w:tcMar>
              <w:left w:w="105" w:type="dxa"/>
              <w:right w:w="105" w:type="dxa"/>
            </w:tcMar>
          </w:tcPr>
          <w:p w14:paraId="5B2E2438" w14:textId="77777777" w:rsidR="008E5D69" w:rsidRDefault="008E5D69">
            <w:pPr>
              <w:spacing w:after="120" w:line="276" w:lineRule="auto"/>
              <w:rPr>
                <w:rFonts w:ascii="Calibri" w:eastAsia="Calibri" w:hAnsi="Calibri" w:cs="Calibri"/>
                <w:color w:val="0E3C4B"/>
              </w:rPr>
            </w:pPr>
            <w:r w:rsidRPr="62717B46">
              <w:rPr>
                <w:rFonts w:ascii="Calibri" w:eastAsia="Calibri" w:hAnsi="Calibri" w:cs="Calibri"/>
                <w:color w:val="0E3C4B"/>
              </w:rPr>
              <w:t>Studenti, Docenti e famiglie</w:t>
            </w:r>
          </w:p>
        </w:tc>
      </w:tr>
      <w:tr w:rsidR="008E5D69" w14:paraId="18FC818B" w14:textId="77777777">
        <w:trPr>
          <w:trHeight w:val="210"/>
        </w:trPr>
        <w:tc>
          <w:tcPr>
            <w:tcW w:w="1994" w:type="dxa"/>
            <w:tcMar>
              <w:left w:w="105" w:type="dxa"/>
              <w:right w:w="105" w:type="dxa"/>
            </w:tcMar>
          </w:tcPr>
          <w:p w14:paraId="1C15AF07"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Tot ore</w:t>
            </w:r>
          </w:p>
        </w:tc>
        <w:tc>
          <w:tcPr>
            <w:tcW w:w="7016" w:type="dxa"/>
            <w:tcMar>
              <w:left w:w="105" w:type="dxa"/>
              <w:right w:w="105" w:type="dxa"/>
            </w:tcMar>
          </w:tcPr>
          <w:p w14:paraId="06E84DC7" w14:textId="77777777" w:rsidR="008E5D69" w:rsidRPr="00660DFD" w:rsidRDefault="008E5D69">
            <w:pPr>
              <w:spacing w:after="120" w:line="276" w:lineRule="auto"/>
              <w:rPr>
                <w:rFonts w:ascii="Calibri" w:eastAsia="Calibri" w:hAnsi="Calibri" w:cs="Calibri"/>
                <w:color w:val="0E3C4B"/>
              </w:rPr>
            </w:pPr>
            <w:r w:rsidRPr="007E1135">
              <w:rPr>
                <w:rFonts w:ascii="Calibri" w:eastAsia="Calibri" w:hAnsi="Calibri" w:cs="Calibri"/>
                <w:color w:val="0E3C4B"/>
              </w:rPr>
              <w:t>1 ora e 30 minuti</w:t>
            </w:r>
          </w:p>
        </w:tc>
      </w:tr>
    </w:tbl>
    <w:p w14:paraId="2A027874" w14:textId="77777777" w:rsidR="008E5D69" w:rsidRDefault="008E5D69" w:rsidP="008E5D69">
      <w:pPr>
        <w:jc w:val="both"/>
        <w:rPr>
          <w:rFonts w:ascii="Calibri" w:eastAsia="Calibri" w:hAnsi="Calibri" w:cs="Calibri"/>
          <w:color w:val="0E3C4B"/>
        </w:rPr>
      </w:pPr>
    </w:p>
    <w:p w14:paraId="3BD3D481" w14:textId="77777777" w:rsidR="008E5D69" w:rsidRDefault="008E5D69" w:rsidP="008E5D69">
      <w:pPr>
        <w:jc w:val="both"/>
        <w:rPr>
          <w:rFonts w:ascii="Calibri" w:eastAsia="Calibri" w:hAnsi="Calibri" w:cs="Calibri"/>
          <w:color w:val="0E3C4B"/>
        </w:rPr>
      </w:pPr>
      <w:r w:rsidRPr="62717B46">
        <w:rPr>
          <w:rFonts w:ascii="Calibri" w:eastAsia="Calibri" w:hAnsi="Calibri" w:cs="Calibri"/>
          <w:i/>
          <w:iCs/>
          <w:color w:val="0E3C4B"/>
        </w:rPr>
        <w:t xml:space="preserve">Azione </w:t>
      </w:r>
      <w:r>
        <w:rPr>
          <w:rFonts w:ascii="Calibri" w:eastAsia="Calibri" w:hAnsi="Calibri" w:cs="Calibri"/>
          <w:i/>
          <w:iCs/>
          <w:color w:val="0E3C4B"/>
        </w:rPr>
        <w:t>Sintesi narrativa</w:t>
      </w:r>
      <w:r w:rsidRPr="62717B46">
        <w:rPr>
          <w:rFonts w:ascii="Calibri" w:eastAsia="Calibri" w:hAnsi="Calibri" w:cs="Calibri"/>
          <w:i/>
          <w:iCs/>
          <w:color w:val="0E3C4B"/>
        </w:rPr>
        <w:t>.</w:t>
      </w:r>
    </w:p>
    <w:p w14:paraId="488C34F3" w14:textId="77777777" w:rsidR="008E5D69" w:rsidRPr="00A83086" w:rsidRDefault="008E5D69" w:rsidP="008E5D69">
      <w:pPr>
        <w:spacing w:line="240" w:lineRule="auto"/>
        <w:jc w:val="both"/>
        <w:rPr>
          <w:rFonts w:ascii="Calibri" w:eastAsia="Yu Mincho" w:hAnsi="Calibri" w:cs="Calibri"/>
          <w:color w:val="0E3C4B"/>
        </w:rPr>
      </w:pPr>
      <w:r w:rsidRPr="62717B46">
        <w:rPr>
          <w:rFonts w:ascii="Calibri" w:eastAsia="Calibri" w:hAnsi="Calibri" w:cs="Calibri"/>
          <w:b/>
          <w:bCs/>
          <w:color w:val="0E3C4B"/>
        </w:rPr>
        <w:t xml:space="preserve">Obiettivo orientativo specifico: </w:t>
      </w:r>
      <w:r w:rsidRPr="00660DFD">
        <w:rPr>
          <w:rFonts w:ascii="Calibri" w:eastAsia="Yu Mincho" w:hAnsi="Calibri" w:cs="Calibri"/>
          <w:color w:val="0E3C4B"/>
        </w:rPr>
        <w:t>consolidare la consapevolezza delle Forze più attive (Forze Chiave) e proiettare gli studenti su un percorso di crescita verso tutte le 24 Forze del Carattere e verso la dimensione sociale, focus del secondo anno.</w:t>
      </w:r>
      <w:r>
        <w:rPr>
          <w:rFonts w:ascii="Calibri" w:eastAsia="Yu Mincho" w:hAnsi="Calibri" w:cs="Calibri"/>
          <w:color w:val="0E3C4B"/>
        </w:rPr>
        <w:t xml:space="preserve"> </w:t>
      </w:r>
      <w:r w:rsidRPr="00660DFD">
        <w:rPr>
          <w:rFonts w:ascii="Calibri" w:eastAsia="Yu Mincho" w:hAnsi="Calibri" w:cs="Calibri"/>
          <w:color w:val="0E3C4B"/>
        </w:rPr>
        <w:t xml:space="preserve">Promuovere un </w:t>
      </w:r>
      <w:r>
        <w:rPr>
          <w:rFonts w:ascii="Calibri" w:eastAsia="Yu Mincho" w:hAnsi="Calibri" w:cs="Calibri"/>
          <w:color w:val="0E3C4B"/>
        </w:rPr>
        <w:t>l</w:t>
      </w:r>
      <w:r w:rsidRPr="00660DFD">
        <w:rPr>
          <w:rFonts w:ascii="Calibri" w:eastAsia="Yu Mincho" w:hAnsi="Calibri" w:cs="Calibri"/>
          <w:color w:val="0E3C4B"/>
        </w:rPr>
        <w:t>inguaggio positivo in famiglia, incoraggiando i genitori a utilizzare attivamente il linguaggio delle Forze per riconoscere e valorizzare le azioni quotidiane dei figli, anziché concentrarsi solo sulle debolezze o sui risultati scolastici.</w:t>
      </w:r>
    </w:p>
    <w:p w14:paraId="45D8312F" w14:textId="77777777" w:rsidR="008E5D69" w:rsidRDefault="008E5D69" w:rsidP="008E5D69">
      <w:pPr>
        <w:jc w:val="both"/>
        <w:rPr>
          <w:rFonts w:ascii="Calibri" w:eastAsia="Calibri" w:hAnsi="Calibri" w:cs="Calibri"/>
          <w:color w:val="0E3C4B"/>
        </w:rPr>
      </w:pPr>
      <w:r w:rsidRPr="62717B46">
        <w:rPr>
          <w:rFonts w:ascii="Calibri" w:eastAsia="Calibri" w:hAnsi="Calibri" w:cs="Calibri"/>
          <w:b/>
          <w:bCs/>
          <w:color w:val="0E3C4B"/>
        </w:rPr>
        <w:t xml:space="preserve">Attività previste: </w:t>
      </w:r>
    </w:p>
    <w:p w14:paraId="11E3A8ED" w14:textId="77777777" w:rsidR="008E5D69" w:rsidRPr="00BE3F06" w:rsidRDefault="008E5D69" w:rsidP="008E5D69">
      <w:pPr>
        <w:pStyle w:val="Paragrafoelenco"/>
        <w:numPr>
          <w:ilvl w:val="0"/>
          <w:numId w:val="5"/>
        </w:numPr>
        <w:spacing w:line="279" w:lineRule="auto"/>
        <w:jc w:val="both"/>
        <w:rPr>
          <w:rFonts w:ascii="Calibri" w:eastAsia="Calibri" w:hAnsi="Calibri" w:cs="Calibri"/>
          <w:color w:val="0E3C4B"/>
        </w:rPr>
      </w:pPr>
      <w:r w:rsidRPr="62717B46">
        <w:rPr>
          <w:rFonts w:ascii="Calibri" w:eastAsia="Calibri" w:hAnsi="Calibri" w:cs="Calibri"/>
          <w:i/>
          <w:iCs/>
          <w:color w:val="0E3C4B"/>
        </w:rPr>
        <w:t>Rielaboriamo</w:t>
      </w:r>
    </w:p>
    <w:p w14:paraId="65D43F32" w14:textId="77777777" w:rsidR="008E5D69" w:rsidRPr="00BE3F06" w:rsidRDefault="008E5D69" w:rsidP="008E5D69">
      <w:pPr>
        <w:pStyle w:val="Paragrafoelenco"/>
        <w:numPr>
          <w:ilvl w:val="0"/>
          <w:numId w:val="5"/>
        </w:numPr>
        <w:spacing w:line="279" w:lineRule="auto"/>
        <w:jc w:val="both"/>
        <w:rPr>
          <w:rFonts w:ascii="Calibri" w:eastAsia="Calibri" w:hAnsi="Calibri" w:cs="Calibri"/>
          <w:color w:val="0E3C4B"/>
        </w:rPr>
      </w:pPr>
      <w:r>
        <w:rPr>
          <w:rFonts w:ascii="Calibri" w:eastAsia="Calibri" w:hAnsi="Calibri" w:cs="Calibri"/>
          <w:i/>
          <w:iCs/>
          <w:color w:val="0E3C4B"/>
        </w:rPr>
        <w:t>Il “cartellone delle Forze”</w:t>
      </w:r>
    </w:p>
    <w:p w14:paraId="1A895CB9" w14:textId="77777777" w:rsidR="008E5D69" w:rsidRDefault="008E5D69" w:rsidP="008E5D69">
      <w:pPr>
        <w:pStyle w:val="Paragrafoelenco"/>
        <w:numPr>
          <w:ilvl w:val="0"/>
          <w:numId w:val="5"/>
        </w:numPr>
        <w:spacing w:line="279" w:lineRule="auto"/>
        <w:jc w:val="both"/>
        <w:rPr>
          <w:rFonts w:ascii="Calibri" w:eastAsia="Calibri" w:hAnsi="Calibri" w:cs="Calibri"/>
          <w:color w:val="0E3C4B"/>
        </w:rPr>
      </w:pPr>
      <w:r w:rsidRPr="001F7C40">
        <w:rPr>
          <w:rFonts w:ascii="Calibri" w:eastAsia="Calibri" w:hAnsi="Calibri" w:cs="Calibri"/>
          <w:color w:val="0E3C4B"/>
        </w:rPr>
        <w:t>Il racconto del viaggio</w:t>
      </w:r>
    </w:p>
    <w:p w14:paraId="22B6ECD7" w14:textId="77777777" w:rsidR="008E5D69" w:rsidRDefault="008E5D69" w:rsidP="008E5D69">
      <w:pPr>
        <w:spacing w:line="279" w:lineRule="auto"/>
        <w:jc w:val="both"/>
        <w:rPr>
          <w:rFonts w:ascii="Calibri" w:eastAsia="Calibri" w:hAnsi="Calibri" w:cs="Calibri"/>
          <w:b/>
          <w:bCs/>
          <w:color w:val="0E3C4B"/>
        </w:rPr>
      </w:pPr>
    </w:p>
    <w:p w14:paraId="5EA8C075" w14:textId="77777777" w:rsidR="008E5D69" w:rsidRPr="001F7C40" w:rsidRDefault="008E5D69" w:rsidP="008E5D69">
      <w:pPr>
        <w:spacing w:line="279" w:lineRule="auto"/>
        <w:jc w:val="both"/>
        <w:rPr>
          <w:rFonts w:ascii="Calibri" w:eastAsia="Calibri" w:hAnsi="Calibri" w:cs="Calibri"/>
          <w:color w:val="0E3C4B"/>
        </w:rPr>
      </w:pPr>
      <w:r w:rsidRPr="001F7C40">
        <w:rPr>
          <w:rFonts w:ascii="Calibri" w:eastAsia="Calibri" w:hAnsi="Calibri" w:cs="Calibri"/>
          <w:b/>
          <w:bCs/>
          <w:color w:val="0E3C4B"/>
        </w:rPr>
        <w:t>Rielaborazione narrativa annuale. Schede sintetiche delle singole attività.</w:t>
      </w:r>
    </w:p>
    <w:tbl>
      <w:tblPr>
        <w:tblStyle w:val="Grigliatabella"/>
        <w:tblW w:w="0" w:type="auto"/>
        <w:tblBorders>
          <w:top w:val="single" w:sz="6" w:space="0" w:color="auto"/>
          <w:left w:val="single" w:sz="6" w:space="0" w:color="auto"/>
          <w:bottom w:val="single" w:sz="6" w:space="0" w:color="auto"/>
          <w:right w:val="single" w:sz="6" w:space="0" w:color="auto"/>
          <w:insideH w:val="single" w:sz="4" w:space="0" w:color="0E3C4B" w:themeColor="text1"/>
          <w:insideV w:val="single" w:sz="4" w:space="0" w:color="0E3C4B" w:themeColor="text1"/>
        </w:tblBorders>
        <w:tblLook w:val="04A0" w:firstRow="1" w:lastRow="0" w:firstColumn="1" w:lastColumn="0" w:noHBand="0" w:noVBand="1"/>
      </w:tblPr>
      <w:tblGrid>
        <w:gridCol w:w="1994"/>
        <w:gridCol w:w="7016"/>
      </w:tblGrid>
      <w:tr w:rsidR="008E5D69" w14:paraId="552BECD4" w14:textId="77777777">
        <w:trPr>
          <w:trHeight w:val="210"/>
        </w:trPr>
        <w:tc>
          <w:tcPr>
            <w:tcW w:w="1994" w:type="dxa"/>
            <w:tcMar>
              <w:left w:w="105" w:type="dxa"/>
              <w:right w:w="105" w:type="dxa"/>
            </w:tcMar>
            <w:vAlign w:val="center"/>
          </w:tcPr>
          <w:p w14:paraId="0AEC25DE"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Nome attività</w:t>
            </w:r>
          </w:p>
        </w:tc>
        <w:tc>
          <w:tcPr>
            <w:tcW w:w="7016" w:type="dxa"/>
            <w:tcMar>
              <w:left w:w="105" w:type="dxa"/>
              <w:right w:w="105" w:type="dxa"/>
            </w:tcMar>
            <w:vAlign w:val="center"/>
          </w:tcPr>
          <w:p w14:paraId="20757591" w14:textId="77777777" w:rsidR="008E5D69" w:rsidRDefault="008E5D69">
            <w:pPr>
              <w:spacing w:after="120" w:line="276" w:lineRule="auto"/>
              <w:rPr>
                <w:rFonts w:ascii="Calibri" w:eastAsia="Calibri" w:hAnsi="Calibri" w:cs="Calibri"/>
                <w:color w:val="0E3C4B"/>
              </w:rPr>
            </w:pPr>
            <w:r w:rsidRPr="62717B46">
              <w:rPr>
                <w:rFonts w:ascii="Calibri" w:eastAsia="Calibri" w:hAnsi="Calibri" w:cs="Calibri"/>
                <w:b/>
                <w:bCs/>
                <w:color w:val="0E3C4B"/>
              </w:rPr>
              <w:t>Rielaboriamo</w:t>
            </w:r>
          </w:p>
        </w:tc>
      </w:tr>
      <w:tr w:rsidR="008E5D69" w14:paraId="5DC6A913" w14:textId="77777777">
        <w:trPr>
          <w:trHeight w:val="225"/>
        </w:trPr>
        <w:tc>
          <w:tcPr>
            <w:tcW w:w="1994" w:type="dxa"/>
            <w:tcMar>
              <w:left w:w="105" w:type="dxa"/>
              <w:right w:w="105" w:type="dxa"/>
            </w:tcMar>
            <w:vAlign w:val="center"/>
          </w:tcPr>
          <w:p w14:paraId="112960DA"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Sotto-obiettivo orientativo</w:t>
            </w:r>
          </w:p>
        </w:tc>
        <w:tc>
          <w:tcPr>
            <w:tcW w:w="7016" w:type="dxa"/>
            <w:tcMar>
              <w:left w:w="105" w:type="dxa"/>
              <w:right w:w="105" w:type="dxa"/>
            </w:tcMar>
            <w:vAlign w:val="center"/>
          </w:tcPr>
          <w:p w14:paraId="7B754AE2" w14:textId="77777777" w:rsidR="008E5D69" w:rsidRPr="00660DFD" w:rsidRDefault="008E5D69">
            <w:pPr>
              <w:spacing w:after="120"/>
              <w:jc w:val="both"/>
              <w:rPr>
                <w:rFonts w:ascii="Calibri" w:eastAsia="Calibri" w:hAnsi="Calibri" w:cs="Calibri"/>
                <w:color w:val="0E3C4B"/>
              </w:rPr>
            </w:pPr>
            <w:r w:rsidRPr="00660DFD">
              <w:rPr>
                <w:rFonts w:ascii="Calibri" w:eastAsia="Yu Mincho" w:hAnsi="Calibri" w:cs="Calibri"/>
                <w:color w:val="0E3C4B"/>
              </w:rPr>
              <w:t>Accompagnare gli studenti nel processo di rilettura e valorizzazione delle esperienze vissute durante il primo anno, sintetizzando le prime tre tappe del Diario delle Forze.</w:t>
            </w:r>
          </w:p>
        </w:tc>
      </w:tr>
      <w:tr w:rsidR="008E5D69" w14:paraId="09733829" w14:textId="77777777">
        <w:trPr>
          <w:trHeight w:val="225"/>
        </w:trPr>
        <w:tc>
          <w:tcPr>
            <w:tcW w:w="1994" w:type="dxa"/>
            <w:tcMar>
              <w:left w:w="105" w:type="dxa"/>
              <w:right w:w="105" w:type="dxa"/>
            </w:tcMar>
            <w:vAlign w:val="center"/>
          </w:tcPr>
          <w:p w14:paraId="29512A2D"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Soggetti coinvolti</w:t>
            </w:r>
          </w:p>
        </w:tc>
        <w:tc>
          <w:tcPr>
            <w:tcW w:w="7016" w:type="dxa"/>
            <w:tcMar>
              <w:left w:w="105" w:type="dxa"/>
              <w:right w:w="105" w:type="dxa"/>
            </w:tcMar>
            <w:vAlign w:val="center"/>
          </w:tcPr>
          <w:p w14:paraId="29CBC5E2" w14:textId="77777777" w:rsidR="008E5D69" w:rsidRDefault="008E5D69">
            <w:pPr>
              <w:spacing w:after="120" w:line="276" w:lineRule="auto"/>
              <w:rPr>
                <w:rFonts w:ascii="Calibri" w:eastAsia="Calibri" w:hAnsi="Calibri" w:cs="Calibri"/>
                <w:color w:val="0E3C4B"/>
              </w:rPr>
            </w:pPr>
            <w:r w:rsidRPr="62717B46">
              <w:rPr>
                <w:rFonts w:ascii="Calibri" w:eastAsia="Calibri" w:hAnsi="Calibri" w:cs="Calibri"/>
                <w:color w:val="0E3C4B"/>
              </w:rPr>
              <w:t>Studenti</w:t>
            </w:r>
            <w:r>
              <w:rPr>
                <w:rFonts w:ascii="Calibri" w:eastAsia="Calibri" w:hAnsi="Calibri" w:cs="Calibri"/>
                <w:color w:val="0E3C4B"/>
              </w:rPr>
              <w:t xml:space="preserve"> e</w:t>
            </w:r>
            <w:r w:rsidRPr="62717B46">
              <w:rPr>
                <w:rFonts w:ascii="Calibri" w:eastAsia="Calibri" w:hAnsi="Calibri" w:cs="Calibri"/>
                <w:color w:val="0E3C4B"/>
              </w:rPr>
              <w:t xml:space="preserve"> </w:t>
            </w:r>
            <w:r>
              <w:rPr>
                <w:rFonts w:ascii="Calibri" w:eastAsia="Calibri" w:hAnsi="Calibri" w:cs="Calibri"/>
                <w:color w:val="0E3C4B"/>
              </w:rPr>
              <w:t>d</w:t>
            </w:r>
            <w:r w:rsidRPr="62717B46">
              <w:rPr>
                <w:rFonts w:ascii="Calibri" w:eastAsia="Calibri" w:hAnsi="Calibri" w:cs="Calibri"/>
                <w:color w:val="0E3C4B"/>
              </w:rPr>
              <w:t xml:space="preserve">ocenti </w:t>
            </w:r>
          </w:p>
        </w:tc>
      </w:tr>
      <w:tr w:rsidR="008E5D69" w14:paraId="1E46C2E4" w14:textId="77777777">
        <w:trPr>
          <w:trHeight w:val="210"/>
        </w:trPr>
        <w:tc>
          <w:tcPr>
            <w:tcW w:w="1994" w:type="dxa"/>
            <w:tcMar>
              <w:left w:w="105" w:type="dxa"/>
              <w:right w:w="105" w:type="dxa"/>
            </w:tcMar>
            <w:vAlign w:val="center"/>
          </w:tcPr>
          <w:p w14:paraId="243E3432"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Tot ore</w:t>
            </w:r>
          </w:p>
        </w:tc>
        <w:tc>
          <w:tcPr>
            <w:tcW w:w="7016" w:type="dxa"/>
            <w:tcMar>
              <w:left w:w="105" w:type="dxa"/>
              <w:right w:w="105" w:type="dxa"/>
            </w:tcMar>
            <w:vAlign w:val="center"/>
          </w:tcPr>
          <w:p w14:paraId="01651798" w14:textId="77777777" w:rsidR="008E5D69" w:rsidRPr="00660DFD" w:rsidRDefault="008E5D69">
            <w:pPr>
              <w:spacing w:after="120" w:line="276" w:lineRule="auto"/>
              <w:rPr>
                <w:rFonts w:ascii="Calibri" w:eastAsia="Calibri" w:hAnsi="Calibri" w:cs="Calibri"/>
                <w:color w:val="0E3C4B"/>
              </w:rPr>
            </w:pPr>
            <w:r w:rsidRPr="00C203B0">
              <w:rPr>
                <w:rFonts w:ascii="Calibri" w:eastAsia="Calibri" w:hAnsi="Calibri" w:cs="Calibri"/>
                <w:color w:val="0E3C4B"/>
              </w:rPr>
              <w:t>1 ora e 30 min</w:t>
            </w:r>
          </w:p>
        </w:tc>
      </w:tr>
    </w:tbl>
    <w:p w14:paraId="1BAF5FCD" w14:textId="77777777" w:rsidR="008E5D69" w:rsidRDefault="008E5D69" w:rsidP="008E5D69">
      <w:pPr>
        <w:jc w:val="both"/>
        <w:rPr>
          <w:rFonts w:ascii="Calibri" w:eastAsia="Calibri" w:hAnsi="Calibri" w:cs="Calibri"/>
          <w:color w:val="0E3C4B"/>
        </w:rPr>
        <w:sectPr w:rsidR="008E5D69" w:rsidSect="008E5D69">
          <w:pgSz w:w="11906" w:h="16838"/>
          <w:pgMar w:top="1440" w:right="1440" w:bottom="1440" w:left="1440" w:header="720" w:footer="720" w:gutter="0"/>
          <w:cols w:space="720"/>
          <w:docGrid w:linePitch="360"/>
        </w:sectPr>
      </w:pPr>
    </w:p>
    <w:tbl>
      <w:tblPr>
        <w:tblStyle w:val="Grigliatabella"/>
        <w:tblW w:w="0" w:type="auto"/>
        <w:tblBorders>
          <w:top w:val="single" w:sz="6" w:space="0" w:color="auto"/>
          <w:left w:val="single" w:sz="6" w:space="0" w:color="auto"/>
          <w:bottom w:val="single" w:sz="6" w:space="0" w:color="auto"/>
          <w:right w:val="single" w:sz="6" w:space="0" w:color="auto"/>
          <w:insideH w:val="single" w:sz="4" w:space="0" w:color="0E3C4B" w:themeColor="text1"/>
          <w:insideV w:val="single" w:sz="4" w:space="0" w:color="0E3C4B" w:themeColor="text1"/>
        </w:tblBorders>
        <w:tblLook w:val="04A0" w:firstRow="1" w:lastRow="0" w:firstColumn="1" w:lastColumn="0" w:noHBand="0" w:noVBand="1"/>
      </w:tblPr>
      <w:tblGrid>
        <w:gridCol w:w="1994"/>
        <w:gridCol w:w="7016"/>
      </w:tblGrid>
      <w:tr w:rsidR="008E5D69" w14:paraId="36E8B79E" w14:textId="77777777">
        <w:trPr>
          <w:trHeight w:val="210"/>
        </w:trPr>
        <w:tc>
          <w:tcPr>
            <w:tcW w:w="1994" w:type="dxa"/>
            <w:tcMar>
              <w:left w:w="105" w:type="dxa"/>
              <w:right w:w="105" w:type="dxa"/>
            </w:tcMar>
            <w:vAlign w:val="center"/>
          </w:tcPr>
          <w:p w14:paraId="31FAF894" w14:textId="77777777" w:rsidR="008E5D69" w:rsidRPr="00B818F9" w:rsidRDefault="008E5D69">
            <w:pPr>
              <w:spacing w:after="120" w:line="276" w:lineRule="auto"/>
              <w:jc w:val="right"/>
              <w:rPr>
                <w:rFonts w:ascii="Calibri" w:eastAsia="Calibri" w:hAnsi="Calibri" w:cs="Calibri"/>
                <w:b/>
                <w:bCs/>
                <w:color w:val="0E3C4B"/>
              </w:rPr>
            </w:pPr>
            <w:r w:rsidRPr="00B818F9">
              <w:rPr>
                <w:rFonts w:ascii="Calibri" w:eastAsia="Calibri" w:hAnsi="Calibri" w:cs="Calibri"/>
                <w:b/>
                <w:bCs/>
                <w:color w:val="0E3C4B"/>
              </w:rPr>
              <w:lastRenderedPageBreak/>
              <w:t>Nome attività</w:t>
            </w:r>
          </w:p>
        </w:tc>
        <w:tc>
          <w:tcPr>
            <w:tcW w:w="7016" w:type="dxa"/>
            <w:tcMar>
              <w:left w:w="105" w:type="dxa"/>
              <w:right w:w="105" w:type="dxa"/>
            </w:tcMar>
            <w:vAlign w:val="center"/>
          </w:tcPr>
          <w:p w14:paraId="041F1156" w14:textId="77777777" w:rsidR="008E5D69" w:rsidRPr="00B818F9" w:rsidRDefault="008E5D69">
            <w:pPr>
              <w:jc w:val="both"/>
              <w:rPr>
                <w:rFonts w:ascii="Calibri" w:eastAsia="Calibri" w:hAnsi="Calibri" w:cs="Calibri"/>
                <w:b/>
                <w:bCs/>
                <w:color w:val="0E3C4B"/>
              </w:rPr>
            </w:pPr>
            <w:r w:rsidRPr="00B818F9">
              <w:rPr>
                <w:rFonts w:ascii="Calibri" w:eastAsia="Calibri" w:hAnsi="Calibri" w:cs="Calibri"/>
                <w:b/>
                <w:bCs/>
                <w:color w:val="0E3C4B"/>
              </w:rPr>
              <w:t>Il “cartellone delle Forze”</w:t>
            </w:r>
          </w:p>
        </w:tc>
      </w:tr>
      <w:tr w:rsidR="008E5D69" w14:paraId="5DA5A562" w14:textId="77777777">
        <w:trPr>
          <w:trHeight w:val="225"/>
        </w:trPr>
        <w:tc>
          <w:tcPr>
            <w:tcW w:w="1994" w:type="dxa"/>
            <w:tcMar>
              <w:left w:w="105" w:type="dxa"/>
              <w:right w:w="105" w:type="dxa"/>
            </w:tcMar>
            <w:vAlign w:val="center"/>
          </w:tcPr>
          <w:p w14:paraId="18D90068"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Sotto-obiettivo orientativo</w:t>
            </w:r>
          </w:p>
        </w:tc>
        <w:tc>
          <w:tcPr>
            <w:tcW w:w="7016" w:type="dxa"/>
            <w:tcMar>
              <w:left w:w="105" w:type="dxa"/>
              <w:right w:w="105" w:type="dxa"/>
            </w:tcMar>
            <w:vAlign w:val="center"/>
          </w:tcPr>
          <w:p w14:paraId="57F14309" w14:textId="77777777" w:rsidR="008E5D69" w:rsidRPr="00660DFD" w:rsidRDefault="008E5D69">
            <w:pPr>
              <w:spacing w:after="120"/>
              <w:jc w:val="both"/>
              <w:rPr>
                <w:rFonts w:ascii="Calibri" w:hAnsi="Calibri" w:cs="Calibri"/>
                <w:color w:val="0E3C4B"/>
              </w:rPr>
            </w:pPr>
            <w:r w:rsidRPr="00660DFD">
              <w:rPr>
                <w:rFonts w:ascii="Calibri" w:eastAsia="Calibri" w:hAnsi="Calibri" w:cs="Calibri"/>
                <w:color w:val="0E3C4B"/>
              </w:rPr>
              <w:t xml:space="preserve">Realizzare una sintesi grafica delle forze emerse durante le tre tappe del percorso di orientamento narrativo svolto nel primo anno della scuola secondaria di primo grado.  </w:t>
            </w:r>
          </w:p>
        </w:tc>
      </w:tr>
      <w:tr w:rsidR="008E5D69" w14:paraId="53E4D7F4" w14:textId="77777777">
        <w:trPr>
          <w:trHeight w:val="225"/>
        </w:trPr>
        <w:tc>
          <w:tcPr>
            <w:tcW w:w="1994" w:type="dxa"/>
            <w:tcMar>
              <w:left w:w="105" w:type="dxa"/>
              <w:right w:w="105" w:type="dxa"/>
            </w:tcMar>
            <w:vAlign w:val="center"/>
          </w:tcPr>
          <w:p w14:paraId="36C676C5"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Soggetti coinvolti</w:t>
            </w:r>
          </w:p>
        </w:tc>
        <w:tc>
          <w:tcPr>
            <w:tcW w:w="7016" w:type="dxa"/>
            <w:tcMar>
              <w:left w:w="105" w:type="dxa"/>
              <w:right w:w="105" w:type="dxa"/>
            </w:tcMar>
            <w:vAlign w:val="center"/>
          </w:tcPr>
          <w:p w14:paraId="76C7390E" w14:textId="77777777" w:rsidR="008E5D69" w:rsidRDefault="008E5D69">
            <w:pPr>
              <w:spacing w:after="120" w:line="276" w:lineRule="auto"/>
              <w:rPr>
                <w:rFonts w:ascii="Calibri" w:eastAsia="Calibri" w:hAnsi="Calibri" w:cs="Calibri"/>
                <w:color w:val="0E3C4B"/>
              </w:rPr>
            </w:pPr>
            <w:r w:rsidRPr="62717B46">
              <w:rPr>
                <w:rFonts w:ascii="Calibri" w:eastAsia="Calibri" w:hAnsi="Calibri" w:cs="Calibri"/>
                <w:color w:val="0E3C4B"/>
              </w:rPr>
              <w:t>Studenti</w:t>
            </w:r>
            <w:r>
              <w:rPr>
                <w:rFonts w:ascii="Calibri" w:eastAsia="Calibri" w:hAnsi="Calibri" w:cs="Calibri"/>
                <w:color w:val="0E3C4B"/>
              </w:rPr>
              <w:t xml:space="preserve"> e</w:t>
            </w:r>
            <w:r w:rsidRPr="62717B46">
              <w:rPr>
                <w:rFonts w:ascii="Calibri" w:eastAsia="Calibri" w:hAnsi="Calibri" w:cs="Calibri"/>
                <w:color w:val="0E3C4B"/>
              </w:rPr>
              <w:t xml:space="preserve"> </w:t>
            </w:r>
            <w:r>
              <w:rPr>
                <w:rFonts w:ascii="Calibri" w:eastAsia="Calibri" w:hAnsi="Calibri" w:cs="Calibri"/>
                <w:color w:val="0E3C4B"/>
              </w:rPr>
              <w:t>d</w:t>
            </w:r>
            <w:r w:rsidRPr="62717B46">
              <w:rPr>
                <w:rFonts w:ascii="Calibri" w:eastAsia="Calibri" w:hAnsi="Calibri" w:cs="Calibri"/>
                <w:color w:val="0E3C4B"/>
              </w:rPr>
              <w:t>ocenti</w:t>
            </w:r>
          </w:p>
        </w:tc>
      </w:tr>
      <w:tr w:rsidR="008E5D69" w14:paraId="63417D33" w14:textId="77777777">
        <w:trPr>
          <w:trHeight w:val="210"/>
        </w:trPr>
        <w:tc>
          <w:tcPr>
            <w:tcW w:w="1994" w:type="dxa"/>
            <w:tcMar>
              <w:left w:w="105" w:type="dxa"/>
              <w:right w:w="105" w:type="dxa"/>
            </w:tcMar>
            <w:vAlign w:val="center"/>
          </w:tcPr>
          <w:p w14:paraId="0D3D8DE0"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Tot ore</w:t>
            </w:r>
          </w:p>
        </w:tc>
        <w:tc>
          <w:tcPr>
            <w:tcW w:w="7016" w:type="dxa"/>
            <w:tcMar>
              <w:left w:w="105" w:type="dxa"/>
              <w:right w:w="105" w:type="dxa"/>
            </w:tcMar>
            <w:vAlign w:val="center"/>
          </w:tcPr>
          <w:p w14:paraId="0D7882E0" w14:textId="77777777" w:rsidR="008E5D69" w:rsidRPr="00660DFD" w:rsidRDefault="008E5D69">
            <w:pPr>
              <w:spacing w:after="120" w:line="276" w:lineRule="auto"/>
              <w:rPr>
                <w:rFonts w:ascii="Calibri" w:eastAsia="Calibri" w:hAnsi="Calibri" w:cs="Calibri"/>
                <w:color w:val="0E3C4B"/>
              </w:rPr>
            </w:pPr>
            <w:r>
              <w:rPr>
                <w:rFonts w:ascii="Calibri" w:eastAsia="Calibri" w:hAnsi="Calibri" w:cs="Calibri"/>
                <w:color w:val="0E3C4B"/>
              </w:rPr>
              <w:t>1 ore e 30 minuti</w:t>
            </w:r>
          </w:p>
        </w:tc>
      </w:tr>
    </w:tbl>
    <w:p w14:paraId="626D05B6" w14:textId="77777777" w:rsidR="008E5D69" w:rsidRDefault="008E5D69" w:rsidP="008E5D69">
      <w:pPr>
        <w:jc w:val="both"/>
        <w:rPr>
          <w:rFonts w:ascii="Calibri" w:eastAsia="Calibri" w:hAnsi="Calibri" w:cs="Calibri"/>
          <w:color w:val="0E3C4B"/>
        </w:rPr>
      </w:pPr>
    </w:p>
    <w:p w14:paraId="0B80FE72" w14:textId="77777777" w:rsidR="008E5D69" w:rsidRDefault="008E5D69" w:rsidP="008E5D69">
      <w:pPr>
        <w:jc w:val="both"/>
        <w:rPr>
          <w:rFonts w:ascii="Calibri" w:eastAsia="Calibri" w:hAnsi="Calibri" w:cs="Calibri"/>
          <w:color w:val="0E3C4B"/>
        </w:rPr>
      </w:pPr>
    </w:p>
    <w:p w14:paraId="6EAE2165" w14:textId="77777777" w:rsidR="008E5D69" w:rsidRDefault="008E5D69" w:rsidP="008E5D69">
      <w:pPr>
        <w:jc w:val="both"/>
        <w:rPr>
          <w:rFonts w:ascii="Calibri" w:eastAsia="Calibri" w:hAnsi="Calibri" w:cs="Calibri"/>
          <w:color w:val="0E3C4B"/>
        </w:rPr>
      </w:pPr>
      <w:r>
        <w:rPr>
          <w:rFonts w:ascii="Calibri" w:eastAsia="Calibri" w:hAnsi="Calibri" w:cs="Calibri"/>
          <w:b/>
          <w:bCs/>
          <w:color w:val="0E3C4B"/>
        </w:rPr>
        <w:t xml:space="preserve">Restituzione narrativa annuale. </w:t>
      </w:r>
      <w:r w:rsidRPr="62717B46">
        <w:rPr>
          <w:rFonts w:ascii="Calibri" w:eastAsia="Calibri" w:hAnsi="Calibri" w:cs="Calibri"/>
          <w:b/>
          <w:bCs/>
          <w:color w:val="0E3C4B"/>
        </w:rPr>
        <w:t>Schede sintetiche dell</w:t>
      </w:r>
      <w:r>
        <w:rPr>
          <w:rFonts w:ascii="Calibri" w:eastAsia="Calibri" w:hAnsi="Calibri" w:cs="Calibri"/>
          <w:b/>
          <w:bCs/>
          <w:color w:val="0E3C4B"/>
        </w:rPr>
        <w:t>a</w:t>
      </w:r>
      <w:r w:rsidRPr="62717B46">
        <w:rPr>
          <w:rFonts w:ascii="Calibri" w:eastAsia="Calibri" w:hAnsi="Calibri" w:cs="Calibri"/>
          <w:b/>
          <w:bCs/>
          <w:color w:val="0E3C4B"/>
        </w:rPr>
        <w:t xml:space="preserve"> singol</w:t>
      </w:r>
      <w:r>
        <w:rPr>
          <w:rFonts w:ascii="Calibri" w:eastAsia="Calibri" w:hAnsi="Calibri" w:cs="Calibri"/>
          <w:b/>
          <w:bCs/>
          <w:color w:val="0E3C4B"/>
        </w:rPr>
        <w:t>a</w:t>
      </w:r>
      <w:r w:rsidRPr="62717B46">
        <w:rPr>
          <w:rFonts w:ascii="Calibri" w:eastAsia="Calibri" w:hAnsi="Calibri" w:cs="Calibri"/>
          <w:b/>
          <w:bCs/>
          <w:color w:val="0E3C4B"/>
        </w:rPr>
        <w:t xml:space="preserve"> attività</w:t>
      </w:r>
    </w:p>
    <w:tbl>
      <w:tblPr>
        <w:tblStyle w:val="Grigliatabella"/>
        <w:tblW w:w="0" w:type="auto"/>
        <w:tblBorders>
          <w:top w:val="single" w:sz="6" w:space="0" w:color="auto"/>
          <w:left w:val="single" w:sz="6" w:space="0" w:color="auto"/>
          <w:bottom w:val="single" w:sz="6" w:space="0" w:color="auto"/>
          <w:right w:val="single" w:sz="6" w:space="0" w:color="auto"/>
          <w:insideH w:val="single" w:sz="4" w:space="0" w:color="0E3C4B" w:themeColor="text1"/>
          <w:insideV w:val="single" w:sz="4" w:space="0" w:color="0E3C4B" w:themeColor="text1"/>
        </w:tblBorders>
        <w:tblLook w:val="04A0" w:firstRow="1" w:lastRow="0" w:firstColumn="1" w:lastColumn="0" w:noHBand="0" w:noVBand="1"/>
      </w:tblPr>
      <w:tblGrid>
        <w:gridCol w:w="1994"/>
        <w:gridCol w:w="7016"/>
      </w:tblGrid>
      <w:tr w:rsidR="008E5D69" w14:paraId="1FC5E802" w14:textId="77777777">
        <w:trPr>
          <w:trHeight w:val="210"/>
        </w:trPr>
        <w:tc>
          <w:tcPr>
            <w:tcW w:w="1994" w:type="dxa"/>
            <w:tcMar>
              <w:left w:w="105" w:type="dxa"/>
              <w:right w:w="105" w:type="dxa"/>
            </w:tcMar>
            <w:vAlign w:val="center"/>
          </w:tcPr>
          <w:p w14:paraId="2944128F" w14:textId="77777777" w:rsidR="008E5D69" w:rsidRPr="00B818F9" w:rsidRDefault="008E5D69">
            <w:pPr>
              <w:spacing w:after="120" w:line="276" w:lineRule="auto"/>
              <w:jc w:val="right"/>
              <w:rPr>
                <w:rFonts w:ascii="Calibri" w:eastAsia="Calibri" w:hAnsi="Calibri" w:cs="Calibri"/>
                <w:color w:val="0E3C4B"/>
              </w:rPr>
            </w:pPr>
            <w:r w:rsidRPr="00B818F9">
              <w:rPr>
                <w:rFonts w:ascii="Calibri" w:eastAsia="Calibri" w:hAnsi="Calibri" w:cs="Calibri"/>
                <w:color w:val="0E3C4B"/>
              </w:rPr>
              <w:t>Nome attività</w:t>
            </w:r>
          </w:p>
        </w:tc>
        <w:tc>
          <w:tcPr>
            <w:tcW w:w="7016" w:type="dxa"/>
            <w:tcMar>
              <w:left w:w="105" w:type="dxa"/>
              <w:right w:w="105" w:type="dxa"/>
            </w:tcMar>
            <w:vAlign w:val="center"/>
          </w:tcPr>
          <w:p w14:paraId="3388BCF6" w14:textId="77777777" w:rsidR="008E5D69" w:rsidRPr="00B818F9" w:rsidRDefault="008E5D69">
            <w:pPr>
              <w:jc w:val="both"/>
              <w:rPr>
                <w:rFonts w:ascii="Calibri" w:eastAsia="Calibri" w:hAnsi="Calibri" w:cs="Calibri"/>
                <w:color w:val="0E3C4B"/>
              </w:rPr>
            </w:pPr>
            <w:r w:rsidRPr="00B818F9">
              <w:rPr>
                <w:rFonts w:ascii="Calibri" w:eastAsia="Calibri" w:hAnsi="Calibri" w:cs="Calibri"/>
                <w:color w:val="0E3C4B"/>
              </w:rPr>
              <w:t>Il racconto del viaggio</w:t>
            </w:r>
          </w:p>
        </w:tc>
      </w:tr>
      <w:tr w:rsidR="008E5D69" w14:paraId="1B05FA09" w14:textId="77777777">
        <w:trPr>
          <w:trHeight w:val="225"/>
        </w:trPr>
        <w:tc>
          <w:tcPr>
            <w:tcW w:w="1994" w:type="dxa"/>
            <w:tcMar>
              <w:left w:w="105" w:type="dxa"/>
              <w:right w:w="105" w:type="dxa"/>
            </w:tcMar>
            <w:vAlign w:val="center"/>
          </w:tcPr>
          <w:p w14:paraId="066268E0"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Sotto-obiettivo orientativo</w:t>
            </w:r>
          </w:p>
        </w:tc>
        <w:tc>
          <w:tcPr>
            <w:tcW w:w="7016" w:type="dxa"/>
            <w:tcMar>
              <w:left w:w="105" w:type="dxa"/>
              <w:right w:w="105" w:type="dxa"/>
            </w:tcMar>
            <w:vAlign w:val="center"/>
          </w:tcPr>
          <w:p w14:paraId="085E0C2E" w14:textId="77777777" w:rsidR="008E5D69" w:rsidRPr="00660DFD" w:rsidRDefault="008E5D69">
            <w:pPr>
              <w:spacing w:after="120"/>
              <w:jc w:val="both"/>
              <w:rPr>
                <w:rFonts w:ascii="Calibri" w:eastAsia="Calibri" w:hAnsi="Calibri" w:cs="Calibri"/>
                <w:color w:val="0E3C4B"/>
              </w:rPr>
            </w:pPr>
            <w:r w:rsidRPr="004B223D">
              <w:rPr>
                <w:rFonts w:ascii="Calibri" w:eastAsia="Calibri" w:hAnsi="Calibri" w:cs="Calibri"/>
                <w:color w:val="0E3C4B"/>
              </w:rPr>
              <w:t xml:space="preserve">Costruire la </w:t>
            </w:r>
            <w:r>
              <w:rPr>
                <w:rFonts w:ascii="Calibri" w:eastAsia="Calibri" w:hAnsi="Calibri" w:cs="Calibri"/>
                <w:color w:val="0E3C4B"/>
              </w:rPr>
              <w:t>r</w:t>
            </w:r>
            <w:r w:rsidRPr="004B223D">
              <w:rPr>
                <w:rFonts w:ascii="Calibri" w:eastAsia="Calibri" w:hAnsi="Calibri" w:cs="Calibri"/>
                <w:color w:val="0E3C4B"/>
              </w:rPr>
              <w:t xml:space="preserve">esilienza </w:t>
            </w:r>
            <w:r>
              <w:rPr>
                <w:rFonts w:ascii="Calibri" w:eastAsia="Calibri" w:hAnsi="Calibri" w:cs="Calibri"/>
                <w:color w:val="0E3C4B"/>
              </w:rPr>
              <w:t>f</w:t>
            </w:r>
            <w:r w:rsidRPr="004B223D">
              <w:rPr>
                <w:rFonts w:ascii="Calibri" w:eastAsia="Calibri" w:hAnsi="Calibri" w:cs="Calibri"/>
                <w:color w:val="0E3C4B"/>
              </w:rPr>
              <w:t>amiliare</w:t>
            </w:r>
            <w:r w:rsidRPr="009F517C">
              <w:rPr>
                <w:rFonts w:ascii="Calibri" w:eastAsia="Calibri" w:hAnsi="Calibri" w:cs="Calibri"/>
                <w:color w:val="0E3C4B"/>
              </w:rPr>
              <w:t xml:space="preserve"> stimolando la riflessione dei</w:t>
            </w:r>
            <w:r w:rsidRPr="004B223D">
              <w:rPr>
                <w:rFonts w:ascii="Calibri" w:eastAsia="Calibri" w:hAnsi="Calibri" w:cs="Calibri"/>
                <w:color w:val="0E3C4B"/>
              </w:rPr>
              <w:t xml:space="preserve"> genitori sul loro ruolo come "facilitatori" e "custodi delle </w:t>
            </w:r>
            <w:r>
              <w:rPr>
                <w:rFonts w:ascii="Calibri" w:eastAsia="Calibri" w:hAnsi="Calibri" w:cs="Calibri"/>
                <w:color w:val="0E3C4B"/>
              </w:rPr>
              <w:t>f</w:t>
            </w:r>
            <w:r w:rsidRPr="004B223D">
              <w:rPr>
                <w:rFonts w:ascii="Calibri" w:eastAsia="Calibri" w:hAnsi="Calibri" w:cs="Calibri"/>
                <w:color w:val="0E3C4B"/>
              </w:rPr>
              <w:t>orze" nell'orientamento del figlio, spostando il focus dalla mera scelta (</w:t>
            </w:r>
            <w:r w:rsidRPr="00587A40">
              <w:rPr>
                <w:rFonts w:ascii="Calibri" w:eastAsia="Calibri" w:hAnsi="Calibri" w:cs="Calibri"/>
                <w:i/>
                <w:iCs/>
                <w:color w:val="0E3C4B"/>
              </w:rPr>
              <w:t xml:space="preserve">Cosa farà?) </w:t>
            </w:r>
            <w:r w:rsidRPr="004B223D">
              <w:rPr>
                <w:rFonts w:ascii="Calibri" w:eastAsia="Calibri" w:hAnsi="Calibri" w:cs="Calibri"/>
                <w:color w:val="0E3C4B"/>
              </w:rPr>
              <w:t>al processo di crescita basato sull'identità (</w:t>
            </w:r>
            <w:r w:rsidRPr="00587A40">
              <w:rPr>
                <w:rFonts w:ascii="Calibri" w:eastAsia="Calibri" w:hAnsi="Calibri" w:cs="Calibri"/>
                <w:i/>
                <w:iCs/>
                <w:color w:val="0E3C4B"/>
              </w:rPr>
              <w:t>Chi è e come può esprimersi?</w:t>
            </w:r>
            <w:r w:rsidRPr="004B223D">
              <w:rPr>
                <w:rFonts w:ascii="Calibri" w:eastAsia="Calibri" w:hAnsi="Calibri" w:cs="Calibri"/>
                <w:color w:val="0E3C4B"/>
              </w:rPr>
              <w:t>).</w:t>
            </w:r>
          </w:p>
        </w:tc>
      </w:tr>
      <w:tr w:rsidR="008E5D69" w14:paraId="08E0F05B" w14:textId="77777777">
        <w:trPr>
          <w:trHeight w:val="225"/>
        </w:trPr>
        <w:tc>
          <w:tcPr>
            <w:tcW w:w="1994" w:type="dxa"/>
            <w:tcMar>
              <w:left w:w="105" w:type="dxa"/>
              <w:right w:w="105" w:type="dxa"/>
            </w:tcMar>
            <w:vAlign w:val="center"/>
          </w:tcPr>
          <w:p w14:paraId="4F55DD05"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Soggetti coinvolti</w:t>
            </w:r>
          </w:p>
        </w:tc>
        <w:tc>
          <w:tcPr>
            <w:tcW w:w="7016" w:type="dxa"/>
            <w:tcMar>
              <w:left w:w="105" w:type="dxa"/>
              <w:right w:w="105" w:type="dxa"/>
            </w:tcMar>
            <w:vAlign w:val="center"/>
          </w:tcPr>
          <w:p w14:paraId="2C0CFA09" w14:textId="77777777" w:rsidR="008E5D69" w:rsidRDefault="008E5D69">
            <w:pPr>
              <w:spacing w:after="120" w:line="276" w:lineRule="auto"/>
              <w:rPr>
                <w:rFonts w:ascii="Calibri" w:eastAsia="Calibri" w:hAnsi="Calibri" w:cs="Calibri"/>
                <w:color w:val="0E3C4B"/>
              </w:rPr>
            </w:pPr>
            <w:r w:rsidRPr="62717B46">
              <w:rPr>
                <w:rFonts w:ascii="Calibri" w:eastAsia="Calibri" w:hAnsi="Calibri" w:cs="Calibri"/>
                <w:color w:val="0E3C4B"/>
              </w:rPr>
              <w:t xml:space="preserve">Studenti, </w:t>
            </w:r>
            <w:r>
              <w:rPr>
                <w:rFonts w:ascii="Calibri" w:eastAsia="Calibri" w:hAnsi="Calibri" w:cs="Calibri"/>
                <w:color w:val="0E3C4B"/>
              </w:rPr>
              <w:t>d</w:t>
            </w:r>
            <w:r w:rsidRPr="62717B46">
              <w:rPr>
                <w:rFonts w:ascii="Calibri" w:eastAsia="Calibri" w:hAnsi="Calibri" w:cs="Calibri"/>
                <w:color w:val="0E3C4B"/>
              </w:rPr>
              <w:t>ocenti e famiglie</w:t>
            </w:r>
          </w:p>
        </w:tc>
      </w:tr>
      <w:tr w:rsidR="008E5D69" w14:paraId="43116CFB" w14:textId="77777777">
        <w:trPr>
          <w:trHeight w:val="210"/>
        </w:trPr>
        <w:tc>
          <w:tcPr>
            <w:tcW w:w="1994" w:type="dxa"/>
            <w:tcMar>
              <w:left w:w="105" w:type="dxa"/>
              <w:right w:w="105" w:type="dxa"/>
            </w:tcMar>
            <w:vAlign w:val="center"/>
          </w:tcPr>
          <w:p w14:paraId="387198AB" w14:textId="77777777" w:rsidR="008E5D69" w:rsidRDefault="008E5D69">
            <w:pPr>
              <w:spacing w:after="120" w:line="276" w:lineRule="auto"/>
              <w:jc w:val="right"/>
              <w:rPr>
                <w:rFonts w:ascii="Calibri" w:eastAsia="Calibri" w:hAnsi="Calibri" w:cs="Calibri"/>
                <w:color w:val="0E3C4B"/>
              </w:rPr>
            </w:pPr>
            <w:r w:rsidRPr="62717B46">
              <w:rPr>
                <w:rFonts w:ascii="Calibri" w:eastAsia="Calibri" w:hAnsi="Calibri" w:cs="Calibri"/>
                <w:b/>
                <w:bCs/>
                <w:color w:val="0E3C4B"/>
              </w:rPr>
              <w:t>Tot ore</w:t>
            </w:r>
          </w:p>
        </w:tc>
        <w:tc>
          <w:tcPr>
            <w:tcW w:w="7016" w:type="dxa"/>
            <w:tcMar>
              <w:left w:w="105" w:type="dxa"/>
              <w:right w:w="105" w:type="dxa"/>
            </w:tcMar>
            <w:vAlign w:val="center"/>
          </w:tcPr>
          <w:p w14:paraId="78FAA824" w14:textId="77777777" w:rsidR="008E5D69" w:rsidRPr="00660DFD" w:rsidRDefault="008E5D69">
            <w:pPr>
              <w:spacing w:after="120" w:line="276" w:lineRule="auto"/>
              <w:rPr>
                <w:rFonts w:ascii="Calibri" w:eastAsia="Calibri" w:hAnsi="Calibri" w:cs="Calibri"/>
                <w:color w:val="0E3C4B"/>
              </w:rPr>
            </w:pPr>
            <w:r>
              <w:rPr>
                <w:rFonts w:ascii="Calibri" w:eastAsia="Calibri" w:hAnsi="Calibri" w:cs="Calibri"/>
                <w:color w:val="0E3C4B"/>
              </w:rPr>
              <w:t>1 ora</w:t>
            </w:r>
          </w:p>
        </w:tc>
      </w:tr>
    </w:tbl>
    <w:p w14:paraId="0E8EB56C" w14:textId="77777777" w:rsidR="008E5D69" w:rsidRDefault="008E5D69" w:rsidP="008E5D69">
      <w:pPr>
        <w:jc w:val="both"/>
        <w:rPr>
          <w:rFonts w:ascii="Calibri" w:eastAsia="Calibri" w:hAnsi="Calibri" w:cs="Calibri"/>
          <w:color w:val="0E3C4B"/>
        </w:rPr>
      </w:pPr>
    </w:p>
    <w:p w14:paraId="13D2BAB7" w14:textId="77777777" w:rsidR="008E5D69" w:rsidRDefault="008E5D69" w:rsidP="008E5D69">
      <w:pPr>
        <w:jc w:val="both"/>
        <w:rPr>
          <w:rFonts w:ascii="Calibri" w:eastAsia="Calibri" w:hAnsi="Calibri" w:cs="Calibri"/>
          <w:color w:val="0E3C4B"/>
        </w:rPr>
      </w:pPr>
    </w:p>
    <w:p w14:paraId="1651C717" w14:textId="77777777" w:rsidR="008E5D69" w:rsidRDefault="008E5D69" w:rsidP="008E5D69">
      <w:pPr>
        <w:jc w:val="both"/>
        <w:rPr>
          <w:rFonts w:ascii="Calibri" w:eastAsia="Calibri" w:hAnsi="Calibri" w:cs="Calibri"/>
          <w:color w:val="0E3C4B"/>
        </w:rPr>
      </w:pPr>
    </w:p>
    <w:p w14:paraId="5A4F7134" w14:textId="77777777" w:rsidR="008E5D69" w:rsidRDefault="008E5D69" w:rsidP="008E5D69">
      <w:pPr>
        <w:jc w:val="both"/>
        <w:rPr>
          <w:rFonts w:ascii="Calibri" w:eastAsia="Calibri" w:hAnsi="Calibri" w:cs="Calibri"/>
          <w:color w:val="0E3C4B"/>
        </w:rPr>
      </w:pPr>
    </w:p>
    <w:p w14:paraId="5E046D29" w14:textId="77777777" w:rsidR="00C42FE8" w:rsidRDefault="00C42FE8" w:rsidP="00C42FE8">
      <w:pPr>
        <w:jc w:val="both"/>
        <w:rPr>
          <w:rFonts w:ascii="Calibri" w:eastAsia="Calibri" w:hAnsi="Calibri" w:cs="Calibri"/>
          <w:i/>
          <w:iCs/>
          <w:color w:val="0E3C4B"/>
        </w:rPr>
      </w:pPr>
    </w:p>
    <w:p w14:paraId="2CE0CB85" w14:textId="77777777" w:rsidR="00303486" w:rsidRDefault="00303486" w:rsidP="00C42FE8">
      <w:pPr>
        <w:jc w:val="both"/>
        <w:rPr>
          <w:rFonts w:ascii="Calibri" w:eastAsia="Calibri" w:hAnsi="Calibri" w:cs="Calibri"/>
          <w:i/>
          <w:iCs/>
          <w:color w:val="0E3C4B"/>
        </w:rPr>
      </w:pPr>
    </w:p>
    <w:p w14:paraId="67026584" w14:textId="77777777" w:rsidR="00C42FE8" w:rsidRPr="00044BC8" w:rsidRDefault="00C42FE8" w:rsidP="00C42FE8">
      <w:pPr>
        <w:jc w:val="both"/>
        <w:rPr>
          <w:rFonts w:ascii="Calibri" w:eastAsia="Calibri" w:hAnsi="Calibri" w:cs="Calibri"/>
          <w:i/>
          <w:iCs/>
          <w:color w:val="0E3C4B"/>
        </w:rPr>
        <w:sectPr w:rsidR="00C42FE8" w:rsidRPr="00044BC8" w:rsidSect="00CE50E1">
          <w:pgSz w:w="11906" w:h="16838"/>
          <w:pgMar w:top="1440" w:right="1440" w:bottom="1440" w:left="1440" w:header="720" w:footer="720" w:gutter="0"/>
          <w:cols w:space="720"/>
          <w:docGrid w:linePitch="360"/>
        </w:sectPr>
      </w:pPr>
    </w:p>
    <w:p w14:paraId="1584A1A5" w14:textId="4C06E1B0" w:rsidR="00023332" w:rsidRPr="00044BC8" w:rsidRDefault="040F4C5B" w:rsidP="4EC02B25">
      <w:pPr>
        <w:pStyle w:val="Titolo1"/>
        <w:rPr>
          <w:rFonts w:asciiTheme="minorHAnsi" w:eastAsiaTheme="minorEastAsia" w:hAnsiTheme="minorHAnsi" w:cstheme="minorBidi"/>
          <w:color w:val="0E3C4B"/>
        </w:rPr>
      </w:pPr>
      <w:bookmarkStart w:id="46" w:name="_Toc226119782"/>
      <w:r w:rsidRPr="00044BC8">
        <w:rPr>
          <w:rFonts w:asciiTheme="minorHAnsi" w:eastAsiaTheme="minorEastAsia" w:hAnsiTheme="minorHAnsi" w:cstheme="minorBidi"/>
          <w:color w:val="0E3C4B"/>
        </w:rPr>
        <w:lastRenderedPageBreak/>
        <w:t>BIBLIOGRAFIA</w:t>
      </w:r>
      <w:bookmarkEnd w:id="46"/>
    </w:p>
    <w:p w14:paraId="47F98E1E" w14:textId="77777777" w:rsidR="000A2679" w:rsidRPr="00044BC8" w:rsidRDefault="000A2679" w:rsidP="000A2679">
      <w:pPr>
        <w:rPr>
          <w:color w:val="0E3C4B"/>
        </w:rPr>
      </w:pPr>
    </w:p>
    <w:p w14:paraId="3A2F61B0" w14:textId="77777777" w:rsidR="00F56B77" w:rsidRPr="00044BC8" w:rsidRDefault="00F56B77" w:rsidP="00F56B77">
      <w:pPr>
        <w:spacing w:after="0" w:line="276" w:lineRule="auto"/>
        <w:jc w:val="both"/>
        <w:rPr>
          <w:rFonts w:ascii="Calibri" w:hAnsi="Calibri" w:cs="Calibri"/>
          <w:color w:val="0E3C4B"/>
          <w:sz w:val="24"/>
          <w:szCs w:val="24"/>
        </w:rPr>
      </w:pPr>
      <w:r w:rsidRPr="00044BC8">
        <w:rPr>
          <w:rFonts w:ascii="Calibri" w:hAnsi="Calibri" w:cs="Calibri"/>
          <w:color w:val="0E3C4B"/>
          <w:sz w:val="24"/>
          <w:szCs w:val="24"/>
        </w:rPr>
        <w:t>Per un approfondimento sui riferimenti normativi e le àncore scientifiche da cui ha preso le mosse la Proposta, si richiamano le relative indicazioni bibliografiche complete riportate di seguito nella citazione del Sistema orientamento integrato di Sviluppo Lavoro Italia.</w:t>
      </w:r>
    </w:p>
    <w:p w14:paraId="0B256F8A" w14:textId="77777777" w:rsidR="00D1239F" w:rsidRPr="00044BC8" w:rsidRDefault="00D1239F" w:rsidP="00F56B77">
      <w:pPr>
        <w:spacing w:after="0" w:line="276" w:lineRule="auto"/>
        <w:jc w:val="both"/>
        <w:rPr>
          <w:rFonts w:ascii="Calibri" w:hAnsi="Calibri" w:cs="Calibri"/>
          <w:color w:val="0E3C4B"/>
          <w:sz w:val="24"/>
          <w:szCs w:val="24"/>
        </w:rPr>
      </w:pPr>
    </w:p>
    <w:p w14:paraId="014A5A66" w14:textId="7BA759BD" w:rsidR="00A87702" w:rsidRPr="00044BC8" w:rsidRDefault="00F56B77" w:rsidP="00F56B77">
      <w:pPr>
        <w:spacing w:after="0" w:line="276" w:lineRule="auto"/>
        <w:jc w:val="both"/>
        <w:rPr>
          <w:rFonts w:eastAsia="Aptos" w:cstheme="minorHAnsi"/>
          <w:color w:val="0E3C4B"/>
          <w:sz w:val="24"/>
          <w:szCs w:val="24"/>
        </w:rPr>
      </w:pPr>
      <w:r w:rsidRPr="00044BC8">
        <w:rPr>
          <w:rFonts w:ascii="Calibri" w:hAnsi="Calibri" w:cs="Calibri"/>
          <w:color w:val="0E3C4B"/>
          <w:sz w:val="24"/>
          <w:szCs w:val="24"/>
        </w:rPr>
        <w:t>Con riferimento ai contenuti e alle note richiamate nel presente documento sulla sperimentazione della Proposta, si richiamano di seguito le principali fonti:</w:t>
      </w:r>
    </w:p>
    <w:p w14:paraId="6B42405C" w14:textId="77777777" w:rsidR="0047788F" w:rsidRPr="00044BC8" w:rsidRDefault="0047788F" w:rsidP="00B304CD">
      <w:pPr>
        <w:spacing w:after="120" w:line="276" w:lineRule="auto"/>
        <w:jc w:val="both"/>
        <w:rPr>
          <w:rFonts w:ascii="Calibri" w:eastAsia="Calibri" w:hAnsi="Calibri" w:cs="Calibri"/>
          <w:color w:val="0E3C4B"/>
        </w:rPr>
      </w:pPr>
    </w:p>
    <w:p w14:paraId="70026F89" w14:textId="660BBC43" w:rsidR="00B304CD" w:rsidRPr="00044BC8" w:rsidRDefault="00B304CD" w:rsidP="00B304CD">
      <w:pPr>
        <w:spacing w:after="120" w:line="276" w:lineRule="auto"/>
        <w:jc w:val="both"/>
        <w:rPr>
          <w:rFonts w:ascii="Calibri" w:eastAsia="Calibri" w:hAnsi="Calibri" w:cs="Calibri"/>
          <w:color w:val="0E3C4B"/>
        </w:rPr>
      </w:pPr>
      <w:r w:rsidRPr="00044BC8">
        <w:rPr>
          <w:rFonts w:ascii="Calibri" w:eastAsia="Calibri" w:hAnsi="Calibri" w:cs="Calibri"/>
          <w:color w:val="0E3C4B"/>
        </w:rPr>
        <w:t xml:space="preserve">Bandura, A. (2000), </w:t>
      </w:r>
      <w:r w:rsidRPr="00044BC8">
        <w:rPr>
          <w:rFonts w:ascii="Calibri" w:eastAsia="Calibri" w:hAnsi="Calibri" w:cs="Calibri"/>
          <w:i/>
          <w:iCs/>
          <w:color w:val="0E3C4B"/>
        </w:rPr>
        <w:t>Autoefficacia: teoria e applicazioni. Erickson. Bandura, A. (2018) Autoefficacia. Teoria e applicazioni</w:t>
      </w:r>
      <w:r w:rsidRPr="00044BC8">
        <w:rPr>
          <w:rFonts w:ascii="Calibri" w:eastAsia="Calibri" w:hAnsi="Calibri" w:cs="Calibri"/>
          <w:color w:val="0E3C4B"/>
        </w:rPr>
        <w:t xml:space="preserve">, Trento, Erickson. E Bandura, A. (2012), </w:t>
      </w:r>
      <w:r w:rsidRPr="00044BC8">
        <w:rPr>
          <w:rFonts w:ascii="Calibri" w:eastAsia="Calibri" w:hAnsi="Calibri" w:cs="Calibri"/>
          <w:i/>
          <w:iCs/>
          <w:color w:val="0E3C4B"/>
        </w:rPr>
        <w:t>Adolescenti e autoefficacia. Il ruolo delle credenze personali nello sviluppo individuale</w:t>
      </w:r>
      <w:r w:rsidRPr="00044BC8">
        <w:rPr>
          <w:rFonts w:ascii="Calibri" w:eastAsia="Calibri" w:hAnsi="Calibri" w:cs="Calibri"/>
          <w:color w:val="0E3C4B"/>
        </w:rPr>
        <w:t>, Trento, Erickson.</w:t>
      </w:r>
    </w:p>
    <w:p w14:paraId="287DDA39" w14:textId="77777777" w:rsidR="00B304CD" w:rsidRPr="00044BC8" w:rsidRDefault="00B304CD" w:rsidP="00B304CD">
      <w:pPr>
        <w:spacing w:after="120" w:line="276" w:lineRule="auto"/>
        <w:jc w:val="both"/>
        <w:rPr>
          <w:rFonts w:ascii="Calibri" w:eastAsia="Calibri" w:hAnsi="Calibri" w:cs="Calibri"/>
          <w:color w:val="0E3C4B"/>
          <w:lang w:val="en-GB"/>
        </w:rPr>
      </w:pPr>
      <w:r w:rsidRPr="00044BC8">
        <w:rPr>
          <w:rFonts w:ascii="Calibri" w:eastAsia="Calibri" w:hAnsi="Calibri" w:cs="Calibri"/>
          <w:color w:val="0E3C4B"/>
          <w:lang w:val="en-GB"/>
        </w:rPr>
        <w:t>Bandura A. (2001), Social cognitive theory: An agentic perspective, Annual Review of Psychology, 52: 1-26. Bandura A. (2006), Towards a psychology of human agency, Perspectives on Psychological Science, 1(2): 164-180.</w:t>
      </w:r>
    </w:p>
    <w:p w14:paraId="7F29957E" w14:textId="77777777" w:rsidR="00B304CD" w:rsidRPr="00044BC8" w:rsidRDefault="00B304CD" w:rsidP="00B304CD">
      <w:pPr>
        <w:spacing w:after="120" w:line="276" w:lineRule="auto"/>
        <w:jc w:val="both"/>
        <w:rPr>
          <w:rFonts w:ascii="Calibri" w:eastAsia="Calibri" w:hAnsi="Calibri" w:cs="Calibri"/>
          <w:color w:val="0E3C4B"/>
        </w:rPr>
      </w:pPr>
      <w:r w:rsidRPr="00044BC8">
        <w:rPr>
          <w:rFonts w:ascii="Calibri" w:eastAsia="Calibri" w:hAnsi="Calibri" w:cs="Calibri"/>
          <w:color w:val="0E3C4B"/>
        </w:rPr>
        <w:t>Bandura A. (1996), Il senso di autoefficacia, Trento, Erickson.</w:t>
      </w:r>
    </w:p>
    <w:p w14:paraId="79590C57" w14:textId="77777777" w:rsidR="00B304CD" w:rsidRPr="00044BC8" w:rsidRDefault="00B304CD" w:rsidP="00B304CD">
      <w:pPr>
        <w:spacing w:after="120" w:line="276" w:lineRule="auto"/>
        <w:jc w:val="both"/>
        <w:rPr>
          <w:rFonts w:ascii="Calibri" w:eastAsia="Calibri" w:hAnsi="Calibri" w:cs="Calibri"/>
          <w:color w:val="0E3C4B"/>
        </w:rPr>
      </w:pPr>
      <w:r w:rsidRPr="00044BC8">
        <w:rPr>
          <w:rFonts w:ascii="Calibri" w:eastAsia="Calibri" w:hAnsi="Calibri" w:cs="Calibri"/>
          <w:color w:val="0E3C4B"/>
        </w:rPr>
        <w:t>Batini F., Salvarani B. (1999a), “Tra pedagogia narrativa ed orientamento; primo tempo: appunti per una pedagogia narrativa”, in: Rivista dell’istruzione, n. 6 novembre-dicembre, Maggioli, Rimini.</w:t>
      </w:r>
    </w:p>
    <w:p w14:paraId="683B5253" w14:textId="77777777" w:rsidR="00B304CD" w:rsidRPr="00044BC8" w:rsidRDefault="00B304CD" w:rsidP="00B304CD">
      <w:pPr>
        <w:spacing w:after="120" w:line="276" w:lineRule="auto"/>
        <w:jc w:val="both"/>
        <w:rPr>
          <w:rFonts w:ascii="Calibri" w:eastAsia="Calibri" w:hAnsi="Calibri" w:cs="Calibri"/>
          <w:color w:val="0E3C4B"/>
        </w:rPr>
      </w:pPr>
      <w:r w:rsidRPr="00044BC8">
        <w:rPr>
          <w:rFonts w:ascii="Calibri" w:eastAsia="Calibri" w:hAnsi="Calibri" w:cs="Calibri"/>
          <w:color w:val="0E3C4B"/>
        </w:rPr>
        <w:t>Batini F., Salvarani B. (1999b), “Tra pedagogia narrativa ed orientamento; secondo tempo: per un orientamento narrativo”, in: Rivista dell’istruzione, n. 6 novembre-dicembre, Maggioli, Rimini.</w:t>
      </w:r>
    </w:p>
    <w:p w14:paraId="46D22992" w14:textId="77777777" w:rsidR="00B304CD" w:rsidRPr="00044BC8" w:rsidRDefault="00B304CD" w:rsidP="00B304CD">
      <w:pPr>
        <w:spacing w:after="120" w:line="276" w:lineRule="auto"/>
        <w:jc w:val="both"/>
        <w:rPr>
          <w:rFonts w:ascii="Calibri" w:eastAsia="Calibri" w:hAnsi="Calibri" w:cs="Calibri"/>
          <w:color w:val="0E3C4B"/>
        </w:rPr>
      </w:pPr>
      <w:r w:rsidRPr="00044BC8">
        <w:rPr>
          <w:rFonts w:ascii="Calibri" w:eastAsia="Calibri" w:hAnsi="Calibri" w:cs="Calibri"/>
          <w:color w:val="0E3C4B"/>
        </w:rPr>
        <w:t>Batini F. (2000), “Pedagogia narrativa” lemma per rubrica “Lessico pedagogico”, in Studium Educationis, Padova, n.1.</w:t>
      </w:r>
    </w:p>
    <w:p w14:paraId="0791A3B4" w14:textId="77777777" w:rsidR="00B304CD" w:rsidRPr="00044BC8" w:rsidRDefault="00B304CD" w:rsidP="00B304CD">
      <w:pPr>
        <w:spacing w:after="120" w:line="276" w:lineRule="auto"/>
        <w:jc w:val="both"/>
        <w:rPr>
          <w:rFonts w:ascii="Calibri" w:eastAsia="Calibri" w:hAnsi="Calibri" w:cs="Calibri"/>
          <w:color w:val="0E3C4B"/>
        </w:rPr>
      </w:pPr>
      <w:r w:rsidRPr="00044BC8">
        <w:rPr>
          <w:rFonts w:ascii="Calibri" w:eastAsia="Calibri" w:hAnsi="Calibri" w:cs="Calibri"/>
          <w:color w:val="0E3C4B"/>
        </w:rPr>
        <w:t>Batini F. (2000), “La narrazione tra metodologia pedagogica e costruzione identitaria”, in: Scuola Materna, n.2, Editrice La Scuola, Brescia.</w:t>
      </w:r>
    </w:p>
    <w:p w14:paraId="7941E5D0" w14:textId="76817C3F" w:rsidR="00B304CD" w:rsidRPr="00044BC8" w:rsidRDefault="00B304CD" w:rsidP="00B304CD">
      <w:pPr>
        <w:spacing w:after="120" w:line="276" w:lineRule="auto"/>
        <w:jc w:val="both"/>
        <w:rPr>
          <w:rFonts w:ascii="Calibri" w:eastAsia="Calibri" w:hAnsi="Calibri" w:cs="Calibri"/>
          <w:color w:val="0E3C4B"/>
        </w:rPr>
      </w:pPr>
      <w:r w:rsidRPr="00044BC8">
        <w:rPr>
          <w:rFonts w:ascii="Calibri" w:eastAsia="Calibri" w:hAnsi="Calibri" w:cs="Calibri"/>
          <w:color w:val="0E3C4B"/>
        </w:rPr>
        <w:t>Batini F. Zaccaria R. (a cura di, 2002), Foto dal futuro, Arezzo, Zona</w:t>
      </w:r>
      <w:r w:rsidR="004F6A03">
        <w:rPr>
          <w:rFonts w:ascii="Calibri" w:eastAsia="Calibri" w:hAnsi="Calibri" w:cs="Calibri"/>
          <w:color w:val="0E3C4B"/>
        </w:rPr>
        <w:t>.</w:t>
      </w:r>
    </w:p>
    <w:p w14:paraId="701A49F5" w14:textId="77777777" w:rsidR="00B304CD" w:rsidRPr="00044BC8" w:rsidRDefault="00B304CD" w:rsidP="00B304CD">
      <w:pPr>
        <w:spacing w:after="120" w:line="276" w:lineRule="auto"/>
        <w:jc w:val="both"/>
        <w:rPr>
          <w:rFonts w:ascii="Calibri" w:eastAsia="Calibri" w:hAnsi="Calibri" w:cs="Calibri"/>
          <w:color w:val="0E3C4B"/>
        </w:rPr>
      </w:pPr>
      <w:r w:rsidRPr="00044BC8">
        <w:rPr>
          <w:rFonts w:ascii="Calibri" w:eastAsia="Calibri" w:hAnsi="Calibri" w:cs="Calibri"/>
          <w:color w:val="0E3C4B"/>
        </w:rPr>
        <w:t xml:space="preserve">Bauman, Z. (2005), </w:t>
      </w:r>
      <w:r w:rsidRPr="00044BC8">
        <w:rPr>
          <w:rFonts w:ascii="Calibri" w:eastAsia="Calibri" w:hAnsi="Calibri" w:cs="Calibri"/>
          <w:i/>
          <w:iCs/>
          <w:color w:val="0E3C4B"/>
        </w:rPr>
        <w:t>Lavoro, consumismo e nuove povertà</w:t>
      </w:r>
      <w:r w:rsidRPr="00044BC8">
        <w:rPr>
          <w:rFonts w:ascii="Calibri" w:eastAsia="Calibri" w:hAnsi="Calibri" w:cs="Calibri"/>
          <w:color w:val="0E3C4B"/>
        </w:rPr>
        <w:t>, Bari, Laterza. </w:t>
      </w:r>
    </w:p>
    <w:p w14:paraId="3B941D56" w14:textId="77777777" w:rsidR="00B304CD" w:rsidRPr="00044BC8" w:rsidRDefault="00B304CD" w:rsidP="00B304CD">
      <w:pPr>
        <w:spacing w:after="120" w:line="276" w:lineRule="auto"/>
        <w:jc w:val="both"/>
        <w:rPr>
          <w:rFonts w:ascii="Calibri" w:eastAsia="Calibri" w:hAnsi="Calibri" w:cs="Calibri"/>
          <w:color w:val="0E3C4B"/>
        </w:rPr>
      </w:pPr>
      <w:r w:rsidRPr="00044BC8">
        <w:rPr>
          <w:rFonts w:ascii="Calibri" w:eastAsia="Calibri" w:hAnsi="Calibri" w:cs="Calibri"/>
          <w:color w:val="0E3C4B"/>
        </w:rPr>
        <w:t xml:space="preserve">Biggeri M. e Bellanca N. (2010), </w:t>
      </w:r>
      <w:r w:rsidRPr="00044BC8">
        <w:rPr>
          <w:rFonts w:ascii="Calibri" w:eastAsia="Calibri" w:hAnsi="Calibri" w:cs="Calibri"/>
          <w:i/>
          <w:iCs/>
          <w:color w:val="0E3C4B"/>
        </w:rPr>
        <w:t>Dalla relazione di cura alla relazione di prossimità. L'approccio delle capability alle persone con disabilità</w:t>
      </w:r>
      <w:r w:rsidRPr="00044BC8">
        <w:rPr>
          <w:rFonts w:ascii="Calibri" w:eastAsia="Calibri" w:hAnsi="Calibri" w:cs="Calibri"/>
          <w:color w:val="0E3C4B"/>
        </w:rPr>
        <w:t>. op. cit., pp.64-65 Napoli, Liguori Editore.</w:t>
      </w:r>
    </w:p>
    <w:p w14:paraId="3C364449" w14:textId="77777777" w:rsidR="00B304CD" w:rsidRPr="00044BC8" w:rsidRDefault="00B304CD" w:rsidP="00B304CD">
      <w:pPr>
        <w:spacing w:after="120" w:line="276" w:lineRule="auto"/>
        <w:jc w:val="both"/>
        <w:rPr>
          <w:rFonts w:ascii="Calibri" w:eastAsia="Calibri" w:hAnsi="Calibri" w:cs="Calibri"/>
          <w:color w:val="0E3C4B"/>
        </w:rPr>
      </w:pPr>
      <w:r w:rsidRPr="00044BC8">
        <w:rPr>
          <w:rFonts w:ascii="Calibri" w:eastAsia="Calibri" w:hAnsi="Calibri" w:cs="Calibri"/>
          <w:color w:val="0E3C4B"/>
        </w:rPr>
        <w:t xml:space="preserve">Blos P. (2000), </w:t>
      </w:r>
      <w:r w:rsidRPr="00044BC8">
        <w:rPr>
          <w:rFonts w:ascii="Calibri" w:eastAsia="Calibri" w:hAnsi="Calibri" w:cs="Calibri"/>
          <w:i/>
          <w:iCs/>
          <w:color w:val="0E3C4B"/>
        </w:rPr>
        <w:t>L’adolescenza come fase di transizione. Aspetti e problemi del suo sviluppo</w:t>
      </w:r>
      <w:r w:rsidRPr="00044BC8">
        <w:rPr>
          <w:rFonts w:ascii="Calibri" w:eastAsia="Calibri" w:hAnsi="Calibri" w:cs="Calibri"/>
          <w:color w:val="0E3C4B"/>
        </w:rPr>
        <w:t>, Roma, Armando Editore in Fornasiero S. (2015/16</w:t>
      </w:r>
      <w:r w:rsidRPr="00044BC8">
        <w:rPr>
          <w:rFonts w:ascii="Calibri" w:eastAsia="Calibri" w:hAnsi="Calibri" w:cs="Calibri"/>
          <w:i/>
          <w:iCs/>
          <w:color w:val="0E3C4B"/>
        </w:rPr>
        <w:t>). La comunicazione dei valori nella relazione genitori-figli. un’esperienza al progetto doposcuola</w:t>
      </w:r>
      <w:r w:rsidRPr="00044BC8">
        <w:rPr>
          <w:rFonts w:ascii="Calibri" w:eastAsia="Calibri" w:hAnsi="Calibri" w:cs="Calibri"/>
          <w:color w:val="0E3C4B"/>
        </w:rPr>
        <w:t>, Università degli Studi di Padova, Dipartimento di Filosofia, Sociologia, Pedagogia e Psicologia applicata – FISPA Corso di studio in Scienze dell’Educazione e della Formazione curricolo Educazione sociale e Animazione culturale.</w:t>
      </w:r>
    </w:p>
    <w:p w14:paraId="08E66869" w14:textId="77777777" w:rsidR="00B304CD" w:rsidRPr="00044BC8" w:rsidRDefault="00B304CD" w:rsidP="00B304CD">
      <w:pPr>
        <w:spacing w:after="120" w:line="276" w:lineRule="auto"/>
        <w:jc w:val="both"/>
        <w:rPr>
          <w:rFonts w:ascii="Calibri" w:eastAsia="Calibri" w:hAnsi="Calibri" w:cs="Calibri"/>
          <w:color w:val="0E3C4B"/>
        </w:rPr>
      </w:pPr>
      <w:r w:rsidRPr="00044BC8">
        <w:rPr>
          <w:rFonts w:ascii="Calibri" w:eastAsia="Calibri" w:hAnsi="Calibri" w:cs="Calibri"/>
          <w:color w:val="0E3C4B"/>
        </w:rPr>
        <w:t xml:space="preserve">Bueno D. (2022), </w:t>
      </w:r>
      <w:r w:rsidRPr="00044BC8">
        <w:rPr>
          <w:rFonts w:ascii="Calibri" w:eastAsia="Calibri" w:hAnsi="Calibri" w:cs="Calibri"/>
          <w:i/>
          <w:iCs/>
          <w:color w:val="0E3C4B"/>
        </w:rPr>
        <w:t>Il cervello dell’adolescente: com’è e come cambia la mente dei nostri ragazzi</w:t>
      </w:r>
      <w:r w:rsidRPr="00044BC8">
        <w:rPr>
          <w:rFonts w:ascii="Calibri" w:eastAsia="Calibri" w:hAnsi="Calibri" w:cs="Calibri"/>
          <w:color w:val="0E3C4B"/>
        </w:rPr>
        <w:t>, Milano, Giunti.</w:t>
      </w:r>
    </w:p>
    <w:p w14:paraId="0A4026FD" w14:textId="77777777" w:rsidR="00B304CD" w:rsidRPr="00044BC8" w:rsidRDefault="00B304CD" w:rsidP="00B304CD">
      <w:pPr>
        <w:spacing w:after="120" w:line="276" w:lineRule="auto"/>
        <w:jc w:val="both"/>
        <w:rPr>
          <w:rFonts w:ascii="Calibri" w:eastAsia="Calibri" w:hAnsi="Calibri" w:cs="Calibri"/>
          <w:color w:val="0E3C4B"/>
        </w:rPr>
      </w:pPr>
      <w:r w:rsidRPr="00044BC8">
        <w:rPr>
          <w:rFonts w:ascii="Calibri" w:eastAsia="Calibri" w:hAnsi="Calibri" w:cs="Calibri"/>
          <w:color w:val="0E3C4B"/>
        </w:rPr>
        <w:t xml:space="preserve">Bruner, J. (1990), </w:t>
      </w:r>
      <w:r w:rsidRPr="00044BC8">
        <w:rPr>
          <w:rFonts w:ascii="Calibri" w:eastAsia="Calibri" w:hAnsi="Calibri" w:cs="Calibri"/>
          <w:i/>
          <w:iCs/>
          <w:color w:val="0E3C4B"/>
        </w:rPr>
        <w:t xml:space="preserve">La cultura </w:t>
      </w:r>
      <w:r w:rsidRPr="00044BC8">
        <w:rPr>
          <w:rFonts w:ascii="Calibri" w:eastAsia="Calibri" w:hAnsi="Calibri" w:cs="Calibri"/>
          <w:color w:val="0E3C4B"/>
        </w:rPr>
        <w:t>dell’educazione, Milano, Feltrinelli. </w:t>
      </w:r>
    </w:p>
    <w:p w14:paraId="1DB7DA41" w14:textId="313CBC44" w:rsidR="009D5C9E" w:rsidRPr="00044BC8" w:rsidRDefault="00B304CD" w:rsidP="009D5C9E">
      <w:pPr>
        <w:spacing w:after="120" w:line="276" w:lineRule="auto"/>
        <w:jc w:val="both"/>
        <w:rPr>
          <w:rFonts w:ascii="Calibri" w:eastAsia="Calibri" w:hAnsi="Calibri" w:cs="Calibri"/>
          <w:color w:val="0E3C4B"/>
          <w:lang w:val="en-GB"/>
        </w:rPr>
      </w:pPr>
      <w:r w:rsidRPr="00044BC8">
        <w:rPr>
          <w:rFonts w:ascii="Calibri" w:eastAsia="Calibri" w:hAnsi="Calibri" w:cs="Calibri"/>
          <w:color w:val="0E3C4B"/>
          <w:lang w:val="en-GB"/>
        </w:rPr>
        <w:t>Cascio, J. (2020), Facing the Age of Chaos. Institute for the Future. Link:</w:t>
      </w:r>
      <w:r w:rsidR="009D5C9E" w:rsidRPr="00044BC8">
        <w:rPr>
          <w:rFonts w:ascii="Calibri" w:eastAsia="Calibri" w:hAnsi="Calibri" w:cs="Calibri"/>
          <w:color w:val="0E3C4B"/>
          <w:lang w:val="en-GB"/>
        </w:rPr>
        <w:t xml:space="preserve"> </w:t>
      </w:r>
      <w:r w:rsidRPr="00044BC8">
        <w:rPr>
          <w:rFonts w:ascii="Calibri" w:eastAsia="Calibri" w:hAnsi="Calibri" w:cs="Calibri"/>
          <w:color w:val="0E3C4B"/>
          <w:lang w:val="en-GB"/>
        </w:rPr>
        <w:t>https://www.iftf.org/.</w:t>
      </w:r>
    </w:p>
    <w:p w14:paraId="27B0FE65" w14:textId="3DD08807" w:rsidR="0050695B" w:rsidRPr="00044BC8" w:rsidRDefault="00B304CD" w:rsidP="009D5C9E">
      <w:pPr>
        <w:spacing w:after="120" w:line="276" w:lineRule="auto"/>
        <w:jc w:val="both"/>
        <w:rPr>
          <w:rFonts w:ascii="Calibri" w:eastAsia="Calibri" w:hAnsi="Calibri" w:cs="Calibri"/>
          <w:color w:val="0E3C4B"/>
          <w:lang w:val="en-GB"/>
        </w:rPr>
      </w:pPr>
      <w:r w:rsidRPr="00044BC8">
        <w:rPr>
          <w:rFonts w:ascii="Calibri" w:eastAsia="Calibri" w:hAnsi="Calibri" w:cs="Calibri"/>
          <w:color w:val="0E3C4B"/>
          <w:lang w:val="en-GB"/>
        </w:rPr>
        <w:t>Csíkszentmihályi, M. (1990). "Flow: The Psychology of Optimal</w:t>
      </w:r>
      <w:r w:rsidR="004F6A03">
        <w:rPr>
          <w:rFonts w:ascii="Calibri" w:eastAsia="Calibri" w:hAnsi="Calibri" w:cs="Calibri"/>
          <w:color w:val="0E3C4B"/>
          <w:lang w:val="en-GB"/>
        </w:rPr>
        <w:t>.</w:t>
      </w:r>
    </w:p>
    <w:p w14:paraId="7FE4A72D" w14:textId="77777777" w:rsidR="009D5C9E" w:rsidRPr="00044BC8" w:rsidRDefault="009D5C9E" w:rsidP="009D5C9E">
      <w:pPr>
        <w:spacing w:after="120" w:line="276" w:lineRule="auto"/>
        <w:jc w:val="both"/>
        <w:rPr>
          <w:rFonts w:ascii="Calibri" w:eastAsia="Calibri" w:hAnsi="Calibri" w:cs="Calibri"/>
          <w:color w:val="0E3C4B"/>
        </w:rPr>
      </w:pPr>
      <w:r w:rsidRPr="00044BC8">
        <w:rPr>
          <w:rFonts w:ascii="Calibri" w:eastAsia="Calibri" w:hAnsi="Calibri" w:cs="Calibri"/>
          <w:color w:val="0E3C4B"/>
        </w:rPr>
        <w:lastRenderedPageBreak/>
        <w:t>MIM, Linee Guida Nazionali per l'orientamento, DM 328/2022 (2022) in Decreto di adozione delle Linee guida per l’orientamento, relative alla riforma 1.4 “Riforma del sistema di orientamento”, nell’ambito della Missione 4 – Componente 1 – del Piano nazionale di ripresa e resilienza, finanziato dall’Unione europea – Next Generation EU. </w:t>
      </w:r>
    </w:p>
    <w:p w14:paraId="01EE7877" w14:textId="77777777" w:rsidR="009D5C9E" w:rsidRPr="00044BC8" w:rsidRDefault="009D5C9E" w:rsidP="009D5C9E">
      <w:pPr>
        <w:spacing w:after="120" w:line="276" w:lineRule="auto"/>
        <w:jc w:val="both"/>
        <w:rPr>
          <w:rFonts w:ascii="Calibri" w:eastAsia="Calibri" w:hAnsi="Calibri" w:cs="Calibri"/>
          <w:color w:val="0E3C4B"/>
        </w:rPr>
      </w:pPr>
      <w:r w:rsidRPr="00044BC8">
        <w:rPr>
          <w:rFonts w:ascii="Calibri" w:eastAsia="Calibri" w:hAnsi="Calibri" w:cs="Calibri"/>
          <w:color w:val="0E3C4B"/>
        </w:rPr>
        <w:t>MIM, Decreto di adozione del modello nazionale di consiglio di orientamento, D.M. n. 229 del 14 novembre 2024 (2024).</w:t>
      </w:r>
    </w:p>
    <w:p w14:paraId="34901E4F" w14:textId="77777777" w:rsidR="009D5C9E" w:rsidRPr="00044BC8" w:rsidRDefault="009D5C9E" w:rsidP="009D5C9E">
      <w:pPr>
        <w:spacing w:after="120" w:line="276" w:lineRule="auto"/>
        <w:jc w:val="both"/>
        <w:rPr>
          <w:rFonts w:ascii="Calibri" w:eastAsia="Calibri" w:hAnsi="Calibri" w:cs="Calibri"/>
          <w:color w:val="0E3C4B"/>
          <w:lang w:val="en-GB"/>
        </w:rPr>
      </w:pPr>
      <w:r w:rsidRPr="00044BC8">
        <w:rPr>
          <w:rFonts w:ascii="Calibri" w:eastAsia="Calibri" w:hAnsi="Calibri" w:cs="Calibri"/>
          <w:color w:val="0E3C4B"/>
        </w:rPr>
        <w:t xml:space="preserve">Ministero dell’Istruzione e del Merito (2022), </w:t>
      </w:r>
      <w:r w:rsidRPr="00044BC8">
        <w:rPr>
          <w:rFonts w:ascii="Calibri" w:eastAsia="Calibri" w:hAnsi="Calibri" w:cs="Calibri"/>
          <w:i/>
          <w:iCs/>
          <w:color w:val="0E3C4B"/>
        </w:rPr>
        <w:t>Linee guida per l'orientamento - orientamento-2-STAMPA</w:t>
      </w:r>
      <w:r w:rsidRPr="00044BC8">
        <w:rPr>
          <w:rFonts w:ascii="Calibri" w:eastAsia="Calibri" w:hAnsi="Calibri" w:cs="Calibri"/>
          <w:color w:val="0E3C4B"/>
        </w:rPr>
        <w:t>.  In riferimento al </w:t>
      </w:r>
      <w:hyperlink r:id="rId49" w:history="1">
        <w:r w:rsidRPr="00044BC8">
          <w:rPr>
            <w:rStyle w:val="Collegamentoipertestuale"/>
            <w:rFonts w:ascii="Calibri" w:eastAsia="Calibri" w:hAnsi="Calibri" w:cs="Calibri"/>
            <w:color w:val="0E3C4B"/>
          </w:rPr>
          <w:t>Decreto Ministeriale n. 328 del 22 dicembre 2022</w:t>
        </w:r>
      </w:hyperlink>
      <w:r w:rsidRPr="00044BC8">
        <w:rPr>
          <w:rFonts w:ascii="Calibri" w:eastAsia="Calibri" w:hAnsi="Calibri" w:cs="Calibri"/>
          <w:color w:val="0E3C4B"/>
        </w:rPr>
        <w:t xml:space="preserve">, che adotta le linee guida per l'orientamento scolastico previste dal Piano nazionale di ripresa e resilienza (PNRR). </w:t>
      </w:r>
      <w:r w:rsidRPr="00044BC8">
        <w:rPr>
          <w:rFonts w:ascii="Calibri" w:eastAsia="Calibri" w:hAnsi="Calibri" w:cs="Calibri"/>
          <w:color w:val="0E3C4B"/>
          <w:lang w:val="en-GB"/>
        </w:rPr>
        <w:t xml:space="preserve">Link: </w:t>
      </w:r>
      <w:hyperlink r:id="rId50" w:history="1">
        <w:r w:rsidRPr="00044BC8">
          <w:rPr>
            <w:rStyle w:val="Collegamentoipertestuale"/>
            <w:rFonts w:ascii="Calibri" w:eastAsia="Calibri" w:hAnsi="Calibri" w:cs="Calibri"/>
            <w:color w:val="0E3C4B"/>
            <w:lang w:val="en-GB"/>
          </w:rPr>
          <w:t>https://www.mim.gov.it/documents/20182/0/linee_guida_orientamento-2-STAMPA.pdf/4c926cff-afaa-8d3f-7176-09b3ec508d64?t=1703239848691</w:t>
        </w:r>
      </w:hyperlink>
      <w:r w:rsidRPr="00044BC8">
        <w:rPr>
          <w:rFonts w:ascii="Calibri" w:eastAsia="Calibri" w:hAnsi="Calibri" w:cs="Calibri"/>
          <w:color w:val="0E3C4B"/>
          <w:lang w:val="en-GB"/>
        </w:rPr>
        <w:t xml:space="preserve"> </w:t>
      </w:r>
    </w:p>
    <w:p w14:paraId="17E79592" w14:textId="602869B6" w:rsidR="009D5C9E" w:rsidRPr="00044BC8" w:rsidRDefault="009D5C9E" w:rsidP="009D5C9E">
      <w:pPr>
        <w:spacing w:after="120" w:line="276" w:lineRule="auto"/>
        <w:jc w:val="both"/>
        <w:rPr>
          <w:rFonts w:ascii="Calibri" w:eastAsia="Calibri" w:hAnsi="Calibri" w:cs="Calibri"/>
          <w:color w:val="0E3C4B"/>
        </w:rPr>
      </w:pPr>
      <w:r w:rsidRPr="00044BC8">
        <w:rPr>
          <w:rFonts w:ascii="Calibri" w:eastAsia="Calibri" w:hAnsi="Calibri" w:cs="Calibri"/>
          <w:color w:val="0E3C4B"/>
        </w:rPr>
        <w:t>MIUR (201), Linee Guida Nazionali sull’orientamento, 2012</w:t>
      </w:r>
      <w:r w:rsidR="00B74572">
        <w:rPr>
          <w:rFonts w:ascii="Calibri" w:eastAsia="Calibri" w:hAnsi="Calibri" w:cs="Calibri"/>
          <w:color w:val="0E3C4B"/>
        </w:rPr>
        <w:t>.</w:t>
      </w:r>
    </w:p>
    <w:p w14:paraId="2A61B67E" w14:textId="77777777" w:rsidR="009D5C9E" w:rsidRPr="00044BC8" w:rsidRDefault="009D5C9E" w:rsidP="009D5C9E">
      <w:pPr>
        <w:spacing w:after="120" w:line="276" w:lineRule="auto"/>
        <w:jc w:val="both"/>
        <w:rPr>
          <w:rFonts w:ascii="Calibri" w:eastAsia="Calibri" w:hAnsi="Calibri" w:cs="Calibri"/>
          <w:color w:val="0E3C4B"/>
        </w:rPr>
      </w:pPr>
      <w:r w:rsidRPr="00044BC8">
        <w:rPr>
          <w:rFonts w:ascii="Calibri" w:eastAsia="Calibri" w:hAnsi="Calibri" w:cs="Calibri"/>
          <w:color w:val="0E3C4B"/>
        </w:rPr>
        <w:t xml:space="preserve">MIUR (2014), </w:t>
      </w:r>
      <w:r w:rsidRPr="00044BC8">
        <w:rPr>
          <w:rFonts w:ascii="Calibri" w:eastAsia="Calibri" w:hAnsi="Calibri" w:cs="Calibri"/>
          <w:i/>
          <w:iCs/>
          <w:color w:val="0E3C4B"/>
        </w:rPr>
        <w:t>Linee guida nazionali per l’orientamento permanente</w:t>
      </w:r>
      <w:r w:rsidRPr="00044BC8">
        <w:rPr>
          <w:rFonts w:ascii="Calibri" w:eastAsia="Calibri" w:hAnsi="Calibri" w:cs="Calibri"/>
          <w:color w:val="0E3C4B"/>
        </w:rPr>
        <w:t>. </w:t>
      </w:r>
    </w:p>
    <w:p w14:paraId="6B88005A" w14:textId="77777777" w:rsidR="003F2A96" w:rsidRPr="00044BC8" w:rsidRDefault="003F2A96" w:rsidP="003F2A96">
      <w:pPr>
        <w:spacing w:after="120" w:line="276" w:lineRule="auto"/>
        <w:jc w:val="both"/>
        <w:rPr>
          <w:rFonts w:ascii="Calibri" w:eastAsia="Calibri" w:hAnsi="Calibri" w:cs="Calibri"/>
          <w:color w:val="0E3C4B"/>
          <w:lang w:val="en-US"/>
        </w:rPr>
      </w:pPr>
      <w:r w:rsidRPr="00044BC8">
        <w:rPr>
          <w:rFonts w:ascii="Calibri" w:eastAsia="Calibri" w:hAnsi="Calibri" w:cs="Calibri"/>
          <w:color w:val="0E3C4B"/>
          <w:lang w:val="en-US"/>
        </w:rPr>
        <w:t xml:space="preserve">OMS (1994), </w:t>
      </w:r>
      <w:r w:rsidRPr="00044BC8">
        <w:rPr>
          <w:rFonts w:ascii="Calibri" w:eastAsia="Calibri" w:hAnsi="Calibri" w:cs="Calibri"/>
          <w:i/>
          <w:iCs/>
          <w:color w:val="0E3C4B"/>
          <w:lang w:val="en-US"/>
        </w:rPr>
        <w:t>Life Skills Education for Children and Adolescents in Schools</w:t>
      </w:r>
      <w:r w:rsidRPr="00044BC8">
        <w:rPr>
          <w:rFonts w:ascii="Calibri" w:eastAsia="Calibri" w:hAnsi="Calibri" w:cs="Calibri"/>
          <w:color w:val="0E3C4B"/>
          <w:lang w:val="en-US"/>
        </w:rPr>
        <w:t>, Geneva, WHO. </w:t>
      </w:r>
    </w:p>
    <w:p w14:paraId="5B827148" w14:textId="77777777" w:rsidR="003F2A96" w:rsidRPr="00044BC8" w:rsidRDefault="003F2A96" w:rsidP="003F2A96">
      <w:pPr>
        <w:spacing w:after="120" w:line="276" w:lineRule="auto"/>
        <w:jc w:val="both"/>
        <w:rPr>
          <w:rFonts w:ascii="Calibri" w:eastAsia="Calibri" w:hAnsi="Calibri" w:cs="Calibri"/>
          <w:color w:val="0E3C4B"/>
          <w:lang w:val="en-US"/>
        </w:rPr>
      </w:pPr>
      <w:r w:rsidRPr="00044BC8">
        <w:rPr>
          <w:rFonts w:ascii="Calibri" w:eastAsia="Calibri" w:hAnsi="Calibri" w:cs="Calibri"/>
          <w:color w:val="0E3C4B"/>
          <w:lang w:val="en-GB"/>
        </w:rPr>
        <w:t xml:space="preserve">OECD (2024). </w:t>
      </w:r>
      <w:r w:rsidRPr="00044BC8">
        <w:rPr>
          <w:rFonts w:ascii="Calibri" w:eastAsia="Calibri" w:hAnsi="Calibri" w:cs="Calibri"/>
          <w:i/>
          <w:iCs/>
          <w:color w:val="0E3C4B"/>
          <w:lang w:val="en-US"/>
        </w:rPr>
        <w:t>Digital technologies in career guidance for youth</w:t>
      </w:r>
      <w:r w:rsidRPr="00044BC8">
        <w:rPr>
          <w:rFonts w:ascii="Calibri" w:eastAsia="Calibri" w:hAnsi="Calibri" w:cs="Calibri"/>
          <w:color w:val="0E3C4B"/>
          <w:lang w:val="en-US"/>
        </w:rPr>
        <w:t xml:space="preserve">. OECD Report. Link: </w:t>
      </w:r>
      <w:hyperlink r:id="rId51" w:history="1">
        <w:r w:rsidRPr="00044BC8">
          <w:rPr>
            <w:rStyle w:val="Collegamentoipertestuale"/>
            <w:rFonts w:ascii="Calibri" w:eastAsia="Calibri" w:hAnsi="Calibri" w:cs="Calibri"/>
            <w:color w:val="0E3C4B"/>
            <w:lang w:val="en-US"/>
          </w:rPr>
          <w:t>https://www.oecd.org/content/dam/oecd/en/publications/reports/2024/12/digital-technologies-in-career-guidance-for-youth</w:t>
        </w:r>
      </w:hyperlink>
      <w:r w:rsidRPr="00044BC8">
        <w:rPr>
          <w:rFonts w:ascii="Calibri" w:eastAsia="Calibri" w:hAnsi="Calibri" w:cs="Calibri"/>
          <w:color w:val="0E3C4B"/>
          <w:lang w:val="en-US"/>
        </w:rPr>
        <w:t xml:space="preserve"> </w:t>
      </w:r>
    </w:p>
    <w:p w14:paraId="3640C946" w14:textId="77777777" w:rsidR="003F2A96" w:rsidRPr="00044BC8" w:rsidRDefault="003F2A96" w:rsidP="003F2A96">
      <w:pPr>
        <w:spacing w:after="120" w:line="276" w:lineRule="auto"/>
        <w:jc w:val="both"/>
        <w:rPr>
          <w:rFonts w:ascii="Calibri" w:eastAsia="Calibri" w:hAnsi="Calibri" w:cs="Calibri"/>
          <w:color w:val="0E3C4B"/>
        </w:rPr>
      </w:pPr>
      <w:r w:rsidRPr="00044BC8">
        <w:rPr>
          <w:rFonts w:ascii="Calibri" w:eastAsia="Calibri" w:hAnsi="Calibri" w:cs="Calibri"/>
          <w:color w:val="0E3C4B"/>
        </w:rPr>
        <w:t xml:space="preserve">Pellerey, M. (2004), </w:t>
      </w:r>
      <w:r w:rsidRPr="00044BC8">
        <w:rPr>
          <w:rFonts w:ascii="Calibri" w:eastAsia="Calibri" w:hAnsi="Calibri" w:cs="Calibri"/>
          <w:i/>
          <w:iCs/>
          <w:color w:val="0E3C4B"/>
        </w:rPr>
        <w:t>Competenze, orientamento e progetto personale di vita</w:t>
      </w:r>
      <w:r w:rsidRPr="00044BC8">
        <w:rPr>
          <w:rFonts w:ascii="Calibri" w:eastAsia="Calibri" w:hAnsi="Calibri" w:cs="Calibri"/>
          <w:color w:val="0E3C4B"/>
        </w:rPr>
        <w:t>, Roma, LAS. </w:t>
      </w:r>
    </w:p>
    <w:p w14:paraId="6E764E68" w14:textId="77777777" w:rsidR="003F2A96" w:rsidRPr="00044BC8" w:rsidRDefault="003F2A96" w:rsidP="003F2A96">
      <w:pPr>
        <w:spacing w:after="120" w:line="276" w:lineRule="auto"/>
        <w:jc w:val="both"/>
        <w:rPr>
          <w:rFonts w:ascii="Calibri" w:eastAsia="Calibri" w:hAnsi="Calibri" w:cs="Calibri"/>
          <w:color w:val="0E3C4B"/>
        </w:rPr>
      </w:pPr>
      <w:r w:rsidRPr="00044BC8">
        <w:rPr>
          <w:rFonts w:ascii="Calibri" w:eastAsia="Calibri" w:hAnsi="Calibri" w:cs="Calibri"/>
          <w:color w:val="0E3C4B"/>
        </w:rPr>
        <w:t xml:space="preserve">Pellerey, M. (2011), </w:t>
      </w:r>
      <w:r w:rsidRPr="00044BC8">
        <w:rPr>
          <w:rFonts w:ascii="Calibri" w:eastAsia="Calibri" w:hAnsi="Calibri" w:cs="Calibri"/>
          <w:i/>
          <w:iCs/>
          <w:color w:val="0E3C4B"/>
        </w:rPr>
        <w:t xml:space="preserve">L’orientamento formativo e le competenze per la </w:t>
      </w:r>
      <w:r w:rsidRPr="00044BC8">
        <w:rPr>
          <w:rFonts w:ascii="Calibri" w:eastAsia="Calibri" w:hAnsi="Calibri" w:cs="Calibri"/>
          <w:color w:val="0E3C4B"/>
        </w:rPr>
        <w:t>vita, Trento, Erickson Piano Nazionale Ripresa e Resilienza – PNRR (2022), Missione 4 – Componente 1 – riforma 1.4 “</w:t>
      </w:r>
      <w:r w:rsidRPr="00044BC8">
        <w:rPr>
          <w:rFonts w:ascii="Calibri" w:eastAsia="Calibri" w:hAnsi="Calibri" w:cs="Calibri"/>
          <w:i/>
          <w:iCs/>
          <w:color w:val="0E3C4B"/>
        </w:rPr>
        <w:t>Riforma del sistema di orientamento</w:t>
      </w:r>
      <w:r w:rsidRPr="00044BC8">
        <w:rPr>
          <w:rFonts w:ascii="Calibri" w:eastAsia="Calibri" w:hAnsi="Calibri" w:cs="Calibri"/>
          <w:color w:val="0E3C4B"/>
        </w:rPr>
        <w:t xml:space="preserve">”, aprile 2022. </w:t>
      </w:r>
    </w:p>
    <w:p w14:paraId="4BAACCAA" w14:textId="77570359" w:rsidR="003F2A96" w:rsidRPr="00044BC8" w:rsidRDefault="003F2A96" w:rsidP="003F2A96">
      <w:pPr>
        <w:spacing w:after="120" w:line="276" w:lineRule="auto"/>
        <w:jc w:val="both"/>
        <w:rPr>
          <w:rFonts w:ascii="Calibri" w:eastAsia="Calibri" w:hAnsi="Calibri" w:cs="Calibri"/>
          <w:color w:val="0E3C4B"/>
          <w:lang w:val="en-GB"/>
        </w:rPr>
      </w:pPr>
      <w:r w:rsidRPr="00044BC8">
        <w:rPr>
          <w:rFonts w:ascii="Calibri" w:eastAsia="Calibri" w:hAnsi="Calibri" w:cs="Calibri"/>
          <w:color w:val="0E3C4B"/>
        </w:rPr>
        <w:t xml:space="preserve">Pellegrini F., Vitali C.M. (2022) per INAP. Ricognizione sintetica di quadri concettuali, framework teorici e modelli di standard delle competenze: il Modello LifeComp Background Paper. </w:t>
      </w:r>
      <w:r w:rsidRPr="00044BC8">
        <w:rPr>
          <w:rFonts w:ascii="Calibri" w:eastAsia="Calibri" w:hAnsi="Calibri" w:cs="Calibri"/>
          <w:color w:val="0E3C4B"/>
          <w:lang w:val="en-GB"/>
        </w:rPr>
        <w:t>INAP, 2022. Link: https://www.inapp.gov.it/wp-content/uploads/Non-organizzati/Background-paper-LIFE-comp-FINALE.pdf</w:t>
      </w:r>
      <w:r w:rsidR="00B74572">
        <w:rPr>
          <w:rFonts w:ascii="Calibri" w:eastAsia="Calibri" w:hAnsi="Calibri" w:cs="Calibri"/>
          <w:color w:val="0E3C4B"/>
          <w:lang w:val="en-GB"/>
        </w:rPr>
        <w:t>.</w:t>
      </w:r>
    </w:p>
    <w:p w14:paraId="727A6A59" w14:textId="77777777" w:rsidR="003F2A96" w:rsidRPr="00044BC8" w:rsidRDefault="003F2A96" w:rsidP="003F2A96">
      <w:pPr>
        <w:spacing w:after="120" w:line="276" w:lineRule="auto"/>
        <w:jc w:val="both"/>
        <w:rPr>
          <w:rFonts w:ascii="Calibri" w:eastAsia="Calibri" w:hAnsi="Calibri" w:cs="Calibri"/>
          <w:color w:val="0E3C4B"/>
        </w:rPr>
      </w:pPr>
      <w:r w:rsidRPr="00044BC8">
        <w:rPr>
          <w:rFonts w:ascii="Calibri" w:eastAsia="Calibri" w:hAnsi="Calibri" w:cs="Calibri"/>
          <w:color w:val="0E3C4B"/>
        </w:rPr>
        <w:t xml:space="preserve">Piaget, J. (1971), </w:t>
      </w:r>
      <w:r w:rsidRPr="00044BC8">
        <w:rPr>
          <w:rFonts w:ascii="Calibri" w:eastAsia="Calibri" w:hAnsi="Calibri" w:cs="Calibri"/>
          <w:i/>
          <w:iCs/>
          <w:color w:val="0E3C4B"/>
        </w:rPr>
        <w:t xml:space="preserve">Lo sviluppo mentale del bambino e altri studi di </w:t>
      </w:r>
      <w:r w:rsidRPr="00044BC8">
        <w:rPr>
          <w:rFonts w:ascii="Calibri" w:eastAsia="Calibri" w:hAnsi="Calibri" w:cs="Calibri"/>
          <w:color w:val="0E3C4B"/>
        </w:rPr>
        <w:t>psicologia, Torino, Einaudi. </w:t>
      </w:r>
    </w:p>
    <w:p w14:paraId="5D4EDB4E" w14:textId="77777777" w:rsidR="003F2A96" w:rsidRPr="00044BC8" w:rsidRDefault="003F2A96" w:rsidP="003F2A96">
      <w:pPr>
        <w:spacing w:after="120" w:line="276" w:lineRule="auto"/>
        <w:jc w:val="both"/>
        <w:rPr>
          <w:rFonts w:ascii="Calibri" w:eastAsia="Calibri" w:hAnsi="Calibri" w:cs="Calibri"/>
          <w:color w:val="0E3C4B"/>
        </w:rPr>
      </w:pPr>
      <w:r w:rsidRPr="00044BC8">
        <w:rPr>
          <w:rFonts w:ascii="Calibri" w:eastAsia="Calibri" w:hAnsi="Calibri" w:cs="Calibri"/>
          <w:color w:val="0E3C4B"/>
        </w:rPr>
        <w:t xml:space="preserve">Santagostino Psiche (2024), </w:t>
      </w:r>
      <w:r w:rsidRPr="00044BC8">
        <w:rPr>
          <w:rFonts w:ascii="Calibri" w:eastAsia="Calibri" w:hAnsi="Calibri" w:cs="Calibri"/>
          <w:i/>
          <w:iCs/>
          <w:color w:val="0E3C4B"/>
        </w:rPr>
        <w:t>Affrontare la preadolescenza: quello che c’è da sapere</w:t>
      </w:r>
      <w:r w:rsidRPr="00044BC8">
        <w:rPr>
          <w:rFonts w:ascii="Calibri" w:eastAsia="Calibri" w:hAnsi="Calibri" w:cs="Calibri"/>
          <w:color w:val="0E3C4B"/>
        </w:rPr>
        <w:t>. Link: https://www.santagostino.it/magazine-psiche/preadolescenza/</w:t>
      </w:r>
    </w:p>
    <w:p w14:paraId="35402CA8" w14:textId="77777777" w:rsidR="003F2A96" w:rsidRPr="00044BC8" w:rsidRDefault="003F2A96" w:rsidP="003F2A96">
      <w:pPr>
        <w:spacing w:after="120" w:line="276" w:lineRule="auto"/>
        <w:jc w:val="both"/>
        <w:rPr>
          <w:rFonts w:ascii="Calibri" w:eastAsia="Calibri" w:hAnsi="Calibri" w:cs="Calibri"/>
          <w:color w:val="0E3C4B"/>
          <w:lang w:val="en-GB"/>
        </w:rPr>
      </w:pPr>
      <w:r w:rsidRPr="00044BC8">
        <w:rPr>
          <w:rFonts w:ascii="Calibri" w:eastAsia="Calibri" w:hAnsi="Calibri" w:cs="Calibri"/>
          <w:color w:val="0E3C4B"/>
        </w:rPr>
        <w:t xml:space="preserve">Savickas, M.L., Nota, L., Rossier, J., Dauwalder, J-P., Duarte, M., Guichard, J., Soresi, S., Van Esbroeck, R., Van Vianen, E.M., 2009. Life Design: una proposta di paradigma per la costruzione della vita professionale nel XXI secolo. </w:t>
      </w:r>
      <w:r w:rsidRPr="00044BC8">
        <w:rPr>
          <w:rFonts w:ascii="Calibri" w:eastAsia="Calibri" w:hAnsi="Calibri" w:cs="Calibri"/>
          <w:color w:val="0E3C4B"/>
          <w:lang w:val="en-GB"/>
        </w:rPr>
        <w:t>Position Paper del gruppo Life Design in Journal of Vocational Behavior, 75, 239-250.</w:t>
      </w:r>
    </w:p>
    <w:p w14:paraId="79FE0364" w14:textId="7671601F" w:rsidR="003F2A96" w:rsidRPr="00044BC8" w:rsidRDefault="003F2A96" w:rsidP="003F2A96">
      <w:pPr>
        <w:spacing w:after="120" w:line="276" w:lineRule="auto"/>
        <w:jc w:val="both"/>
        <w:rPr>
          <w:rFonts w:ascii="Calibri" w:eastAsia="Calibri" w:hAnsi="Calibri" w:cs="Calibri"/>
          <w:color w:val="0E3C4B"/>
        </w:rPr>
      </w:pPr>
      <w:r w:rsidRPr="00044BC8">
        <w:rPr>
          <w:rFonts w:ascii="Calibri" w:eastAsia="Calibri" w:hAnsi="Calibri" w:cs="Calibri"/>
          <w:color w:val="0E3C4B"/>
          <w:lang w:val="en-GB"/>
        </w:rPr>
        <w:t xml:space="preserve">Seligman, M. E. P., Peterson, C., Park, N. (Seligman, M. E. P. | Peterson, C. | Park, N., 2004). </w:t>
      </w:r>
      <w:r w:rsidRPr="00044BC8">
        <w:rPr>
          <w:rFonts w:ascii="Calibri" w:eastAsia="Calibri" w:hAnsi="Calibri" w:cs="Calibri"/>
          <w:color w:val="0E3C4B"/>
        </w:rPr>
        <w:t>Classificazione VIA dei punti di forza del carattere (Il VIA Character Strenghts in Action), 2004</w:t>
      </w:r>
      <w:r w:rsidR="004F6A03">
        <w:rPr>
          <w:rFonts w:ascii="Calibri" w:eastAsia="Calibri" w:hAnsi="Calibri" w:cs="Calibri"/>
          <w:color w:val="0E3C4B"/>
        </w:rPr>
        <w:t>.</w:t>
      </w:r>
    </w:p>
    <w:p w14:paraId="206C9033" w14:textId="77777777" w:rsidR="009D5C9E" w:rsidRPr="00044BC8" w:rsidRDefault="009D5C9E" w:rsidP="009D5C9E">
      <w:pPr>
        <w:spacing w:after="120" w:line="276" w:lineRule="auto"/>
        <w:jc w:val="both"/>
        <w:rPr>
          <w:rFonts w:ascii="Calibri" w:eastAsia="Calibri" w:hAnsi="Calibri" w:cs="Calibri"/>
          <w:color w:val="0E3C4B"/>
        </w:rPr>
      </w:pPr>
    </w:p>
    <w:sectPr w:rsidR="009D5C9E" w:rsidRPr="00044BC8" w:rsidSect="00CE50E1">
      <w:pgSz w:w="11906" w:h="16838"/>
      <w:pgMar w:top="1134" w:right="1134" w:bottom="1676" w:left="1134" w:header="850" w:footer="12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351B0" w14:textId="77777777" w:rsidR="001355D8" w:rsidRDefault="001355D8" w:rsidP="00EB3F47">
      <w:pPr>
        <w:spacing w:after="0" w:line="240" w:lineRule="auto"/>
      </w:pPr>
      <w:r>
        <w:separator/>
      </w:r>
    </w:p>
  </w:endnote>
  <w:endnote w:type="continuationSeparator" w:id="0">
    <w:p w14:paraId="43BA4F61" w14:textId="77777777" w:rsidR="001355D8" w:rsidRDefault="001355D8" w:rsidP="00EB3F47">
      <w:pPr>
        <w:spacing w:after="0" w:line="240" w:lineRule="auto"/>
      </w:pPr>
      <w:r>
        <w:continuationSeparator/>
      </w:r>
    </w:p>
  </w:endnote>
  <w:endnote w:type="continuationNotice" w:id="1">
    <w:p w14:paraId="31833597" w14:textId="77777777" w:rsidR="001355D8" w:rsidRDefault="001355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notTrueType/>
    <w:pitch w:val="variable"/>
    <w:sig w:usb0="800002E7" w:usb1="2AC7FCFF" w:usb2="00000012" w:usb3="00000000" w:csb0="000200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6247635"/>
      <w:docPartObj>
        <w:docPartGallery w:val="Page Numbers (Bottom of Page)"/>
        <w:docPartUnique/>
      </w:docPartObj>
    </w:sdtPr>
    <w:sdtContent>
      <w:p w14:paraId="59E7773F" w14:textId="06641A35" w:rsidR="008231C3" w:rsidRDefault="00931FE3">
        <w:pPr>
          <w:pStyle w:val="Pidipagina"/>
          <w:jc w:val="right"/>
        </w:pPr>
        <w:r>
          <w:rPr>
            <w:noProof/>
          </w:rPr>
          <w:drawing>
            <wp:anchor distT="0" distB="0" distL="0" distR="0" simplePos="0" relativeHeight="251658244" behindDoc="1" locked="0" layoutInCell="1" allowOverlap="1" wp14:anchorId="2BD33372" wp14:editId="7A381F31">
              <wp:simplePos x="0" y="0"/>
              <wp:positionH relativeFrom="margin">
                <wp:posOffset>2369489</wp:posOffset>
              </wp:positionH>
              <wp:positionV relativeFrom="page">
                <wp:posOffset>9659510</wp:posOffset>
              </wp:positionV>
              <wp:extent cx="1115695" cy="490854"/>
              <wp:effectExtent l="0" t="0" r="0" b="5080"/>
              <wp:wrapNone/>
              <wp:docPr id="1973646368"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rsidR="008231C3">
          <w:fldChar w:fldCharType="begin"/>
        </w:r>
        <w:r w:rsidR="008231C3">
          <w:instrText>PAGE   \* MERGEFORMAT</w:instrText>
        </w:r>
        <w:r w:rsidR="008231C3">
          <w:fldChar w:fldCharType="separate"/>
        </w:r>
        <w:r w:rsidR="008231C3">
          <w:t>2</w:t>
        </w:r>
        <w:r w:rsidR="008231C3">
          <w:fldChar w:fldCharType="end"/>
        </w:r>
      </w:p>
    </w:sdtContent>
  </w:sdt>
  <w:p w14:paraId="3F79E075" w14:textId="6FED8715" w:rsidR="00704024" w:rsidRDefault="0070402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AF469" w14:textId="303A4A50" w:rsidR="00704024" w:rsidRDefault="00931FE3">
    <w:pPr>
      <w:pStyle w:val="Pidipagina"/>
      <w:jc w:val="right"/>
    </w:pPr>
    <w:r>
      <w:rPr>
        <w:noProof/>
      </w:rPr>
      <w:drawing>
        <wp:anchor distT="0" distB="0" distL="0" distR="0" simplePos="0" relativeHeight="251658243" behindDoc="1" locked="0" layoutInCell="1" allowOverlap="1" wp14:anchorId="4741B634" wp14:editId="269C8669">
          <wp:simplePos x="0" y="0"/>
          <wp:positionH relativeFrom="margin">
            <wp:posOffset>2218414</wp:posOffset>
          </wp:positionH>
          <wp:positionV relativeFrom="page">
            <wp:posOffset>9631818</wp:posOffset>
          </wp:positionV>
          <wp:extent cx="1115695" cy="490854"/>
          <wp:effectExtent l="0" t="0" r="0" b="5080"/>
          <wp:wrapNone/>
          <wp:docPr id="1735349619"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p>
  <w:p w14:paraId="406C2767" w14:textId="572D6A7C" w:rsidR="00704024" w:rsidRDefault="00704024" w:rsidP="003255A4">
    <w:pPr>
      <w:pStyle w:val="Pidipa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210"/>
      <w:gridCol w:w="3210"/>
      <w:gridCol w:w="3210"/>
    </w:tblGrid>
    <w:tr w:rsidR="00C42FE8" w14:paraId="1041F24B" w14:textId="77777777" w:rsidTr="008644D9">
      <w:trPr>
        <w:trHeight w:val="300"/>
      </w:trPr>
      <w:tc>
        <w:tcPr>
          <w:tcW w:w="3210" w:type="dxa"/>
        </w:tcPr>
        <w:p w14:paraId="15481B5C" w14:textId="77777777" w:rsidR="00C42FE8" w:rsidRDefault="00C42FE8" w:rsidP="008644D9">
          <w:pPr>
            <w:pStyle w:val="Intestazione"/>
            <w:ind w:left="-115"/>
          </w:pPr>
        </w:p>
      </w:tc>
      <w:tc>
        <w:tcPr>
          <w:tcW w:w="3210" w:type="dxa"/>
        </w:tcPr>
        <w:p w14:paraId="0A4E456A" w14:textId="77777777" w:rsidR="00C42FE8" w:rsidRDefault="00C42FE8" w:rsidP="008644D9">
          <w:pPr>
            <w:pStyle w:val="Intestazione"/>
            <w:jc w:val="center"/>
          </w:pPr>
        </w:p>
      </w:tc>
      <w:tc>
        <w:tcPr>
          <w:tcW w:w="3210" w:type="dxa"/>
        </w:tcPr>
        <w:p w14:paraId="77C9B56C" w14:textId="77777777" w:rsidR="00C42FE8" w:rsidRDefault="00C42FE8" w:rsidP="008644D9">
          <w:pPr>
            <w:pStyle w:val="Intestazione"/>
            <w:ind w:right="-115"/>
            <w:jc w:val="right"/>
          </w:pPr>
        </w:p>
      </w:tc>
    </w:tr>
  </w:tbl>
  <w:p w14:paraId="4CF8EF40" w14:textId="1CDAF8F7" w:rsidR="00C42FE8" w:rsidRDefault="00A416EF">
    <w:pPr>
      <w:pStyle w:val="Pidipagina"/>
    </w:pPr>
    <w:r>
      <w:rPr>
        <w:noProof/>
      </w:rPr>
      <w:drawing>
        <wp:anchor distT="0" distB="0" distL="0" distR="0" simplePos="0" relativeHeight="251658275" behindDoc="1" locked="0" layoutInCell="1" allowOverlap="1" wp14:anchorId="178DDBCC" wp14:editId="62960561">
          <wp:simplePos x="0" y="0"/>
          <wp:positionH relativeFrom="margin">
            <wp:posOffset>2575532</wp:posOffset>
          </wp:positionH>
          <wp:positionV relativeFrom="page">
            <wp:posOffset>9754235</wp:posOffset>
          </wp:positionV>
          <wp:extent cx="1115695" cy="490854"/>
          <wp:effectExtent l="0" t="0" r="0" b="5080"/>
          <wp:wrapNone/>
          <wp:docPr id="2103445922"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210"/>
      <w:gridCol w:w="3210"/>
      <w:gridCol w:w="3210"/>
    </w:tblGrid>
    <w:tr w:rsidR="00C42FE8" w14:paraId="4A204A83" w14:textId="77777777" w:rsidTr="008644D9">
      <w:trPr>
        <w:trHeight w:val="300"/>
      </w:trPr>
      <w:tc>
        <w:tcPr>
          <w:tcW w:w="3210" w:type="dxa"/>
        </w:tcPr>
        <w:p w14:paraId="3B45D1D7" w14:textId="77777777" w:rsidR="00C42FE8" w:rsidRDefault="00C42FE8" w:rsidP="008644D9">
          <w:pPr>
            <w:pStyle w:val="Intestazione"/>
            <w:ind w:left="-115"/>
          </w:pPr>
        </w:p>
      </w:tc>
      <w:tc>
        <w:tcPr>
          <w:tcW w:w="3210" w:type="dxa"/>
        </w:tcPr>
        <w:p w14:paraId="008FEAA5" w14:textId="77777777" w:rsidR="00C42FE8" w:rsidRDefault="00C42FE8" w:rsidP="008644D9">
          <w:pPr>
            <w:pStyle w:val="Intestazione"/>
            <w:jc w:val="center"/>
          </w:pPr>
        </w:p>
      </w:tc>
      <w:tc>
        <w:tcPr>
          <w:tcW w:w="3210" w:type="dxa"/>
        </w:tcPr>
        <w:p w14:paraId="2C295EA2" w14:textId="77777777" w:rsidR="00C42FE8" w:rsidRDefault="00C42FE8" w:rsidP="008644D9">
          <w:pPr>
            <w:pStyle w:val="Intestazione"/>
            <w:ind w:right="-115"/>
            <w:jc w:val="right"/>
          </w:pPr>
        </w:p>
      </w:tc>
    </w:tr>
  </w:tbl>
  <w:p w14:paraId="53D76AE1" w14:textId="77777777" w:rsidR="00C42FE8" w:rsidRDefault="00C42FE8">
    <w:pPr>
      <w:pStyle w:val="Pidipa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1156213"/>
      <w:docPartObj>
        <w:docPartGallery w:val="Page Numbers (Bottom of Page)"/>
        <w:docPartUnique/>
      </w:docPartObj>
    </w:sdtPr>
    <w:sdtContent>
      <w:p w14:paraId="14E5C598" w14:textId="77777777" w:rsidR="00C42FE8" w:rsidRDefault="00C42FE8">
        <w:pPr>
          <w:pStyle w:val="Pidipagina"/>
          <w:jc w:val="right"/>
        </w:pPr>
        <w:r>
          <w:rPr>
            <w:noProof/>
          </w:rPr>
          <w:drawing>
            <wp:anchor distT="0" distB="0" distL="0" distR="0" simplePos="0" relativeHeight="251658259" behindDoc="1" locked="0" layoutInCell="1" allowOverlap="1" wp14:anchorId="301FB83B" wp14:editId="14762CE8">
              <wp:simplePos x="0" y="0"/>
              <wp:positionH relativeFrom="margin">
                <wp:posOffset>2501900</wp:posOffset>
              </wp:positionH>
              <wp:positionV relativeFrom="page">
                <wp:posOffset>9696260</wp:posOffset>
              </wp:positionV>
              <wp:extent cx="1115695" cy="490854"/>
              <wp:effectExtent l="0" t="0" r="0" b="5080"/>
              <wp:wrapNone/>
              <wp:docPr id="1790186837"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fldChar w:fldCharType="begin"/>
        </w:r>
        <w:r>
          <w:instrText>PAGE   \* MERGEFORMAT</w:instrText>
        </w:r>
        <w:r>
          <w:fldChar w:fldCharType="separate"/>
        </w:r>
        <w:r>
          <w:t>2</w:t>
        </w:r>
        <w:r>
          <w:fldChar w:fldCharType="end"/>
        </w:r>
      </w:p>
    </w:sdtContent>
  </w:sdt>
  <w:p w14:paraId="4DDA1223" w14:textId="77777777" w:rsidR="00C42FE8" w:rsidRDefault="00C42FE8">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8448694"/>
      <w:docPartObj>
        <w:docPartGallery w:val="Page Numbers (Bottom of Page)"/>
        <w:docPartUnique/>
      </w:docPartObj>
    </w:sdtPr>
    <w:sdtContent>
      <w:p w14:paraId="2354D2C1" w14:textId="77777777" w:rsidR="00C42FE8" w:rsidRDefault="00C42FE8">
        <w:pPr>
          <w:pStyle w:val="Pidipagina"/>
          <w:jc w:val="right"/>
        </w:pPr>
        <w:r>
          <w:rPr>
            <w:noProof/>
          </w:rPr>
          <w:drawing>
            <wp:anchor distT="0" distB="0" distL="0" distR="0" simplePos="0" relativeHeight="251658253" behindDoc="1" locked="0" layoutInCell="1" allowOverlap="1" wp14:anchorId="18B32866" wp14:editId="2C2181FC">
              <wp:simplePos x="0" y="0"/>
              <wp:positionH relativeFrom="margin">
                <wp:align>center</wp:align>
              </wp:positionH>
              <wp:positionV relativeFrom="page">
                <wp:posOffset>9623532</wp:posOffset>
              </wp:positionV>
              <wp:extent cx="1115695" cy="490854"/>
              <wp:effectExtent l="0" t="0" r="0" b="5080"/>
              <wp:wrapNone/>
              <wp:docPr id="1093884197"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fldChar w:fldCharType="begin"/>
        </w:r>
        <w:r>
          <w:instrText>PAGE   \* MERGEFORMAT</w:instrText>
        </w:r>
        <w:r>
          <w:fldChar w:fldCharType="separate"/>
        </w:r>
        <w:r>
          <w:t>2</w:t>
        </w:r>
        <w:r>
          <w:fldChar w:fldCharType="end"/>
        </w:r>
      </w:p>
    </w:sdtContent>
  </w:sdt>
  <w:p w14:paraId="0825FAC0" w14:textId="77777777" w:rsidR="00C42FE8" w:rsidRDefault="00C42FE8">
    <w:pPr>
      <w:pStyle w:val="Pidipagin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4809360"/>
      <w:docPartObj>
        <w:docPartGallery w:val="Page Numbers (Bottom of Page)"/>
        <w:docPartUnique/>
      </w:docPartObj>
    </w:sdtPr>
    <w:sdtContent>
      <w:p w14:paraId="0E546B5E" w14:textId="3ACCD067" w:rsidR="00C42FE8" w:rsidRDefault="00C42FE8">
        <w:pPr>
          <w:pStyle w:val="Pidipagina"/>
          <w:jc w:val="right"/>
        </w:pPr>
        <w:r>
          <w:rPr>
            <w:noProof/>
          </w:rPr>
          <w:drawing>
            <wp:anchor distT="0" distB="0" distL="0" distR="0" simplePos="0" relativeHeight="251658245" behindDoc="1" locked="0" layoutInCell="1" allowOverlap="1" wp14:anchorId="45E358D4" wp14:editId="35DD9E4F">
              <wp:simplePos x="0" y="0"/>
              <wp:positionH relativeFrom="margin">
                <wp:align>center</wp:align>
              </wp:positionH>
              <wp:positionV relativeFrom="page">
                <wp:posOffset>9650692</wp:posOffset>
              </wp:positionV>
              <wp:extent cx="1115695" cy="490854"/>
              <wp:effectExtent l="0" t="0" r="0" b="5080"/>
              <wp:wrapNone/>
              <wp:docPr id="1716892490"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fldChar w:fldCharType="begin"/>
        </w:r>
        <w:r>
          <w:instrText>PAGE   \* MERGEFORMAT</w:instrText>
        </w:r>
        <w:r>
          <w:fldChar w:fldCharType="separate"/>
        </w:r>
        <w:r>
          <w:t>2</w:t>
        </w:r>
        <w:r>
          <w:fldChar w:fldCharType="end"/>
        </w:r>
      </w:p>
    </w:sdtContent>
  </w:sdt>
  <w:p w14:paraId="57A79F2F" w14:textId="5E63CDDE" w:rsidR="00C42FE8" w:rsidRDefault="00C42FE8">
    <w:pPr>
      <w:pStyle w:val="Pidipagin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7107216"/>
      <w:docPartObj>
        <w:docPartGallery w:val="Page Numbers (Bottom of Page)"/>
        <w:docPartUnique/>
      </w:docPartObj>
    </w:sdtPr>
    <w:sdtContent>
      <w:p w14:paraId="7B1DEC68" w14:textId="77777777" w:rsidR="00C42FE8" w:rsidRDefault="00C42FE8">
        <w:pPr>
          <w:pStyle w:val="Pidipagina"/>
          <w:jc w:val="right"/>
        </w:pPr>
        <w:r>
          <w:rPr>
            <w:noProof/>
          </w:rPr>
          <w:drawing>
            <wp:anchor distT="0" distB="0" distL="0" distR="0" simplePos="0" relativeHeight="251658264" behindDoc="1" locked="0" layoutInCell="1" allowOverlap="1" wp14:anchorId="37D1C6A4" wp14:editId="05BE5979">
              <wp:simplePos x="0" y="0"/>
              <wp:positionH relativeFrom="margin">
                <wp:posOffset>4119150</wp:posOffset>
              </wp:positionH>
              <wp:positionV relativeFrom="page">
                <wp:posOffset>6528963</wp:posOffset>
              </wp:positionV>
              <wp:extent cx="1115695" cy="490854"/>
              <wp:effectExtent l="0" t="0" r="0" b="5080"/>
              <wp:wrapNone/>
              <wp:docPr id="256408088"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rPr>
            <w:noProof/>
          </w:rPr>
          <w:drawing>
            <wp:anchor distT="0" distB="0" distL="0" distR="0" simplePos="0" relativeHeight="251658255" behindDoc="1" locked="0" layoutInCell="1" allowOverlap="1" wp14:anchorId="727B2CE7" wp14:editId="7A7691BA">
              <wp:simplePos x="0" y="0"/>
              <wp:positionH relativeFrom="margin">
                <wp:align>center</wp:align>
              </wp:positionH>
              <wp:positionV relativeFrom="page">
                <wp:posOffset>9650692</wp:posOffset>
              </wp:positionV>
              <wp:extent cx="1115695" cy="490854"/>
              <wp:effectExtent l="0" t="0" r="0" b="5080"/>
              <wp:wrapNone/>
              <wp:docPr id="404299330"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fldChar w:fldCharType="begin"/>
        </w:r>
        <w:r>
          <w:instrText>PAGE   \* MERGEFORMAT</w:instrText>
        </w:r>
        <w:r>
          <w:fldChar w:fldCharType="separate"/>
        </w:r>
        <w:r>
          <w:t>2</w:t>
        </w:r>
        <w:r>
          <w:fldChar w:fldCharType="end"/>
        </w:r>
      </w:p>
    </w:sdtContent>
  </w:sdt>
  <w:p w14:paraId="46034638" w14:textId="77777777" w:rsidR="00C42FE8" w:rsidRDefault="00C42FE8">
    <w:pPr>
      <w:pStyle w:val="Pidipagin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9981049"/>
      <w:docPartObj>
        <w:docPartGallery w:val="Page Numbers (Bottom of Page)"/>
        <w:docPartUnique/>
      </w:docPartObj>
    </w:sdtPr>
    <w:sdtContent>
      <w:p w14:paraId="31C1777F" w14:textId="77777777" w:rsidR="00C42FE8" w:rsidRDefault="00C42FE8">
        <w:pPr>
          <w:pStyle w:val="Pidipagina"/>
          <w:jc w:val="right"/>
        </w:pPr>
        <w:r>
          <w:rPr>
            <w:noProof/>
          </w:rPr>
          <w:drawing>
            <wp:anchor distT="0" distB="0" distL="0" distR="0" simplePos="0" relativeHeight="251658268" behindDoc="1" locked="0" layoutInCell="1" allowOverlap="1" wp14:anchorId="19BF1BC6" wp14:editId="539949C1">
              <wp:simplePos x="0" y="0"/>
              <wp:positionH relativeFrom="margin">
                <wp:posOffset>4119150</wp:posOffset>
              </wp:positionH>
              <wp:positionV relativeFrom="page">
                <wp:posOffset>6528963</wp:posOffset>
              </wp:positionV>
              <wp:extent cx="1115695" cy="490854"/>
              <wp:effectExtent l="0" t="0" r="0" b="5080"/>
              <wp:wrapNone/>
              <wp:docPr id="1877524158"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rPr>
            <w:noProof/>
          </w:rPr>
          <w:drawing>
            <wp:anchor distT="0" distB="0" distL="0" distR="0" simplePos="0" relativeHeight="251658246" behindDoc="1" locked="0" layoutInCell="1" allowOverlap="1" wp14:anchorId="3AAF4E40" wp14:editId="7259BE9F">
              <wp:simplePos x="0" y="0"/>
              <wp:positionH relativeFrom="margin">
                <wp:align>center</wp:align>
              </wp:positionH>
              <wp:positionV relativeFrom="page">
                <wp:posOffset>9650692</wp:posOffset>
              </wp:positionV>
              <wp:extent cx="1115695" cy="490854"/>
              <wp:effectExtent l="0" t="0" r="0" b="5080"/>
              <wp:wrapNone/>
              <wp:docPr id="259400856"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fldChar w:fldCharType="begin"/>
        </w:r>
        <w:r>
          <w:instrText>PAGE   \* MERGEFORMAT</w:instrText>
        </w:r>
        <w:r>
          <w:fldChar w:fldCharType="separate"/>
        </w:r>
        <w:r>
          <w:t>2</w:t>
        </w:r>
        <w:r>
          <w:fldChar w:fldCharType="end"/>
        </w:r>
      </w:p>
    </w:sdtContent>
  </w:sdt>
  <w:p w14:paraId="6611FE67" w14:textId="77777777" w:rsidR="00C42FE8" w:rsidRDefault="00C42FE8">
    <w:pPr>
      <w:pStyle w:val="Pidipagina"/>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2974948"/>
      <w:docPartObj>
        <w:docPartGallery w:val="Page Numbers (Bottom of Page)"/>
        <w:docPartUnique/>
      </w:docPartObj>
    </w:sdtPr>
    <w:sdtContent>
      <w:p w14:paraId="41117F9C" w14:textId="77777777" w:rsidR="00C42FE8" w:rsidRDefault="00C42FE8">
        <w:pPr>
          <w:pStyle w:val="Pidipagina"/>
          <w:jc w:val="right"/>
        </w:pPr>
        <w:r>
          <w:rPr>
            <w:noProof/>
          </w:rPr>
          <w:drawing>
            <wp:anchor distT="0" distB="0" distL="0" distR="0" simplePos="0" relativeHeight="251658270" behindDoc="1" locked="0" layoutInCell="1" allowOverlap="1" wp14:anchorId="42865E43" wp14:editId="37DB114C">
              <wp:simplePos x="0" y="0"/>
              <wp:positionH relativeFrom="margin">
                <wp:posOffset>4119150</wp:posOffset>
              </wp:positionH>
              <wp:positionV relativeFrom="page">
                <wp:posOffset>6528963</wp:posOffset>
              </wp:positionV>
              <wp:extent cx="1115695" cy="490854"/>
              <wp:effectExtent l="0" t="0" r="0" b="5080"/>
              <wp:wrapNone/>
              <wp:docPr id="218266970"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rPr>
            <w:noProof/>
          </w:rPr>
          <w:drawing>
            <wp:anchor distT="0" distB="0" distL="0" distR="0" simplePos="0" relativeHeight="251658262" behindDoc="1" locked="0" layoutInCell="1" allowOverlap="1" wp14:anchorId="6A336C18" wp14:editId="51C6CC9A">
              <wp:simplePos x="0" y="0"/>
              <wp:positionH relativeFrom="margin">
                <wp:align>center</wp:align>
              </wp:positionH>
              <wp:positionV relativeFrom="page">
                <wp:posOffset>9650692</wp:posOffset>
              </wp:positionV>
              <wp:extent cx="1115695" cy="490854"/>
              <wp:effectExtent l="0" t="0" r="0" b="5080"/>
              <wp:wrapNone/>
              <wp:docPr id="591904044"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fldChar w:fldCharType="begin"/>
        </w:r>
        <w:r>
          <w:instrText>PAGE   \* MERGEFORMAT</w:instrText>
        </w:r>
        <w:r>
          <w:fldChar w:fldCharType="separate"/>
        </w:r>
        <w:r>
          <w:t>2</w:t>
        </w:r>
        <w:r>
          <w:fldChar w:fldCharType="end"/>
        </w:r>
      </w:p>
    </w:sdtContent>
  </w:sdt>
  <w:p w14:paraId="57596142" w14:textId="77777777" w:rsidR="00C42FE8" w:rsidRDefault="00C42FE8">
    <w:pPr>
      <w:pStyle w:val="Pidipagina"/>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058146"/>
      <w:docPartObj>
        <w:docPartGallery w:val="Page Numbers (Bottom of Page)"/>
        <w:docPartUnique/>
      </w:docPartObj>
    </w:sdtPr>
    <w:sdtContent>
      <w:p w14:paraId="52A421C3" w14:textId="77777777" w:rsidR="00C42FE8" w:rsidRDefault="00C42FE8">
        <w:pPr>
          <w:pStyle w:val="Pidipagina"/>
          <w:jc w:val="right"/>
        </w:pPr>
        <w:r>
          <w:rPr>
            <w:noProof/>
          </w:rPr>
          <w:drawing>
            <wp:anchor distT="0" distB="0" distL="0" distR="0" simplePos="0" relativeHeight="251658272" behindDoc="1" locked="0" layoutInCell="1" allowOverlap="1" wp14:anchorId="3715B57D" wp14:editId="56E040BE">
              <wp:simplePos x="0" y="0"/>
              <wp:positionH relativeFrom="margin">
                <wp:posOffset>4119150</wp:posOffset>
              </wp:positionH>
              <wp:positionV relativeFrom="page">
                <wp:posOffset>6528963</wp:posOffset>
              </wp:positionV>
              <wp:extent cx="1115695" cy="490854"/>
              <wp:effectExtent l="0" t="0" r="0" b="5080"/>
              <wp:wrapNone/>
              <wp:docPr id="1198375756"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rPr>
            <w:noProof/>
          </w:rPr>
          <w:drawing>
            <wp:anchor distT="0" distB="0" distL="0" distR="0" simplePos="0" relativeHeight="251658260" behindDoc="1" locked="0" layoutInCell="1" allowOverlap="1" wp14:anchorId="7420AC09" wp14:editId="2474CE81">
              <wp:simplePos x="0" y="0"/>
              <wp:positionH relativeFrom="margin">
                <wp:align>center</wp:align>
              </wp:positionH>
              <wp:positionV relativeFrom="page">
                <wp:posOffset>9650692</wp:posOffset>
              </wp:positionV>
              <wp:extent cx="1115695" cy="490854"/>
              <wp:effectExtent l="0" t="0" r="0" b="5080"/>
              <wp:wrapNone/>
              <wp:docPr id="620795398"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fldChar w:fldCharType="begin"/>
        </w:r>
        <w:r>
          <w:instrText>PAGE   \* MERGEFORMAT</w:instrText>
        </w:r>
        <w:r>
          <w:fldChar w:fldCharType="separate"/>
        </w:r>
        <w:r>
          <w:t>2</w:t>
        </w:r>
        <w:r>
          <w:fldChar w:fldCharType="end"/>
        </w:r>
      </w:p>
    </w:sdtContent>
  </w:sdt>
  <w:p w14:paraId="7DB00C4E" w14:textId="77777777" w:rsidR="00C42FE8" w:rsidRDefault="00C42FE8">
    <w:pPr>
      <w:pStyle w:val="Pidipagina"/>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4899758"/>
      <w:docPartObj>
        <w:docPartGallery w:val="Page Numbers (Bottom of Page)"/>
        <w:docPartUnique/>
      </w:docPartObj>
    </w:sdtPr>
    <w:sdtContent>
      <w:p w14:paraId="302300CF" w14:textId="77777777" w:rsidR="00C42FE8" w:rsidRDefault="00C42FE8">
        <w:pPr>
          <w:pStyle w:val="Pidipagina"/>
          <w:jc w:val="right"/>
        </w:pPr>
        <w:r>
          <w:rPr>
            <w:noProof/>
          </w:rPr>
          <w:drawing>
            <wp:anchor distT="0" distB="0" distL="0" distR="0" simplePos="0" relativeHeight="251658274" behindDoc="1" locked="0" layoutInCell="1" allowOverlap="1" wp14:anchorId="4764A892" wp14:editId="7BA3D276">
              <wp:simplePos x="0" y="0"/>
              <wp:positionH relativeFrom="margin">
                <wp:posOffset>4119150</wp:posOffset>
              </wp:positionH>
              <wp:positionV relativeFrom="page">
                <wp:posOffset>6528963</wp:posOffset>
              </wp:positionV>
              <wp:extent cx="1115695" cy="490854"/>
              <wp:effectExtent l="0" t="0" r="0" b="5080"/>
              <wp:wrapNone/>
              <wp:docPr id="1349850775"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rPr>
            <w:noProof/>
          </w:rPr>
          <w:drawing>
            <wp:anchor distT="0" distB="0" distL="0" distR="0" simplePos="0" relativeHeight="251658249" behindDoc="1" locked="0" layoutInCell="1" allowOverlap="1" wp14:anchorId="56CDE882" wp14:editId="345DB5F1">
              <wp:simplePos x="0" y="0"/>
              <wp:positionH relativeFrom="margin">
                <wp:align>center</wp:align>
              </wp:positionH>
              <wp:positionV relativeFrom="page">
                <wp:posOffset>9650692</wp:posOffset>
              </wp:positionV>
              <wp:extent cx="1115695" cy="490854"/>
              <wp:effectExtent l="0" t="0" r="0" b="5080"/>
              <wp:wrapNone/>
              <wp:docPr id="1030883966"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fldChar w:fldCharType="begin"/>
        </w:r>
        <w:r>
          <w:instrText>PAGE   \* MERGEFORMAT</w:instrText>
        </w:r>
        <w:r>
          <w:fldChar w:fldCharType="separate"/>
        </w:r>
        <w:r>
          <w:t>2</w:t>
        </w:r>
        <w:r>
          <w:fldChar w:fldCharType="end"/>
        </w:r>
      </w:p>
    </w:sdtContent>
  </w:sdt>
  <w:p w14:paraId="49E2C5CA" w14:textId="77777777" w:rsidR="00C42FE8" w:rsidRDefault="00C42FE8">
    <w:pPr>
      <w:pStyle w:val="Pidipagina"/>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7074328"/>
      <w:docPartObj>
        <w:docPartGallery w:val="Page Numbers (Bottom of Page)"/>
        <w:docPartUnique/>
      </w:docPartObj>
    </w:sdtPr>
    <w:sdtContent>
      <w:p w14:paraId="0A19BBEA" w14:textId="77777777" w:rsidR="00C42FE8" w:rsidRDefault="00C42FE8">
        <w:pPr>
          <w:pStyle w:val="Pidipagina"/>
          <w:jc w:val="right"/>
        </w:pPr>
        <w:r>
          <w:rPr>
            <w:noProof/>
          </w:rPr>
          <w:drawing>
            <wp:anchor distT="0" distB="0" distL="0" distR="0" simplePos="0" relativeHeight="251658269" behindDoc="1" locked="0" layoutInCell="1" allowOverlap="1" wp14:anchorId="662AAF15" wp14:editId="0E8B9EAF">
              <wp:simplePos x="0" y="0"/>
              <wp:positionH relativeFrom="margin">
                <wp:posOffset>4119150</wp:posOffset>
              </wp:positionH>
              <wp:positionV relativeFrom="page">
                <wp:posOffset>6528963</wp:posOffset>
              </wp:positionV>
              <wp:extent cx="1115695" cy="490854"/>
              <wp:effectExtent l="0" t="0" r="0" b="5080"/>
              <wp:wrapNone/>
              <wp:docPr id="1710088486"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rPr>
            <w:noProof/>
          </w:rPr>
          <w:drawing>
            <wp:anchor distT="0" distB="0" distL="0" distR="0" simplePos="0" relativeHeight="251658261" behindDoc="1" locked="0" layoutInCell="1" allowOverlap="1" wp14:anchorId="1D536230" wp14:editId="22EA9146">
              <wp:simplePos x="0" y="0"/>
              <wp:positionH relativeFrom="margin">
                <wp:align>center</wp:align>
              </wp:positionH>
              <wp:positionV relativeFrom="page">
                <wp:posOffset>9650692</wp:posOffset>
              </wp:positionV>
              <wp:extent cx="1115695" cy="490854"/>
              <wp:effectExtent l="0" t="0" r="0" b="5080"/>
              <wp:wrapNone/>
              <wp:docPr id="2109251891"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fldChar w:fldCharType="begin"/>
        </w:r>
        <w:r>
          <w:instrText>PAGE   \* MERGEFORMAT</w:instrText>
        </w:r>
        <w:r>
          <w:fldChar w:fldCharType="separate"/>
        </w:r>
        <w:r>
          <w:t>2</w:t>
        </w:r>
        <w:r>
          <w:fldChar w:fldCharType="end"/>
        </w:r>
      </w:p>
    </w:sdtContent>
  </w:sdt>
  <w:p w14:paraId="184ABFED" w14:textId="77777777" w:rsidR="00C42FE8" w:rsidRDefault="00C42FE8">
    <w:pPr>
      <w:pStyle w:val="Pidipagina"/>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098129"/>
      <w:docPartObj>
        <w:docPartGallery w:val="Page Numbers (Bottom of Page)"/>
        <w:docPartUnique/>
      </w:docPartObj>
    </w:sdtPr>
    <w:sdtContent>
      <w:p w14:paraId="1BD3E8FF" w14:textId="77777777" w:rsidR="00C42FE8" w:rsidRDefault="00C42FE8">
        <w:pPr>
          <w:pStyle w:val="Pidipagina"/>
          <w:jc w:val="right"/>
        </w:pPr>
        <w:r>
          <w:rPr>
            <w:noProof/>
          </w:rPr>
          <w:drawing>
            <wp:anchor distT="0" distB="0" distL="0" distR="0" simplePos="0" relativeHeight="251658263" behindDoc="1" locked="0" layoutInCell="1" allowOverlap="1" wp14:anchorId="15042F25" wp14:editId="5C9153B7">
              <wp:simplePos x="0" y="0"/>
              <wp:positionH relativeFrom="margin">
                <wp:posOffset>4119150</wp:posOffset>
              </wp:positionH>
              <wp:positionV relativeFrom="page">
                <wp:posOffset>6528963</wp:posOffset>
              </wp:positionV>
              <wp:extent cx="1115695" cy="490854"/>
              <wp:effectExtent l="0" t="0" r="0" b="5080"/>
              <wp:wrapNone/>
              <wp:docPr id="2112335079"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rPr>
            <w:noProof/>
          </w:rPr>
          <w:drawing>
            <wp:anchor distT="0" distB="0" distL="0" distR="0" simplePos="0" relativeHeight="251658257" behindDoc="1" locked="0" layoutInCell="1" allowOverlap="1" wp14:anchorId="4E4572F0" wp14:editId="59574AC3">
              <wp:simplePos x="0" y="0"/>
              <wp:positionH relativeFrom="margin">
                <wp:align>center</wp:align>
              </wp:positionH>
              <wp:positionV relativeFrom="page">
                <wp:posOffset>9650692</wp:posOffset>
              </wp:positionV>
              <wp:extent cx="1115695" cy="490854"/>
              <wp:effectExtent l="0" t="0" r="0" b="5080"/>
              <wp:wrapNone/>
              <wp:docPr id="2048499228"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fldChar w:fldCharType="begin"/>
        </w:r>
        <w:r>
          <w:instrText>PAGE   \* MERGEFORMAT</w:instrText>
        </w:r>
        <w:r>
          <w:fldChar w:fldCharType="separate"/>
        </w:r>
        <w:r>
          <w:t>2</w:t>
        </w:r>
        <w:r>
          <w:fldChar w:fldCharType="end"/>
        </w:r>
      </w:p>
    </w:sdtContent>
  </w:sdt>
  <w:p w14:paraId="2B9E4BD0" w14:textId="77777777" w:rsidR="00C42FE8" w:rsidRDefault="00C42FE8">
    <w:pPr>
      <w:pStyle w:val="Pidipagina"/>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6879630"/>
      <w:docPartObj>
        <w:docPartGallery w:val="Page Numbers (Bottom of Page)"/>
        <w:docPartUnique/>
      </w:docPartObj>
    </w:sdtPr>
    <w:sdtContent>
      <w:p w14:paraId="125B2D52" w14:textId="77777777" w:rsidR="00C42FE8" w:rsidRDefault="00C42FE8">
        <w:pPr>
          <w:pStyle w:val="Pidipagina"/>
          <w:jc w:val="right"/>
        </w:pPr>
        <w:r>
          <w:rPr>
            <w:noProof/>
          </w:rPr>
          <w:drawing>
            <wp:anchor distT="0" distB="0" distL="114300" distR="114300" simplePos="0" relativeHeight="251658276" behindDoc="1" locked="0" layoutInCell="1" allowOverlap="1" wp14:anchorId="7B53CC8F" wp14:editId="0025E9BE">
              <wp:simplePos x="0" y="0"/>
              <wp:positionH relativeFrom="column">
                <wp:posOffset>3469640</wp:posOffset>
              </wp:positionH>
              <wp:positionV relativeFrom="paragraph">
                <wp:posOffset>159911</wp:posOffset>
              </wp:positionV>
              <wp:extent cx="1115695" cy="490220"/>
              <wp:effectExtent l="0" t="0" r="8255" b="5080"/>
              <wp:wrapNone/>
              <wp:docPr id="1024685615"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2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8277" behindDoc="1" locked="0" layoutInCell="1" allowOverlap="1" wp14:anchorId="76646D89" wp14:editId="05CB24CC">
              <wp:simplePos x="0" y="0"/>
              <wp:positionH relativeFrom="margin">
                <wp:align>center</wp:align>
              </wp:positionH>
              <wp:positionV relativeFrom="page">
                <wp:posOffset>9623532</wp:posOffset>
              </wp:positionV>
              <wp:extent cx="1115695" cy="490854"/>
              <wp:effectExtent l="0" t="0" r="0" b="5080"/>
              <wp:wrapNone/>
              <wp:docPr id="1366951690"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fldChar w:fldCharType="begin"/>
        </w:r>
        <w:r>
          <w:instrText>PAGE   \* MERGEFORMAT</w:instrText>
        </w:r>
        <w:r>
          <w:fldChar w:fldCharType="separate"/>
        </w:r>
        <w:r>
          <w:t>2</w:t>
        </w:r>
        <w:r>
          <w:fldChar w:fldCharType="end"/>
        </w:r>
      </w:p>
    </w:sdtContent>
  </w:sdt>
  <w:p w14:paraId="4EE654B1" w14:textId="77777777" w:rsidR="00C42FE8" w:rsidRDefault="00C42FE8">
    <w:pPr>
      <w:pStyle w:val="Pidipagina"/>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592475"/>
      <w:docPartObj>
        <w:docPartGallery w:val="Page Numbers (Bottom of Page)"/>
        <w:docPartUnique/>
      </w:docPartObj>
    </w:sdtPr>
    <w:sdtContent>
      <w:p w14:paraId="5D4F5BAF" w14:textId="77777777" w:rsidR="00C42FE8" w:rsidRDefault="00C42FE8">
        <w:pPr>
          <w:pStyle w:val="Pidipagina"/>
          <w:jc w:val="right"/>
        </w:pPr>
        <w:r>
          <w:rPr>
            <w:noProof/>
          </w:rPr>
          <w:drawing>
            <wp:anchor distT="0" distB="0" distL="0" distR="0" simplePos="0" relativeHeight="251658278" behindDoc="1" locked="0" layoutInCell="1" allowOverlap="1" wp14:anchorId="61B1F135" wp14:editId="027F5A7F">
              <wp:simplePos x="0" y="0"/>
              <wp:positionH relativeFrom="margin">
                <wp:posOffset>4119150</wp:posOffset>
              </wp:positionH>
              <wp:positionV relativeFrom="page">
                <wp:posOffset>6528963</wp:posOffset>
              </wp:positionV>
              <wp:extent cx="1115695" cy="490854"/>
              <wp:effectExtent l="0" t="0" r="0" b="5080"/>
              <wp:wrapNone/>
              <wp:docPr id="724490461"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rPr>
            <w:noProof/>
          </w:rPr>
          <w:drawing>
            <wp:anchor distT="0" distB="0" distL="0" distR="0" simplePos="0" relativeHeight="251658279" behindDoc="1" locked="0" layoutInCell="1" allowOverlap="1" wp14:anchorId="6ABF7541" wp14:editId="4E022484">
              <wp:simplePos x="0" y="0"/>
              <wp:positionH relativeFrom="margin">
                <wp:align>center</wp:align>
              </wp:positionH>
              <wp:positionV relativeFrom="page">
                <wp:posOffset>9650692</wp:posOffset>
              </wp:positionV>
              <wp:extent cx="1115695" cy="490854"/>
              <wp:effectExtent l="0" t="0" r="0" b="5080"/>
              <wp:wrapNone/>
              <wp:docPr id="1678861499"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fldChar w:fldCharType="begin"/>
        </w:r>
        <w:r>
          <w:instrText>PAGE   \* MERGEFORMAT</w:instrText>
        </w:r>
        <w:r>
          <w:fldChar w:fldCharType="separate"/>
        </w:r>
        <w:r>
          <w:t>2</w:t>
        </w:r>
        <w:r>
          <w:fldChar w:fldCharType="end"/>
        </w:r>
      </w:p>
    </w:sdtContent>
  </w:sdt>
  <w:p w14:paraId="487D1D8B" w14:textId="77777777" w:rsidR="00C42FE8" w:rsidRDefault="00C42FE8">
    <w:pPr>
      <w:pStyle w:val="Pidipagina"/>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6658656"/>
      <w:docPartObj>
        <w:docPartGallery w:val="Page Numbers (Bottom of Page)"/>
        <w:docPartUnique/>
      </w:docPartObj>
    </w:sdtPr>
    <w:sdtContent>
      <w:p w14:paraId="433FCDFE" w14:textId="77777777" w:rsidR="00C42FE8" w:rsidRDefault="00C42FE8">
        <w:pPr>
          <w:pStyle w:val="Pidipagina"/>
          <w:jc w:val="right"/>
        </w:pPr>
        <w:r>
          <w:rPr>
            <w:noProof/>
          </w:rPr>
          <w:drawing>
            <wp:anchor distT="0" distB="0" distL="0" distR="0" simplePos="0" relativeHeight="251658273" behindDoc="1" locked="0" layoutInCell="1" allowOverlap="1" wp14:anchorId="700C920F" wp14:editId="2D4C399E">
              <wp:simplePos x="0" y="0"/>
              <wp:positionH relativeFrom="margin">
                <wp:posOffset>4119150</wp:posOffset>
              </wp:positionH>
              <wp:positionV relativeFrom="page">
                <wp:posOffset>6528963</wp:posOffset>
              </wp:positionV>
              <wp:extent cx="1115695" cy="490854"/>
              <wp:effectExtent l="0" t="0" r="0" b="5080"/>
              <wp:wrapNone/>
              <wp:docPr id="395675637"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rPr>
            <w:noProof/>
          </w:rPr>
          <w:drawing>
            <wp:anchor distT="0" distB="0" distL="0" distR="0" simplePos="0" relativeHeight="251658250" behindDoc="1" locked="0" layoutInCell="1" allowOverlap="1" wp14:anchorId="604B3917" wp14:editId="40DA0744">
              <wp:simplePos x="0" y="0"/>
              <wp:positionH relativeFrom="margin">
                <wp:align>center</wp:align>
              </wp:positionH>
              <wp:positionV relativeFrom="page">
                <wp:posOffset>9650692</wp:posOffset>
              </wp:positionV>
              <wp:extent cx="1115695" cy="490854"/>
              <wp:effectExtent l="0" t="0" r="0" b="5080"/>
              <wp:wrapNone/>
              <wp:docPr id="1619365820"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fldChar w:fldCharType="begin"/>
        </w:r>
        <w:r>
          <w:instrText>PAGE   \* MERGEFORMAT</w:instrText>
        </w:r>
        <w:r>
          <w:fldChar w:fldCharType="separate"/>
        </w:r>
        <w:r>
          <w:t>2</w:t>
        </w:r>
        <w:r>
          <w:fldChar w:fldCharType="end"/>
        </w:r>
      </w:p>
    </w:sdtContent>
  </w:sdt>
  <w:p w14:paraId="01CE74A6" w14:textId="77777777" w:rsidR="00C42FE8" w:rsidRDefault="00C42FE8">
    <w:pPr>
      <w:pStyle w:val="Pidipagina"/>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016922"/>
      <w:docPartObj>
        <w:docPartGallery w:val="Page Numbers (Bottom of Page)"/>
        <w:docPartUnique/>
      </w:docPartObj>
    </w:sdtPr>
    <w:sdtContent>
      <w:p w14:paraId="70057E00" w14:textId="1788F3CF" w:rsidR="00C42FE8" w:rsidRDefault="00C42FE8">
        <w:pPr>
          <w:pStyle w:val="Pidipagina"/>
          <w:jc w:val="right"/>
        </w:pPr>
        <w:r>
          <w:rPr>
            <w:noProof/>
          </w:rPr>
          <w:drawing>
            <wp:anchor distT="0" distB="0" distL="0" distR="0" simplePos="0" relativeHeight="251658251" behindDoc="1" locked="0" layoutInCell="1" allowOverlap="1" wp14:anchorId="10B7AC72" wp14:editId="5A29A2D0">
              <wp:simplePos x="0" y="0"/>
              <wp:positionH relativeFrom="margin">
                <wp:align>center</wp:align>
              </wp:positionH>
              <wp:positionV relativeFrom="page">
                <wp:posOffset>9650692</wp:posOffset>
              </wp:positionV>
              <wp:extent cx="1115695" cy="490854"/>
              <wp:effectExtent l="0" t="0" r="0" b="5080"/>
              <wp:wrapNone/>
              <wp:docPr id="99027741"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fldChar w:fldCharType="begin"/>
        </w:r>
        <w:r>
          <w:instrText>PAGE   \* MERGEFORMAT</w:instrText>
        </w:r>
        <w:r>
          <w:fldChar w:fldCharType="separate"/>
        </w:r>
        <w:r>
          <w:t>2</w:t>
        </w:r>
        <w:r>
          <w:fldChar w:fldCharType="end"/>
        </w:r>
      </w:p>
    </w:sdtContent>
  </w:sdt>
  <w:p w14:paraId="1DBFAE4D" w14:textId="7BFDFEEC" w:rsidR="00C42FE8" w:rsidRDefault="00A416EF">
    <w:pPr>
      <w:pStyle w:val="Pidipagina"/>
    </w:pPr>
    <w:r>
      <w:rPr>
        <w:noProof/>
      </w:rPr>
      <w:drawing>
        <wp:anchor distT="0" distB="0" distL="0" distR="0" simplePos="0" relativeHeight="251658271" behindDoc="1" locked="0" layoutInCell="1" allowOverlap="1" wp14:anchorId="41C99C95" wp14:editId="011C7C78">
          <wp:simplePos x="0" y="0"/>
          <wp:positionH relativeFrom="margin">
            <wp:posOffset>4118610</wp:posOffset>
          </wp:positionH>
          <wp:positionV relativeFrom="page">
            <wp:posOffset>6650881</wp:posOffset>
          </wp:positionV>
          <wp:extent cx="1115695" cy="490220"/>
          <wp:effectExtent l="0" t="0" r="8255" b="5080"/>
          <wp:wrapNone/>
          <wp:docPr id="317837606"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220"/>
                  </a:xfrm>
                  <a:prstGeom prst="rect">
                    <a:avLst/>
                  </a:prstGeom>
                </pic:spPr>
              </pic:pic>
            </a:graphicData>
          </a:graphic>
        </wp:anchor>
      </w:drawing>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4048546"/>
      <w:docPartObj>
        <w:docPartGallery w:val="Page Numbers (Bottom of Page)"/>
        <w:docPartUnique/>
      </w:docPartObj>
    </w:sdtPr>
    <w:sdtContent>
      <w:p w14:paraId="6EC0320D" w14:textId="77777777" w:rsidR="00C42FE8" w:rsidRDefault="00C42FE8">
        <w:pPr>
          <w:pStyle w:val="Pidipagina"/>
          <w:jc w:val="right"/>
        </w:pPr>
        <w:r>
          <w:rPr>
            <w:noProof/>
          </w:rPr>
          <w:drawing>
            <wp:anchor distT="0" distB="0" distL="0" distR="0" simplePos="0" relativeHeight="251658266" behindDoc="1" locked="0" layoutInCell="1" allowOverlap="1" wp14:anchorId="7F58E40F" wp14:editId="10321381">
              <wp:simplePos x="0" y="0"/>
              <wp:positionH relativeFrom="margin">
                <wp:align>center</wp:align>
              </wp:positionH>
              <wp:positionV relativeFrom="page">
                <wp:posOffset>6591497</wp:posOffset>
              </wp:positionV>
              <wp:extent cx="1115695" cy="490854"/>
              <wp:effectExtent l="0" t="0" r="0" b="5080"/>
              <wp:wrapNone/>
              <wp:docPr id="1628325638"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rPr>
            <w:noProof/>
          </w:rPr>
          <w:drawing>
            <wp:anchor distT="0" distB="0" distL="0" distR="0" simplePos="0" relativeHeight="251658247" behindDoc="1" locked="0" layoutInCell="1" allowOverlap="1" wp14:anchorId="6C22FFAC" wp14:editId="15B75216">
              <wp:simplePos x="0" y="0"/>
              <wp:positionH relativeFrom="margin">
                <wp:align>center</wp:align>
              </wp:positionH>
              <wp:positionV relativeFrom="page">
                <wp:posOffset>9650692</wp:posOffset>
              </wp:positionV>
              <wp:extent cx="1115695" cy="490854"/>
              <wp:effectExtent l="0" t="0" r="0" b="5080"/>
              <wp:wrapNone/>
              <wp:docPr id="1475867603"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fldChar w:fldCharType="begin"/>
        </w:r>
        <w:r>
          <w:instrText>PAGE   \* MERGEFORMAT</w:instrText>
        </w:r>
        <w:r>
          <w:fldChar w:fldCharType="separate"/>
        </w:r>
        <w:r>
          <w:t>2</w:t>
        </w:r>
        <w:r>
          <w:fldChar w:fldCharType="end"/>
        </w:r>
      </w:p>
    </w:sdtContent>
  </w:sdt>
  <w:p w14:paraId="5E4D015A" w14:textId="77777777" w:rsidR="00C42FE8" w:rsidRDefault="00C42FE8">
    <w:pPr>
      <w:pStyle w:val="Pidipagina"/>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2198663"/>
      <w:docPartObj>
        <w:docPartGallery w:val="Page Numbers (Bottom of Page)"/>
        <w:docPartUnique/>
      </w:docPartObj>
    </w:sdtPr>
    <w:sdtContent>
      <w:p w14:paraId="709C9C05" w14:textId="6984B5B7" w:rsidR="00C42FE8" w:rsidRDefault="00C42FE8">
        <w:pPr>
          <w:pStyle w:val="Pidipagina"/>
          <w:jc w:val="right"/>
        </w:pPr>
        <w:r>
          <w:rPr>
            <w:noProof/>
          </w:rPr>
          <w:drawing>
            <wp:anchor distT="0" distB="0" distL="0" distR="0" simplePos="0" relativeHeight="251658248" behindDoc="1" locked="0" layoutInCell="1" allowOverlap="1" wp14:anchorId="6943D5B9" wp14:editId="6A6B0AD2">
              <wp:simplePos x="0" y="0"/>
              <wp:positionH relativeFrom="margin">
                <wp:align>center</wp:align>
              </wp:positionH>
              <wp:positionV relativeFrom="page">
                <wp:posOffset>9650692</wp:posOffset>
              </wp:positionV>
              <wp:extent cx="1115695" cy="490854"/>
              <wp:effectExtent l="0" t="0" r="0" b="5080"/>
              <wp:wrapNone/>
              <wp:docPr id="1363067446"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fldChar w:fldCharType="begin"/>
        </w:r>
        <w:r>
          <w:instrText>PAGE   \* MERGEFORMAT</w:instrText>
        </w:r>
        <w:r>
          <w:fldChar w:fldCharType="separate"/>
        </w:r>
        <w:r>
          <w:t>2</w:t>
        </w:r>
        <w:r>
          <w:fldChar w:fldCharType="end"/>
        </w:r>
      </w:p>
    </w:sdtContent>
  </w:sdt>
  <w:p w14:paraId="431A65E0" w14:textId="233C0E5D" w:rsidR="00C42FE8" w:rsidRDefault="004F2C23">
    <w:pPr>
      <w:pStyle w:val="Pidipagina"/>
    </w:pPr>
    <w:r>
      <w:rPr>
        <w:noProof/>
      </w:rPr>
      <w:drawing>
        <wp:anchor distT="0" distB="0" distL="0" distR="0" simplePos="0" relativeHeight="251658265" behindDoc="1" locked="0" layoutInCell="1" allowOverlap="1" wp14:anchorId="658302A2" wp14:editId="51FFDA4E">
          <wp:simplePos x="0" y="0"/>
          <wp:positionH relativeFrom="page">
            <wp:align>center</wp:align>
          </wp:positionH>
          <wp:positionV relativeFrom="page">
            <wp:posOffset>6625590</wp:posOffset>
          </wp:positionV>
          <wp:extent cx="1115695" cy="490854"/>
          <wp:effectExtent l="0" t="0" r="0" b="5080"/>
          <wp:wrapNone/>
          <wp:docPr id="918349287"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3343069"/>
      <w:docPartObj>
        <w:docPartGallery w:val="Page Numbers (Bottom of Page)"/>
        <w:docPartUnique/>
      </w:docPartObj>
    </w:sdtPr>
    <w:sdtContent>
      <w:p w14:paraId="278B1AB8" w14:textId="77777777" w:rsidR="00C42FE8" w:rsidRDefault="00C42FE8">
        <w:pPr>
          <w:pStyle w:val="Pidipagina"/>
          <w:jc w:val="right"/>
        </w:pPr>
        <w:r>
          <w:rPr>
            <w:noProof/>
          </w:rPr>
          <w:drawing>
            <wp:anchor distT="0" distB="0" distL="0" distR="0" simplePos="0" relativeHeight="251658258" behindDoc="1" locked="0" layoutInCell="1" allowOverlap="1" wp14:anchorId="105620AC" wp14:editId="533027AC">
              <wp:simplePos x="0" y="0"/>
              <wp:positionH relativeFrom="margin">
                <wp:align>center</wp:align>
              </wp:positionH>
              <wp:positionV relativeFrom="page">
                <wp:posOffset>9623532</wp:posOffset>
              </wp:positionV>
              <wp:extent cx="1115695" cy="490854"/>
              <wp:effectExtent l="0" t="0" r="0" b="5080"/>
              <wp:wrapNone/>
              <wp:docPr id="2038836252"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fldChar w:fldCharType="begin"/>
        </w:r>
        <w:r>
          <w:instrText>PAGE   \* MERGEFORMAT</w:instrText>
        </w:r>
        <w:r>
          <w:fldChar w:fldCharType="separate"/>
        </w:r>
        <w:r>
          <w:t>2</w:t>
        </w:r>
        <w:r>
          <w:fldChar w:fldCharType="end"/>
        </w:r>
      </w:p>
    </w:sdtContent>
  </w:sdt>
  <w:p w14:paraId="1E8CC50F" w14:textId="77777777" w:rsidR="00C42FE8" w:rsidRDefault="00C42FE8">
    <w:pPr>
      <w:pStyle w:val="Pidipagina"/>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0939326"/>
      <w:docPartObj>
        <w:docPartGallery w:val="Page Numbers (Bottom of Page)"/>
        <w:docPartUnique/>
      </w:docPartObj>
    </w:sdtPr>
    <w:sdtContent>
      <w:p w14:paraId="796ECC5F" w14:textId="73E599BB" w:rsidR="00C42FE8" w:rsidRDefault="00C42FE8">
        <w:pPr>
          <w:pStyle w:val="Pidipagina"/>
          <w:jc w:val="right"/>
        </w:pPr>
        <w:r>
          <w:rPr>
            <w:noProof/>
          </w:rPr>
          <w:drawing>
            <wp:anchor distT="0" distB="0" distL="0" distR="0" simplePos="0" relativeHeight="251658252" behindDoc="1" locked="0" layoutInCell="1" allowOverlap="1" wp14:anchorId="6140CD9C" wp14:editId="33D3109B">
              <wp:simplePos x="0" y="0"/>
              <wp:positionH relativeFrom="margin">
                <wp:align>center</wp:align>
              </wp:positionH>
              <wp:positionV relativeFrom="page">
                <wp:posOffset>9650692</wp:posOffset>
              </wp:positionV>
              <wp:extent cx="1115695" cy="490854"/>
              <wp:effectExtent l="0" t="0" r="0" b="5080"/>
              <wp:wrapNone/>
              <wp:docPr id="1497400688"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fldChar w:fldCharType="begin"/>
        </w:r>
        <w:r>
          <w:instrText>PAGE   \* MERGEFORMAT</w:instrText>
        </w:r>
        <w:r>
          <w:fldChar w:fldCharType="separate"/>
        </w:r>
        <w:r>
          <w:t>2</w:t>
        </w:r>
        <w:r>
          <w:fldChar w:fldCharType="end"/>
        </w:r>
      </w:p>
    </w:sdtContent>
  </w:sdt>
  <w:p w14:paraId="2AA33F04" w14:textId="4A477EAA" w:rsidR="00C42FE8" w:rsidRDefault="00A416EF">
    <w:pPr>
      <w:pStyle w:val="Pidipagina"/>
    </w:pPr>
    <w:r>
      <w:rPr>
        <w:noProof/>
      </w:rPr>
      <w:drawing>
        <wp:anchor distT="0" distB="0" distL="0" distR="0" simplePos="0" relativeHeight="251658267" behindDoc="1" locked="0" layoutInCell="1" allowOverlap="1" wp14:anchorId="6BC56F0F" wp14:editId="78DE9C27">
          <wp:simplePos x="0" y="0"/>
          <wp:positionH relativeFrom="margin">
            <wp:posOffset>3594844</wp:posOffset>
          </wp:positionH>
          <wp:positionV relativeFrom="page">
            <wp:posOffset>6604635</wp:posOffset>
          </wp:positionV>
          <wp:extent cx="1115695" cy="490220"/>
          <wp:effectExtent l="0" t="0" r="8255" b="5080"/>
          <wp:wrapNone/>
          <wp:docPr id="2121984247"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220"/>
                  </a:xfrm>
                  <a:prstGeom prst="rect">
                    <a:avLst/>
                  </a:prstGeom>
                </pic:spPr>
              </pic:pic>
            </a:graphicData>
          </a:graphic>
        </wp:anchor>
      </w:drawing>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2489500"/>
      <w:docPartObj>
        <w:docPartGallery w:val="Page Numbers (Bottom of Page)"/>
        <w:docPartUnique/>
      </w:docPartObj>
    </w:sdtPr>
    <w:sdtContent>
      <w:p w14:paraId="4390C8FA" w14:textId="77777777" w:rsidR="00C42FE8" w:rsidRDefault="00C42FE8">
        <w:pPr>
          <w:pStyle w:val="Pidipagina"/>
          <w:jc w:val="right"/>
        </w:pPr>
        <w:r>
          <w:rPr>
            <w:noProof/>
          </w:rPr>
          <w:drawing>
            <wp:anchor distT="0" distB="0" distL="0" distR="0" simplePos="0" relativeHeight="251658256" behindDoc="1" locked="0" layoutInCell="1" allowOverlap="1" wp14:anchorId="1B57CB20" wp14:editId="121838C9">
              <wp:simplePos x="0" y="0"/>
              <wp:positionH relativeFrom="margin">
                <wp:posOffset>2320290</wp:posOffset>
              </wp:positionH>
              <wp:positionV relativeFrom="page">
                <wp:posOffset>9839325</wp:posOffset>
              </wp:positionV>
              <wp:extent cx="1115695" cy="490854"/>
              <wp:effectExtent l="0" t="0" r="0" b="5080"/>
              <wp:wrapNone/>
              <wp:docPr id="1119472093"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854"/>
                      </a:xfrm>
                      <a:prstGeom prst="rect">
                        <a:avLst/>
                      </a:prstGeom>
                    </pic:spPr>
                  </pic:pic>
                </a:graphicData>
              </a:graphic>
            </wp:anchor>
          </w:drawing>
        </w:r>
        <w:r>
          <w:fldChar w:fldCharType="begin"/>
        </w:r>
        <w:r>
          <w:instrText>PAGE   \* MERGEFORMAT</w:instrText>
        </w:r>
        <w:r>
          <w:fldChar w:fldCharType="separate"/>
        </w:r>
        <w:r>
          <w:t>2</w:t>
        </w:r>
        <w:r>
          <w:fldChar w:fldCharType="end"/>
        </w:r>
      </w:p>
    </w:sdtContent>
  </w:sdt>
  <w:p w14:paraId="247AEA93" w14:textId="77777777" w:rsidR="00C42FE8" w:rsidRDefault="00C42FE8">
    <w:pPr>
      <w:pStyle w:val="Pidipagina"/>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4737718"/>
      <w:docPartObj>
        <w:docPartGallery w:val="Page Numbers (Bottom of Page)"/>
        <w:docPartUnique/>
      </w:docPartObj>
    </w:sdtPr>
    <w:sdtContent>
      <w:p w14:paraId="4647264D" w14:textId="77777777" w:rsidR="00C42FE8" w:rsidRDefault="00C42FE8">
        <w:pPr>
          <w:pStyle w:val="Pidipagina"/>
          <w:jc w:val="right"/>
        </w:pPr>
        <w:r>
          <w:fldChar w:fldCharType="begin"/>
        </w:r>
        <w:r>
          <w:instrText>PAGE   \* MERGEFORMAT</w:instrText>
        </w:r>
        <w:r>
          <w:fldChar w:fldCharType="separate"/>
        </w:r>
        <w:r>
          <w:t>2</w:t>
        </w:r>
        <w:r>
          <w:fldChar w:fldCharType="end"/>
        </w:r>
      </w:p>
    </w:sdtContent>
  </w:sdt>
  <w:p w14:paraId="3295230D" w14:textId="77777777" w:rsidR="00C42FE8" w:rsidRDefault="00C42FE8">
    <w:pPr>
      <w:pStyle w:val="Pidipagina"/>
    </w:pPr>
    <w:r>
      <w:rPr>
        <w:noProof/>
      </w:rPr>
      <w:drawing>
        <wp:anchor distT="0" distB="0" distL="0" distR="0" simplePos="0" relativeHeight="251658254" behindDoc="1" locked="0" layoutInCell="1" allowOverlap="1" wp14:anchorId="10BFBCBB" wp14:editId="26B7FCB8">
          <wp:simplePos x="0" y="0"/>
          <wp:positionH relativeFrom="margin">
            <wp:posOffset>2501900</wp:posOffset>
          </wp:positionH>
          <wp:positionV relativeFrom="page">
            <wp:posOffset>9740265</wp:posOffset>
          </wp:positionV>
          <wp:extent cx="1115695" cy="490220"/>
          <wp:effectExtent l="0" t="0" r="8255" b="5080"/>
          <wp:wrapNone/>
          <wp:docPr id="1244010756" name="Image 4" descr="Immagine che contiene Elementi grafici, Carattere, grafica,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Elementi grafici, Carattere, grafica, testo&#10;&#10;Descrizione generata automaticamente"/>
                  <pic:cNvPicPr/>
                </pic:nvPicPr>
                <pic:blipFill>
                  <a:blip r:embed="rId1" cstate="print"/>
                  <a:stretch>
                    <a:fillRect/>
                  </a:stretch>
                </pic:blipFill>
                <pic:spPr>
                  <a:xfrm>
                    <a:off x="0" y="0"/>
                    <a:ext cx="1115695" cy="4902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8FEB0" w14:textId="77777777" w:rsidR="001355D8" w:rsidRDefault="001355D8" w:rsidP="00EB3F47">
      <w:pPr>
        <w:spacing w:after="0" w:line="240" w:lineRule="auto"/>
      </w:pPr>
      <w:r>
        <w:separator/>
      </w:r>
    </w:p>
  </w:footnote>
  <w:footnote w:type="continuationSeparator" w:id="0">
    <w:p w14:paraId="543D8D1A" w14:textId="77777777" w:rsidR="001355D8" w:rsidRDefault="001355D8" w:rsidP="00EB3F47">
      <w:pPr>
        <w:spacing w:after="0" w:line="240" w:lineRule="auto"/>
      </w:pPr>
      <w:r>
        <w:continuationSeparator/>
      </w:r>
    </w:p>
  </w:footnote>
  <w:footnote w:type="continuationNotice" w:id="1">
    <w:p w14:paraId="3535F738" w14:textId="77777777" w:rsidR="001355D8" w:rsidRDefault="001355D8">
      <w:pPr>
        <w:spacing w:after="0" w:line="240" w:lineRule="auto"/>
      </w:pPr>
    </w:p>
  </w:footnote>
  <w:footnote w:id="2">
    <w:p w14:paraId="0AB44A8B" w14:textId="7542D26C" w:rsidR="00103922" w:rsidRDefault="00103922">
      <w:pPr>
        <w:pStyle w:val="Testonotaapidipagina"/>
      </w:pPr>
      <w:r w:rsidRPr="00851F93">
        <w:rPr>
          <w:rStyle w:val="Rimandonotaapidipagina"/>
          <w:color w:val="0E3C4B"/>
          <w:sz w:val="18"/>
          <w:szCs w:val="18"/>
        </w:rPr>
        <w:footnoteRef/>
      </w:r>
      <w:r w:rsidRPr="00851F93">
        <w:rPr>
          <w:color w:val="0E3C4B"/>
          <w:sz w:val="18"/>
          <w:szCs w:val="18"/>
        </w:rPr>
        <w:t xml:space="preserve"> </w:t>
      </w:r>
      <w:r w:rsidR="00851F93" w:rsidRPr="00851F93">
        <w:rPr>
          <w:rFonts w:eastAsiaTheme="minorEastAsia"/>
          <w:color w:val="0E3C4B" w:themeColor="text1"/>
          <w:sz w:val="18"/>
          <w:szCs w:val="18"/>
        </w:rPr>
        <w:t>C</w:t>
      </w:r>
      <w:r w:rsidRPr="00851F93">
        <w:rPr>
          <w:rFonts w:eastAsiaTheme="minorEastAsia"/>
          <w:color w:val="0E3C4B" w:themeColor="text1"/>
          <w:sz w:val="18"/>
          <w:szCs w:val="18"/>
        </w:rPr>
        <w:t xml:space="preserve">ome da </w:t>
      </w:r>
      <w:r w:rsidR="00565847">
        <w:rPr>
          <w:rFonts w:eastAsiaTheme="minorEastAsia"/>
          <w:color w:val="0E3C4B" w:themeColor="text1"/>
          <w:sz w:val="18"/>
          <w:szCs w:val="18"/>
        </w:rPr>
        <w:t>L</w:t>
      </w:r>
      <w:r w:rsidRPr="00851F93">
        <w:rPr>
          <w:rFonts w:eastAsiaTheme="minorEastAsia"/>
          <w:color w:val="0E3C4B" w:themeColor="text1"/>
          <w:sz w:val="18"/>
          <w:szCs w:val="18"/>
        </w:rPr>
        <w:t>inee guida MIUR per sperimentazioni educative.</w:t>
      </w:r>
    </w:p>
  </w:footnote>
  <w:footnote w:id="3">
    <w:p w14:paraId="7F88F90E" w14:textId="77777777" w:rsidR="00C42FE8" w:rsidRPr="00C813A5" w:rsidRDefault="00C42FE8" w:rsidP="00C42FE8">
      <w:pPr>
        <w:pStyle w:val="Testonotaapidipagina"/>
        <w:jc w:val="both"/>
        <w:rPr>
          <w:color w:val="0E3C4B"/>
        </w:rPr>
      </w:pPr>
      <w:r w:rsidRPr="00C813A5">
        <w:rPr>
          <w:rStyle w:val="Rimandonotaapidipagina"/>
          <w:color w:val="0E3C4B"/>
        </w:rPr>
        <w:footnoteRef/>
      </w:r>
      <w:r w:rsidRPr="00C813A5">
        <w:rPr>
          <w:color w:val="0E3C4B"/>
        </w:rPr>
        <w:t xml:space="preserve"> In questa sede</w:t>
      </w:r>
      <w:r>
        <w:rPr>
          <w:color w:val="0E3C4B"/>
        </w:rPr>
        <w:t>, a partire dall’Azione 1,</w:t>
      </w:r>
      <w:r w:rsidRPr="00C813A5">
        <w:rPr>
          <w:color w:val="0E3C4B"/>
        </w:rPr>
        <w:t xml:space="preserve"> la parola </w:t>
      </w:r>
      <w:r w:rsidRPr="00C813A5">
        <w:rPr>
          <w:i/>
          <w:iCs/>
          <w:color w:val="0E3C4B"/>
        </w:rPr>
        <w:t>docenti</w:t>
      </w:r>
      <w:r w:rsidRPr="00C813A5">
        <w:rPr>
          <w:color w:val="0E3C4B"/>
        </w:rPr>
        <w:t xml:space="preserve"> </w:t>
      </w:r>
      <w:r>
        <w:rPr>
          <w:color w:val="0E3C4B"/>
        </w:rPr>
        <w:t xml:space="preserve">sta a </w:t>
      </w:r>
      <w:r w:rsidRPr="00C813A5">
        <w:rPr>
          <w:color w:val="0E3C4B"/>
        </w:rPr>
        <w:t>indica</w:t>
      </w:r>
      <w:r>
        <w:rPr>
          <w:color w:val="0E3C4B"/>
        </w:rPr>
        <w:t>re</w:t>
      </w:r>
      <w:r w:rsidRPr="00C813A5">
        <w:rPr>
          <w:color w:val="0E3C4B"/>
        </w:rPr>
        <w:t xml:space="preserve">: docenti, docenti tutor, personale tecnico, operatori e funzioni strumentali dell’orientamento coinvolti nella sperimentazione del percorso di orientamento, </w:t>
      </w:r>
      <w:r w:rsidRPr="00C813A5">
        <w:rPr>
          <w:i/>
          <w:iCs/>
          <w:color w:val="0E3C4B"/>
        </w:rPr>
        <w:t>Le forze del viaggio</w:t>
      </w:r>
      <w:r w:rsidRPr="00C813A5">
        <w:rPr>
          <w:color w:val="0E3C4B"/>
        </w:rPr>
        <w:t>.</w:t>
      </w:r>
    </w:p>
  </w:footnote>
  <w:footnote w:id="4">
    <w:p w14:paraId="44C778EF" w14:textId="77777777" w:rsidR="00C42FE8" w:rsidRDefault="00C42FE8" w:rsidP="00C42FE8">
      <w:pPr>
        <w:pStyle w:val="Testonotaapidipagina"/>
        <w:jc w:val="both"/>
      </w:pPr>
      <w:r>
        <w:rPr>
          <w:rStyle w:val="Rimandonotaapidipagina"/>
        </w:rPr>
        <w:footnoteRef/>
      </w:r>
      <w:r w:rsidRPr="1432514E">
        <w:rPr>
          <w:sz w:val="18"/>
          <w:szCs w:val="18"/>
        </w:rPr>
        <w:t xml:space="preserve"> </w:t>
      </w:r>
      <w:r w:rsidRPr="1432514E">
        <w:rPr>
          <w:color w:val="0E3C4B"/>
          <w:sz w:val="18"/>
          <w:szCs w:val="18"/>
        </w:rPr>
        <w:t>Dove non sarà possibile l’utilizzo dei moduli FORMS si prevede di utilizzare schede cartacee per la raccolta dei dati che verranno poi riportati digitalmente.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00704024" w14:paraId="65497132" w14:textId="77777777" w:rsidTr="4516AA84">
      <w:trPr>
        <w:trHeight w:val="300"/>
      </w:trPr>
      <w:tc>
        <w:tcPr>
          <w:tcW w:w="3210" w:type="dxa"/>
        </w:tcPr>
        <w:p w14:paraId="5C22893B" w14:textId="51B03DD2" w:rsidR="00704024" w:rsidRDefault="00704024" w:rsidP="4516AA84">
          <w:pPr>
            <w:pStyle w:val="Intestazione"/>
            <w:ind w:left="-115"/>
          </w:pPr>
        </w:p>
      </w:tc>
      <w:tc>
        <w:tcPr>
          <w:tcW w:w="3210" w:type="dxa"/>
        </w:tcPr>
        <w:p w14:paraId="26EE0500" w14:textId="7ACB4556" w:rsidR="00704024" w:rsidRDefault="00704024" w:rsidP="4516AA84">
          <w:pPr>
            <w:pStyle w:val="Intestazione"/>
            <w:jc w:val="center"/>
          </w:pPr>
        </w:p>
      </w:tc>
      <w:tc>
        <w:tcPr>
          <w:tcW w:w="3210" w:type="dxa"/>
        </w:tcPr>
        <w:p w14:paraId="68E029EC" w14:textId="600A00D9" w:rsidR="00704024" w:rsidRDefault="00704024" w:rsidP="4516AA84">
          <w:pPr>
            <w:pStyle w:val="Intestazione"/>
            <w:ind w:right="-115"/>
            <w:jc w:val="right"/>
          </w:pPr>
        </w:p>
      </w:tc>
    </w:tr>
  </w:tbl>
  <w:p w14:paraId="6BDA7DF9" w14:textId="7FC7E2C6" w:rsidR="00704024" w:rsidRDefault="0070402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AB2D4" w14:textId="5EFA6848" w:rsidR="00704024" w:rsidRDefault="00704024" w:rsidP="00CC3DDC">
    <w:pPr>
      <w:pStyle w:val="Intestazione"/>
      <w:jc w:val="right"/>
    </w:pPr>
    <w:r w:rsidRPr="005C0EDF">
      <w:rPr>
        <w:noProof/>
      </w:rPr>
      <w:drawing>
        <wp:anchor distT="0" distB="0" distL="114300" distR="114300" simplePos="0" relativeHeight="251658240" behindDoc="0" locked="0" layoutInCell="1" allowOverlap="1" wp14:anchorId="77EEF228" wp14:editId="613BE28B">
          <wp:simplePos x="0" y="0"/>
          <wp:positionH relativeFrom="column">
            <wp:posOffset>33655</wp:posOffset>
          </wp:positionH>
          <wp:positionV relativeFrom="paragraph">
            <wp:posOffset>-82550</wp:posOffset>
          </wp:positionV>
          <wp:extent cx="1481455" cy="601980"/>
          <wp:effectExtent l="0" t="0" r="0" b="0"/>
          <wp:wrapSquare wrapText="bothSides"/>
          <wp:docPr id="276184240" name="Immagine 8" descr="Immagine che contiene testo, Carattere, Elementi grafici, schermata&#10;&#10;Descrizione generata automaticamente">
            <a:extLst xmlns:a="http://schemas.openxmlformats.org/drawingml/2006/main">
              <a:ext uri="{FF2B5EF4-FFF2-40B4-BE49-F238E27FC236}">
                <a16:creationId xmlns:a16="http://schemas.microsoft.com/office/drawing/2014/main" id="{9FBF0B02-CB6F-B3F7-32C6-F0B3DDC59C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8" descr="Immagine che contiene testo, Carattere, Elementi grafici, schermata&#10;&#10;Descrizione generata automaticamente">
                    <a:extLst>
                      <a:ext uri="{FF2B5EF4-FFF2-40B4-BE49-F238E27FC236}">
                        <a16:creationId xmlns:a16="http://schemas.microsoft.com/office/drawing/2014/main" id="{9FBF0B02-CB6F-B3F7-32C6-F0B3DDC59CC9}"/>
                      </a:ext>
                    </a:extLst>
                  </pic:cNvPr>
                  <pic:cNvPicPr>
                    <a:picLocks noChangeAspect="1"/>
                  </pic:cNvPicPr>
                </pic:nvPicPr>
                <pic:blipFill rotWithShape="1">
                  <a:blip r:embed="rId1">
                    <a:extLst>
                      <a:ext uri="{28A0092B-C50C-407E-A947-70E740481C1C}">
                        <a14:useLocalDpi xmlns:a14="http://schemas.microsoft.com/office/drawing/2010/main" val="0"/>
                      </a:ext>
                    </a:extLst>
                  </a:blip>
                  <a:srcRect t="10707" b="15412"/>
                  <a:stretch/>
                </pic:blipFill>
                <pic:spPr bwMode="auto">
                  <a:xfrm>
                    <a:off x="0" y="0"/>
                    <a:ext cx="1481455" cy="601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64BD5">
      <w:rPr>
        <w:noProof/>
      </w:rPr>
      <w:drawing>
        <wp:anchor distT="0" distB="0" distL="114300" distR="114300" simplePos="0" relativeHeight="251658241" behindDoc="1" locked="0" layoutInCell="1" allowOverlap="1" wp14:anchorId="11F15FE1" wp14:editId="035076A4">
          <wp:simplePos x="0" y="0"/>
          <wp:positionH relativeFrom="column">
            <wp:posOffset>4362648</wp:posOffset>
          </wp:positionH>
          <wp:positionV relativeFrom="paragraph">
            <wp:posOffset>-32385</wp:posOffset>
          </wp:positionV>
          <wp:extent cx="1620000" cy="431756"/>
          <wp:effectExtent l="0" t="0" r="0" b="0"/>
          <wp:wrapTight wrapText="bothSides">
            <wp:wrapPolygon edited="0">
              <wp:start x="508" y="954"/>
              <wp:lineTo x="508" y="20041"/>
              <wp:lineTo x="20829" y="20041"/>
              <wp:lineTo x="21338" y="13361"/>
              <wp:lineTo x="20067" y="11452"/>
              <wp:lineTo x="6858" y="954"/>
              <wp:lineTo x="508" y="954"/>
            </wp:wrapPolygon>
          </wp:wrapTight>
          <wp:docPr id="1570901932" name="Immagine 15" descr="Immagine che contiene Elementi grafici, grafica, schermata, design&#10;&#10;Descrizione generata automaticamente">
            <a:extLst xmlns:a="http://schemas.openxmlformats.org/drawingml/2006/main">
              <a:ext uri="{FF2B5EF4-FFF2-40B4-BE49-F238E27FC236}">
                <a16:creationId xmlns:a16="http://schemas.microsoft.com/office/drawing/2014/main" id="{EAB80B4C-54A7-219C-F181-A91E80484F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5" descr="Immagine che contiene Elementi grafici, grafica, schermata, design&#10;&#10;Descrizione generata automaticamente">
                    <a:extLst>
                      <a:ext uri="{FF2B5EF4-FFF2-40B4-BE49-F238E27FC236}">
                        <a16:creationId xmlns:a16="http://schemas.microsoft.com/office/drawing/2014/main" id="{EAB80B4C-54A7-219C-F181-A91E80484F62}"/>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620000" cy="431756"/>
                  </a:xfrm>
                  <a:prstGeom prst="rect">
                    <a:avLst/>
                  </a:prstGeom>
                </pic:spPr>
              </pic:pic>
            </a:graphicData>
          </a:graphic>
          <wp14:sizeRelH relativeFrom="margin">
            <wp14:pctWidth>0</wp14:pctWidth>
          </wp14:sizeRelH>
          <wp14:sizeRelV relativeFrom="margin">
            <wp14:pctHeight>0</wp14:pctHeight>
          </wp14:sizeRelV>
        </wp:anchor>
      </w:drawing>
    </w:r>
    <w:r w:rsidRPr="00485FAE">
      <w:rPr>
        <w:noProof/>
      </w:rPr>
      <w:drawing>
        <wp:anchor distT="0" distB="0" distL="114300" distR="114300" simplePos="0" relativeHeight="251658242" behindDoc="1" locked="0" layoutInCell="1" allowOverlap="1" wp14:anchorId="6D7491D1" wp14:editId="4611B302">
          <wp:simplePos x="0" y="0"/>
          <wp:positionH relativeFrom="column">
            <wp:posOffset>2213610</wp:posOffset>
          </wp:positionH>
          <wp:positionV relativeFrom="paragraph">
            <wp:posOffset>16510</wp:posOffset>
          </wp:positionV>
          <wp:extent cx="1728000" cy="399518"/>
          <wp:effectExtent l="0" t="0" r="5715" b="635"/>
          <wp:wrapTight wrapText="bothSides">
            <wp:wrapPolygon edited="0">
              <wp:start x="0" y="0"/>
              <wp:lineTo x="0" y="20604"/>
              <wp:lineTo x="7859" y="20604"/>
              <wp:lineTo x="21433" y="19574"/>
              <wp:lineTo x="21433" y="8242"/>
              <wp:lineTo x="7859" y="0"/>
              <wp:lineTo x="0" y="0"/>
            </wp:wrapPolygon>
          </wp:wrapTight>
          <wp:docPr id="632427677" name="Immagine 14" descr="Immagine che contiene Carattere, schermata, simbolo, Elementi grafici&#10;&#10;Descrizione generata automaticamente">
            <a:extLst xmlns:a="http://schemas.openxmlformats.org/drawingml/2006/main">
              <a:ext uri="{FF2B5EF4-FFF2-40B4-BE49-F238E27FC236}">
                <a16:creationId xmlns:a16="http://schemas.microsoft.com/office/drawing/2014/main" id="{979817C0-9D72-DD32-9468-CF573E5ECA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4" descr="Immagine che contiene Carattere, schermata, simbolo, Elementi grafici&#10;&#10;Descrizione generata automaticamente">
                    <a:extLst>
                      <a:ext uri="{FF2B5EF4-FFF2-40B4-BE49-F238E27FC236}">
                        <a16:creationId xmlns:a16="http://schemas.microsoft.com/office/drawing/2014/main" id="{979817C0-9D72-DD32-9468-CF573E5ECA7B}"/>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728000" cy="399518"/>
                  </a:xfrm>
                  <a:prstGeom prst="rect">
                    <a:avLst/>
                  </a:prstGeom>
                </pic:spPr>
              </pic:pic>
            </a:graphicData>
          </a:graphic>
          <wp14:sizeRelH relativeFrom="margin">
            <wp14:pctWidth>0</wp14:pctWidth>
          </wp14:sizeRelH>
        </wp:anchor>
      </w:drawing>
    </w:r>
    <w:r>
      <w:ptab w:relativeTo="margin" w:alignment="center" w:leader="none"/>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7C3E2" w14:textId="77777777" w:rsidR="00C42FE8" w:rsidRDefault="00C42FE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7332B" w14:textId="77777777" w:rsidR="00C42FE8" w:rsidRDefault="00C42FE8" w:rsidP="008644D9">
    <w:pPr>
      <w:pStyle w:val="Intestazione"/>
      <w:jc w:val="right"/>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E7D63"/>
    <w:multiLevelType w:val="hybridMultilevel"/>
    <w:tmpl w:val="B9265B6C"/>
    <w:lvl w:ilvl="0" w:tplc="D1E241F4">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8D483B"/>
    <w:multiLevelType w:val="multilevel"/>
    <w:tmpl w:val="768A26C0"/>
    <w:lvl w:ilvl="0">
      <w:start w:val="1"/>
      <w:numFmt w:val="bullet"/>
      <w:lvlText w:val="-"/>
      <w:lvlJc w:val="left"/>
      <w:pPr>
        <w:tabs>
          <w:tab w:val="num" w:pos="720"/>
        </w:tabs>
        <w:ind w:left="720" w:hanging="360"/>
      </w:pPr>
      <w:rPr>
        <w:rFonts w:ascii="Symbol" w:hAnsi="Symbol" w:hint="default"/>
        <w:color w:val="0E3C4B"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413BA5"/>
    <w:multiLevelType w:val="hybridMultilevel"/>
    <w:tmpl w:val="DF9CFC78"/>
    <w:lvl w:ilvl="0" w:tplc="D1E241F4">
      <w:start w:val="1"/>
      <w:numFmt w:val="bullet"/>
      <w:lvlText w:val=""/>
      <w:lvlJc w:val="left"/>
      <w:pPr>
        <w:ind w:left="360" w:hanging="360"/>
      </w:pPr>
      <w:rPr>
        <w:rFonts w:ascii="Symbol" w:hAnsi="Symbol" w:hint="default"/>
      </w:rPr>
    </w:lvl>
    <w:lvl w:ilvl="1" w:tplc="D408C5EC">
      <w:numFmt w:val="bullet"/>
      <w:lvlText w:val="-"/>
      <w:lvlJc w:val="left"/>
      <w:pPr>
        <w:ind w:left="360" w:hanging="360"/>
      </w:pPr>
      <w:rPr>
        <w:rFonts w:ascii="Calibri" w:eastAsia="Calibri" w:hAnsi="Calibri" w:cs="Calibri"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61F0A61"/>
    <w:multiLevelType w:val="hybridMultilevel"/>
    <w:tmpl w:val="272C36E6"/>
    <w:lvl w:ilvl="0" w:tplc="796EF468">
      <w:start w:val="1"/>
      <w:numFmt w:val="bullet"/>
      <w:lvlText w:val="•"/>
      <w:lvlJc w:val="left"/>
      <w:pPr>
        <w:ind w:left="720" w:hanging="360"/>
      </w:pPr>
      <w:rPr>
        <w:rFonts w:ascii="Calibri" w:hAnsi="Calibri" w:hint="default"/>
      </w:rPr>
    </w:lvl>
    <w:lvl w:ilvl="1" w:tplc="34A40850">
      <w:numFmt w:val="bullet"/>
      <w:lvlText w:val="•"/>
      <w:lvlJc w:val="left"/>
      <w:pPr>
        <w:ind w:left="1790" w:hanging="710"/>
      </w:pPr>
      <w:rPr>
        <w:rFonts w:ascii="Calibri" w:eastAsia="Calibri"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65A64CE"/>
    <w:multiLevelType w:val="hybridMultilevel"/>
    <w:tmpl w:val="C7C6960C"/>
    <w:lvl w:ilvl="0" w:tplc="A7F4A5C2">
      <w:start w:val="1"/>
      <w:numFmt w:val="bullet"/>
      <w:lvlText w:val="-"/>
      <w:lvlJc w:val="left"/>
      <w:pPr>
        <w:ind w:left="360" w:hanging="360"/>
      </w:pPr>
      <w:rPr>
        <w:rFonts w:ascii="Symbol" w:hAnsi="Symbol" w:hint="default"/>
        <w:color w:val="0E3C4B" w:themeColor="text1"/>
      </w:rPr>
    </w:lvl>
    <w:lvl w:ilvl="1" w:tplc="F69C66D2">
      <w:start w:val="1"/>
      <w:numFmt w:val="bullet"/>
      <w:lvlText w:val="o"/>
      <w:lvlJc w:val="left"/>
      <w:pPr>
        <w:ind w:left="1080" w:hanging="360"/>
      </w:pPr>
      <w:rPr>
        <w:rFonts w:ascii="Courier New" w:hAnsi="Courier New" w:hint="default"/>
        <w:color w:val="0E3C4B" w:themeColor="text1"/>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D00709B"/>
    <w:multiLevelType w:val="hybridMultilevel"/>
    <w:tmpl w:val="530C4F0C"/>
    <w:lvl w:ilvl="0" w:tplc="D1E241F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EFA4686"/>
    <w:multiLevelType w:val="hybridMultilevel"/>
    <w:tmpl w:val="6BC03BFE"/>
    <w:lvl w:ilvl="0" w:tplc="A7F4A5C2">
      <w:start w:val="1"/>
      <w:numFmt w:val="bullet"/>
      <w:lvlText w:val="-"/>
      <w:lvlJc w:val="left"/>
      <w:pPr>
        <w:ind w:left="360" w:hanging="360"/>
      </w:pPr>
      <w:rPr>
        <w:rFonts w:ascii="Symbol" w:hAnsi="Symbol" w:hint="default"/>
        <w:color w:val="0E3C4B" w:themeColor="text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1540675E"/>
    <w:multiLevelType w:val="hybridMultilevel"/>
    <w:tmpl w:val="50DC9762"/>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5477C63"/>
    <w:multiLevelType w:val="hybridMultilevel"/>
    <w:tmpl w:val="8078136E"/>
    <w:lvl w:ilvl="0" w:tplc="D408C5EC">
      <w:numFmt w:val="bullet"/>
      <w:lvlText w:val="-"/>
      <w:lvlJc w:val="left"/>
      <w:pPr>
        <w:ind w:left="673" w:hanging="360"/>
      </w:pPr>
      <w:rPr>
        <w:rFonts w:ascii="Calibri" w:eastAsia="Calibri" w:hAnsi="Calibri" w:cs="Calibri" w:hint="default"/>
      </w:rPr>
    </w:lvl>
    <w:lvl w:ilvl="1" w:tplc="FFFFFFFF">
      <w:start w:val="1"/>
      <w:numFmt w:val="bullet"/>
      <w:lvlText w:val="o"/>
      <w:lvlJc w:val="left"/>
      <w:pPr>
        <w:ind w:left="1393" w:hanging="360"/>
      </w:pPr>
      <w:rPr>
        <w:rFonts w:ascii="Courier New" w:hAnsi="Courier New" w:cs="Courier New" w:hint="default"/>
      </w:rPr>
    </w:lvl>
    <w:lvl w:ilvl="2" w:tplc="FFFFFFFF" w:tentative="1">
      <w:start w:val="1"/>
      <w:numFmt w:val="bullet"/>
      <w:lvlText w:val=""/>
      <w:lvlJc w:val="left"/>
      <w:pPr>
        <w:ind w:left="2113" w:hanging="360"/>
      </w:pPr>
      <w:rPr>
        <w:rFonts w:ascii="Wingdings" w:hAnsi="Wingdings" w:hint="default"/>
      </w:rPr>
    </w:lvl>
    <w:lvl w:ilvl="3" w:tplc="FFFFFFFF" w:tentative="1">
      <w:start w:val="1"/>
      <w:numFmt w:val="bullet"/>
      <w:lvlText w:val=""/>
      <w:lvlJc w:val="left"/>
      <w:pPr>
        <w:ind w:left="2833" w:hanging="360"/>
      </w:pPr>
      <w:rPr>
        <w:rFonts w:ascii="Symbol" w:hAnsi="Symbol" w:hint="default"/>
      </w:rPr>
    </w:lvl>
    <w:lvl w:ilvl="4" w:tplc="FFFFFFFF" w:tentative="1">
      <w:start w:val="1"/>
      <w:numFmt w:val="bullet"/>
      <w:lvlText w:val="o"/>
      <w:lvlJc w:val="left"/>
      <w:pPr>
        <w:ind w:left="3553" w:hanging="360"/>
      </w:pPr>
      <w:rPr>
        <w:rFonts w:ascii="Courier New" w:hAnsi="Courier New" w:cs="Courier New" w:hint="default"/>
      </w:rPr>
    </w:lvl>
    <w:lvl w:ilvl="5" w:tplc="FFFFFFFF" w:tentative="1">
      <w:start w:val="1"/>
      <w:numFmt w:val="bullet"/>
      <w:lvlText w:val=""/>
      <w:lvlJc w:val="left"/>
      <w:pPr>
        <w:ind w:left="4273" w:hanging="360"/>
      </w:pPr>
      <w:rPr>
        <w:rFonts w:ascii="Wingdings" w:hAnsi="Wingdings" w:hint="default"/>
      </w:rPr>
    </w:lvl>
    <w:lvl w:ilvl="6" w:tplc="FFFFFFFF" w:tentative="1">
      <w:start w:val="1"/>
      <w:numFmt w:val="bullet"/>
      <w:lvlText w:val=""/>
      <w:lvlJc w:val="left"/>
      <w:pPr>
        <w:ind w:left="4993" w:hanging="360"/>
      </w:pPr>
      <w:rPr>
        <w:rFonts w:ascii="Symbol" w:hAnsi="Symbol" w:hint="default"/>
      </w:rPr>
    </w:lvl>
    <w:lvl w:ilvl="7" w:tplc="FFFFFFFF" w:tentative="1">
      <w:start w:val="1"/>
      <w:numFmt w:val="bullet"/>
      <w:lvlText w:val="o"/>
      <w:lvlJc w:val="left"/>
      <w:pPr>
        <w:ind w:left="5713" w:hanging="360"/>
      </w:pPr>
      <w:rPr>
        <w:rFonts w:ascii="Courier New" w:hAnsi="Courier New" w:cs="Courier New" w:hint="default"/>
      </w:rPr>
    </w:lvl>
    <w:lvl w:ilvl="8" w:tplc="FFFFFFFF" w:tentative="1">
      <w:start w:val="1"/>
      <w:numFmt w:val="bullet"/>
      <w:lvlText w:val=""/>
      <w:lvlJc w:val="left"/>
      <w:pPr>
        <w:ind w:left="6433" w:hanging="360"/>
      </w:pPr>
      <w:rPr>
        <w:rFonts w:ascii="Wingdings" w:hAnsi="Wingdings" w:hint="default"/>
      </w:rPr>
    </w:lvl>
  </w:abstractNum>
  <w:abstractNum w:abstractNumId="9" w15:restartNumberingAfterBreak="0">
    <w:nsid w:val="15B64369"/>
    <w:multiLevelType w:val="hybridMultilevel"/>
    <w:tmpl w:val="2BC0D978"/>
    <w:lvl w:ilvl="0" w:tplc="94306B04">
      <w:start w:val="1"/>
      <w:numFmt w:val="decimal"/>
      <w:lvlText w:val="%1."/>
      <w:lvlJc w:val="left"/>
      <w:pPr>
        <w:ind w:left="720" w:hanging="360"/>
      </w:pPr>
      <w:rPr>
        <w:rFonts w:ascii="Calibri" w:hAnsi="Calibri" w:hint="default"/>
      </w:rPr>
    </w:lvl>
    <w:lvl w:ilvl="1" w:tplc="D96A3578">
      <w:start w:val="1"/>
      <w:numFmt w:val="lowerLetter"/>
      <w:lvlText w:val="%2."/>
      <w:lvlJc w:val="left"/>
      <w:pPr>
        <w:ind w:left="1440" w:hanging="360"/>
      </w:pPr>
    </w:lvl>
    <w:lvl w:ilvl="2" w:tplc="B0E84AF2">
      <w:start w:val="1"/>
      <w:numFmt w:val="lowerRoman"/>
      <w:lvlText w:val="%3."/>
      <w:lvlJc w:val="right"/>
      <w:pPr>
        <w:ind w:left="2160" w:hanging="180"/>
      </w:pPr>
    </w:lvl>
    <w:lvl w:ilvl="3" w:tplc="89448564">
      <w:start w:val="1"/>
      <w:numFmt w:val="decimal"/>
      <w:lvlText w:val="%4."/>
      <w:lvlJc w:val="left"/>
      <w:pPr>
        <w:ind w:left="2880" w:hanging="360"/>
      </w:pPr>
    </w:lvl>
    <w:lvl w:ilvl="4" w:tplc="B3F6734A">
      <w:start w:val="1"/>
      <w:numFmt w:val="lowerLetter"/>
      <w:lvlText w:val="%5."/>
      <w:lvlJc w:val="left"/>
      <w:pPr>
        <w:ind w:left="3600" w:hanging="360"/>
      </w:pPr>
    </w:lvl>
    <w:lvl w:ilvl="5" w:tplc="38F436F0">
      <w:start w:val="1"/>
      <w:numFmt w:val="lowerRoman"/>
      <w:lvlText w:val="%6."/>
      <w:lvlJc w:val="right"/>
      <w:pPr>
        <w:ind w:left="4320" w:hanging="180"/>
      </w:pPr>
    </w:lvl>
    <w:lvl w:ilvl="6" w:tplc="242E482E">
      <w:start w:val="1"/>
      <w:numFmt w:val="decimal"/>
      <w:lvlText w:val="%7."/>
      <w:lvlJc w:val="left"/>
      <w:pPr>
        <w:ind w:left="5040" w:hanging="360"/>
      </w:pPr>
    </w:lvl>
    <w:lvl w:ilvl="7" w:tplc="8932A71E">
      <w:start w:val="1"/>
      <w:numFmt w:val="lowerLetter"/>
      <w:lvlText w:val="%8."/>
      <w:lvlJc w:val="left"/>
      <w:pPr>
        <w:ind w:left="5760" w:hanging="360"/>
      </w:pPr>
    </w:lvl>
    <w:lvl w:ilvl="8" w:tplc="B394DD42">
      <w:start w:val="1"/>
      <w:numFmt w:val="lowerRoman"/>
      <w:lvlText w:val="%9."/>
      <w:lvlJc w:val="right"/>
      <w:pPr>
        <w:ind w:left="6480" w:hanging="180"/>
      </w:pPr>
    </w:lvl>
  </w:abstractNum>
  <w:abstractNum w:abstractNumId="10" w15:restartNumberingAfterBreak="0">
    <w:nsid w:val="18693A6E"/>
    <w:multiLevelType w:val="hybridMultilevel"/>
    <w:tmpl w:val="7D20ACF6"/>
    <w:lvl w:ilvl="0" w:tplc="D408C5EC">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9504DE8"/>
    <w:multiLevelType w:val="hybridMultilevel"/>
    <w:tmpl w:val="60EA5104"/>
    <w:lvl w:ilvl="0" w:tplc="DD943064">
      <w:numFmt w:val="bullet"/>
      <w:lvlText w:val=""/>
      <w:lvlJc w:val="left"/>
      <w:pPr>
        <w:ind w:left="2484" w:hanging="360"/>
      </w:pPr>
      <w:rPr>
        <w:rFonts w:ascii="Wingdings" w:eastAsia="Calibri" w:hAnsi="Wingdings" w:cs="Arial" w:hint="default"/>
      </w:rPr>
    </w:lvl>
    <w:lvl w:ilvl="1" w:tplc="04100003">
      <w:start w:val="1"/>
      <w:numFmt w:val="bullet"/>
      <w:lvlText w:val="o"/>
      <w:lvlJc w:val="left"/>
      <w:pPr>
        <w:ind w:left="3204" w:hanging="360"/>
      </w:pPr>
      <w:rPr>
        <w:rFonts w:ascii="Courier New" w:hAnsi="Courier New" w:cs="Courier New" w:hint="default"/>
      </w:rPr>
    </w:lvl>
    <w:lvl w:ilvl="2" w:tplc="04100005">
      <w:start w:val="1"/>
      <w:numFmt w:val="bullet"/>
      <w:lvlText w:val=""/>
      <w:lvlJc w:val="left"/>
      <w:pPr>
        <w:ind w:left="3924" w:hanging="360"/>
      </w:pPr>
      <w:rPr>
        <w:rFonts w:ascii="Wingdings" w:hAnsi="Wingdings" w:hint="default"/>
      </w:rPr>
    </w:lvl>
    <w:lvl w:ilvl="3" w:tplc="04100001" w:tentative="1">
      <w:start w:val="1"/>
      <w:numFmt w:val="bullet"/>
      <w:lvlText w:val=""/>
      <w:lvlJc w:val="left"/>
      <w:pPr>
        <w:ind w:left="4644" w:hanging="360"/>
      </w:pPr>
      <w:rPr>
        <w:rFonts w:ascii="Symbol" w:hAnsi="Symbol" w:hint="default"/>
      </w:rPr>
    </w:lvl>
    <w:lvl w:ilvl="4" w:tplc="04100003" w:tentative="1">
      <w:start w:val="1"/>
      <w:numFmt w:val="bullet"/>
      <w:lvlText w:val="o"/>
      <w:lvlJc w:val="left"/>
      <w:pPr>
        <w:ind w:left="5364" w:hanging="360"/>
      </w:pPr>
      <w:rPr>
        <w:rFonts w:ascii="Courier New" w:hAnsi="Courier New" w:cs="Courier New" w:hint="default"/>
      </w:rPr>
    </w:lvl>
    <w:lvl w:ilvl="5" w:tplc="04100005" w:tentative="1">
      <w:start w:val="1"/>
      <w:numFmt w:val="bullet"/>
      <w:lvlText w:val=""/>
      <w:lvlJc w:val="left"/>
      <w:pPr>
        <w:ind w:left="6084" w:hanging="360"/>
      </w:pPr>
      <w:rPr>
        <w:rFonts w:ascii="Wingdings" w:hAnsi="Wingdings" w:hint="default"/>
      </w:rPr>
    </w:lvl>
    <w:lvl w:ilvl="6" w:tplc="04100001" w:tentative="1">
      <w:start w:val="1"/>
      <w:numFmt w:val="bullet"/>
      <w:lvlText w:val=""/>
      <w:lvlJc w:val="left"/>
      <w:pPr>
        <w:ind w:left="6804" w:hanging="360"/>
      </w:pPr>
      <w:rPr>
        <w:rFonts w:ascii="Symbol" w:hAnsi="Symbol" w:hint="default"/>
      </w:rPr>
    </w:lvl>
    <w:lvl w:ilvl="7" w:tplc="04100003" w:tentative="1">
      <w:start w:val="1"/>
      <w:numFmt w:val="bullet"/>
      <w:lvlText w:val="o"/>
      <w:lvlJc w:val="left"/>
      <w:pPr>
        <w:ind w:left="7524" w:hanging="360"/>
      </w:pPr>
      <w:rPr>
        <w:rFonts w:ascii="Courier New" w:hAnsi="Courier New" w:cs="Courier New" w:hint="default"/>
      </w:rPr>
    </w:lvl>
    <w:lvl w:ilvl="8" w:tplc="04100005" w:tentative="1">
      <w:start w:val="1"/>
      <w:numFmt w:val="bullet"/>
      <w:lvlText w:val=""/>
      <w:lvlJc w:val="left"/>
      <w:pPr>
        <w:ind w:left="8244" w:hanging="360"/>
      </w:pPr>
      <w:rPr>
        <w:rFonts w:ascii="Wingdings" w:hAnsi="Wingdings" w:hint="default"/>
      </w:rPr>
    </w:lvl>
  </w:abstractNum>
  <w:abstractNum w:abstractNumId="12" w15:restartNumberingAfterBreak="0">
    <w:nsid w:val="1FD0252D"/>
    <w:multiLevelType w:val="hybridMultilevel"/>
    <w:tmpl w:val="AC0A9E5A"/>
    <w:lvl w:ilvl="0" w:tplc="3F1C7F6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0B03BBC"/>
    <w:multiLevelType w:val="hybridMultilevel"/>
    <w:tmpl w:val="CAAA8D00"/>
    <w:lvl w:ilvl="0" w:tplc="0410000D">
      <w:start w:val="1"/>
      <w:numFmt w:val="bullet"/>
      <w:lvlText w:val=""/>
      <w:lvlJc w:val="left"/>
      <w:pPr>
        <w:ind w:left="773" w:hanging="360"/>
      </w:pPr>
      <w:rPr>
        <w:rFonts w:ascii="Wingdings" w:hAnsi="Wingdings" w:hint="default"/>
      </w:rPr>
    </w:lvl>
    <w:lvl w:ilvl="1" w:tplc="04100003" w:tentative="1">
      <w:start w:val="1"/>
      <w:numFmt w:val="bullet"/>
      <w:lvlText w:val="o"/>
      <w:lvlJc w:val="left"/>
      <w:pPr>
        <w:ind w:left="1493" w:hanging="360"/>
      </w:pPr>
      <w:rPr>
        <w:rFonts w:ascii="Courier New" w:hAnsi="Courier New" w:cs="Courier New" w:hint="default"/>
      </w:rPr>
    </w:lvl>
    <w:lvl w:ilvl="2" w:tplc="04100005" w:tentative="1">
      <w:start w:val="1"/>
      <w:numFmt w:val="bullet"/>
      <w:lvlText w:val=""/>
      <w:lvlJc w:val="left"/>
      <w:pPr>
        <w:ind w:left="2213" w:hanging="360"/>
      </w:pPr>
      <w:rPr>
        <w:rFonts w:ascii="Wingdings" w:hAnsi="Wingdings" w:hint="default"/>
      </w:rPr>
    </w:lvl>
    <w:lvl w:ilvl="3" w:tplc="04100001" w:tentative="1">
      <w:start w:val="1"/>
      <w:numFmt w:val="bullet"/>
      <w:lvlText w:val=""/>
      <w:lvlJc w:val="left"/>
      <w:pPr>
        <w:ind w:left="2933" w:hanging="360"/>
      </w:pPr>
      <w:rPr>
        <w:rFonts w:ascii="Symbol" w:hAnsi="Symbol" w:hint="default"/>
      </w:rPr>
    </w:lvl>
    <w:lvl w:ilvl="4" w:tplc="04100003" w:tentative="1">
      <w:start w:val="1"/>
      <w:numFmt w:val="bullet"/>
      <w:lvlText w:val="o"/>
      <w:lvlJc w:val="left"/>
      <w:pPr>
        <w:ind w:left="3653" w:hanging="360"/>
      </w:pPr>
      <w:rPr>
        <w:rFonts w:ascii="Courier New" w:hAnsi="Courier New" w:cs="Courier New" w:hint="default"/>
      </w:rPr>
    </w:lvl>
    <w:lvl w:ilvl="5" w:tplc="04100005" w:tentative="1">
      <w:start w:val="1"/>
      <w:numFmt w:val="bullet"/>
      <w:lvlText w:val=""/>
      <w:lvlJc w:val="left"/>
      <w:pPr>
        <w:ind w:left="4373" w:hanging="360"/>
      </w:pPr>
      <w:rPr>
        <w:rFonts w:ascii="Wingdings" w:hAnsi="Wingdings" w:hint="default"/>
      </w:rPr>
    </w:lvl>
    <w:lvl w:ilvl="6" w:tplc="04100001" w:tentative="1">
      <w:start w:val="1"/>
      <w:numFmt w:val="bullet"/>
      <w:lvlText w:val=""/>
      <w:lvlJc w:val="left"/>
      <w:pPr>
        <w:ind w:left="5093" w:hanging="360"/>
      </w:pPr>
      <w:rPr>
        <w:rFonts w:ascii="Symbol" w:hAnsi="Symbol" w:hint="default"/>
      </w:rPr>
    </w:lvl>
    <w:lvl w:ilvl="7" w:tplc="04100003" w:tentative="1">
      <w:start w:val="1"/>
      <w:numFmt w:val="bullet"/>
      <w:lvlText w:val="o"/>
      <w:lvlJc w:val="left"/>
      <w:pPr>
        <w:ind w:left="5813" w:hanging="360"/>
      </w:pPr>
      <w:rPr>
        <w:rFonts w:ascii="Courier New" w:hAnsi="Courier New" w:cs="Courier New" w:hint="default"/>
      </w:rPr>
    </w:lvl>
    <w:lvl w:ilvl="8" w:tplc="04100005" w:tentative="1">
      <w:start w:val="1"/>
      <w:numFmt w:val="bullet"/>
      <w:lvlText w:val=""/>
      <w:lvlJc w:val="left"/>
      <w:pPr>
        <w:ind w:left="6533" w:hanging="360"/>
      </w:pPr>
      <w:rPr>
        <w:rFonts w:ascii="Wingdings" w:hAnsi="Wingdings" w:hint="default"/>
      </w:rPr>
    </w:lvl>
  </w:abstractNum>
  <w:abstractNum w:abstractNumId="14" w15:restartNumberingAfterBreak="0">
    <w:nsid w:val="2251251F"/>
    <w:multiLevelType w:val="hybridMultilevel"/>
    <w:tmpl w:val="B658D534"/>
    <w:lvl w:ilvl="0" w:tplc="D6BC9EFE">
      <w:start w:val="1"/>
      <w:numFmt w:val="bullet"/>
      <w:lvlText w:val=""/>
      <w:lvlJc w:val="left"/>
      <w:pPr>
        <w:ind w:left="720" w:hanging="360"/>
      </w:pPr>
      <w:rPr>
        <w:rFonts w:ascii="Symbol" w:hAnsi="Symbol"/>
      </w:rPr>
    </w:lvl>
    <w:lvl w:ilvl="1" w:tplc="1CEABA4E">
      <w:start w:val="1"/>
      <w:numFmt w:val="bullet"/>
      <w:lvlText w:val=""/>
      <w:lvlJc w:val="left"/>
      <w:pPr>
        <w:ind w:left="720" w:hanging="360"/>
      </w:pPr>
      <w:rPr>
        <w:rFonts w:ascii="Symbol" w:hAnsi="Symbol"/>
      </w:rPr>
    </w:lvl>
    <w:lvl w:ilvl="2" w:tplc="C8E22A20">
      <w:start w:val="1"/>
      <w:numFmt w:val="bullet"/>
      <w:lvlText w:val=""/>
      <w:lvlJc w:val="left"/>
      <w:pPr>
        <w:ind w:left="720" w:hanging="360"/>
      </w:pPr>
      <w:rPr>
        <w:rFonts w:ascii="Symbol" w:hAnsi="Symbol"/>
      </w:rPr>
    </w:lvl>
    <w:lvl w:ilvl="3" w:tplc="5BFE8A24">
      <w:start w:val="1"/>
      <w:numFmt w:val="bullet"/>
      <w:lvlText w:val=""/>
      <w:lvlJc w:val="left"/>
      <w:pPr>
        <w:ind w:left="720" w:hanging="360"/>
      </w:pPr>
      <w:rPr>
        <w:rFonts w:ascii="Symbol" w:hAnsi="Symbol"/>
      </w:rPr>
    </w:lvl>
    <w:lvl w:ilvl="4" w:tplc="08B2FDE8">
      <w:start w:val="1"/>
      <w:numFmt w:val="bullet"/>
      <w:lvlText w:val=""/>
      <w:lvlJc w:val="left"/>
      <w:pPr>
        <w:ind w:left="720" w:hanging="360"/>
      </w:pPr>
      <w:rPr>
        <w:rFonts w:ascii="Symbol" w:hAnsi="Symbol"/>
      </w:rPr>
    </w:lvl>
    <w:lvl w:ilvl="5" w:tplc="42A2C21C">
      <w:start w:val="1"/>
      <w:numFmt w:val="bullet"/>
      <w:lvlText w:val=""/>
      <w:lvlJc w:val="left"/>
      <w:pPr>
        <w:ind w:left="720" w:hanging="360"/>
      </w:pPr>
      <w:rPr>
        <w:rFonts w:ascii="Symbol" w:hAnsi="Symbol"/>
      </w:rPr>
    </w:lvl>
    <w:lvl w:ilvl="6" w:tplc="5C0E1ECA">
      <w:start w:val="1"/>
      <w:numFmt w:val="bullet"/>
      <w:lvlText w:val=""/>
      <w:lvlJc w:val="left"/>
      <w:pPr>
        <w:ind w:left="720" w:hanging="360"/>
      </w:pPr>
      <w:rPr>
        <w:rFonts w:ascii="Symbol" w:hAnsi="Symbol"/>
      </w:rPr>
    </w:lvl>
    <w:lvl w:ilvl="7" w:tplc="95D219E6">
      <w:start w:val="1"/>
      <w:numFmt w:val="bullet"/>
      <w:lvlText w:val=""/>
      <w:lvlJc w:val="left"/>
      <w:pPr>
        <w:ind w:left="720" w:hanging="360"/>
      </w:pPr>
      <w:rPr>
        <w:rFonts w:ascii="Symbol" w:hAnsi="Symbol"/>
      </w:rPr>
    </w:lvl>
    <w:lvl w:ilvl="8" w:tplc="DEF85F12">
      <w:start w:val="1"/>
      <w:numFmt w:val="bullet"/>
      <w:lvlText w:val=""/>
      <w:lvlJc w:val="left"/>
      <w:pPr>
        <w:ind w:left="720" w:hanging="360"/>
      </w:pPr>
      <w:rPr>
        <w:rFonts w:ascii="Symbol" w:hAnsi="Symbol"/>
      </w:rPr>
    </w:lvl>
  </w:abstractNum>
  <w:abstractNum w:abstractNumId="15" w15:restartNumberingAfterBreak="0">
    <w:nsid w:val="24E41A5E"/>
    <w:multiLevelType w:val="hybridMultilevel"/>
    <w:tmpl w:val="E2FA3522"/>
    <w:lvl w:ilvl="0" w:tplc="E0A84CE4">
      <w:start w:val="1"/>
      <w:numFmt w:val="decimal"/>
      <w:lvlText w:val="%1."/>
      <w:lvlJc w:val="left"/>
      <w:pPr>
        <w:ind w:left="720" w:hanging="360"/>
      </w:pPr>
      <w:rPr>
        <w:rFonts w:ascii="Calibri" w:hAnsi="Calibri" w:hint="default"/>
      </w:rPr>
    </w:lvl>
    <w:lvl w:ilvl="1" w:tplc="4B124E66">
      <w:start w:val="1"/>
      <w:numFmt w:val="lowerLetter"/>
      <w:lvlText w:val="%2."/>
      <w:lvlJc w:val="left"/>
      <w:pPr>
        <w:ind w:left="1440" w:hanging="360"/>
      </w:pPr>
    </w:lvl>
    <w:lvl w:ilvl="2" w:tplc="EEEA097E">
      <w:start w:val="1"/>
      <w:numFmt w:val="lowerRoman"/>
      <w:lvlText w:val="%3."/>
      <w:lvlJc w:val="right"/>
      <w:pPr>
        <w:ind w:left="2160" w:hanging="180"/>
      </w:pPr>
    </w:lvl>
    <w:lvl w:ilvl="3" w:tplc="5FCA40EC">
      <w:start w:val="1"/>
      <w:numFmt w:val="decimal"/>
      <w:lvlText w:val="%4."/>
      <w:lvlJc w:val="left"/>
      <w:pPr>
        <w:ind w:left="2880" w:hanging="360"/>
      </w:pPr>
    </w:lvl>
    <w:lvl w:ilvl="4" w:tplc="12E65A90">
      <w:start w:val="1"/>
      <w:numFmt w:val="lowerLetter"/>
      <w:lvlText w:val="%5."/>
      <w:lvlJc w:val="left"/>
      <w:pPr>
        <w:ind w:left="3600" w:hanging="360"/>
      </w:pPr>
    </w:lvl>
    <w:lvl w:ilvl="5" w:tplc="BD1C73E0">
      <w:start w:val="1"/>
      <w:numFmt w:val="lowerRoman"/>
      <w:lvlText w:val="%6."/>
      <w:lvlJc w:val="right"/>
      <w:pPr>
        <w:ind w:left="4320" w:hanging="180"/>
      </w:pPr>
    </w:lvl>
    <w:lvl w:ilvl="6" w:tplc="FBFC7466">
      <w:start w:val="1"/>
      <w:numFmt w:val="decimal"/>
      <w:lvlText w:val="%7."/>
      <w:lvlJc w:val="left"/>
      <w:pPr>
        <w:ind w:left="5040" w:hanging="360"/>
      </w:pPr>
    </w:lvl>
    <w:lvl w:ilvl="7" w:tplc="0D3621AE">
      <w:start w:val="1"/>
      <w:numFmt w:val="lowerLetter"/>
      <w:lvlText w:val="%8."/>
      <w:lvlJc w:val="left"/>
      <w:pPr>
        <w:ind w:left="5760" w:hanging="360"/>
      </w:pPr>
    </w:lvl>
    <w:lvl w:ilvl="8" w:tplc="9C38B17E">
      <w:start w:val="1"/>
      <w:numFmt w:val="lowerRoman"/>
      <w:lvlText w:val="%9."/>
      <w:lvlJc w:val="right"/>
      <w:pPr>
        <w:ind w:left="6480" w:hanging="180"/>
      </w:pPr>
    </w:lvl>
  </w:abstractNum>
  <w:abstractNum w:abstractNumId="16" w15:restartNumberingAfterBreak="0">
    <w:nsid w:val="28F9029D"/>
    <w:multiLevelType w:val="hybridMultilevel"/>
    <w:tmpl w:val="FFFFFFFF"/>
    <w:lvl w:ilvl="0" w:tplc="FFFFFFFF">
      <w:start w:val="1"/>
      <w:numFmt w:val="decimal"/>
      <w:lvlText w:val="%1."/>
      <w:lvlJc w:val="left"/>
      <w:pPr>
        <w:ind w:left="720" w:hanging="360"/>
      </w:pPr>
      <w:rPr>
        <w:rFonts w:ascii="Calibri" w:hAnsi="Calibr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29D63398"/>
    <w:multiLevelType w:val="hybridMultilevel"/>
    <w:tmpl w:val="FC062642"/>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2A9962F4"/>
    <w:multiLevelType w:val="hybridMultilevel"/>
    <w:tmpl w:val="645ECBCC"/>
    <w:lvl w:ilvl="0" w:tplc="796EF468">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CA7417A"/>
    <w:multiLevelType w:val="hybridMultilevel"/>
    <w:tmpl w:val="50DC9762"/>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2D170645"/>
    <w:multiLevelType w:val="hybridMultilevel"/>
    <w:tmpl w:val="062074FA"/>
    <w:lvl w:ilvl="0" w:tplc="FFFFFFFF">
      <w:start w:val="1"/>
      <w:numFmt w:val="bullet"/>
      <w:lvlText w:val="-"/>
      <w:lvlJc w:val="left"/>
      <w:pPr>
        <w:ind w:left="720" w:hanging="360"/>
      </w:pPr>
      <w:rPr>
        <w:rFonts w:ascii="Calibri" w:hAnsi="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DD3367B"/>
    <w:multiLevelType w:val="hybridMultilevel"/>
    <w:tmpl w:val="133E9704"/>
    <w:lvl w:ilvl="0" w:tplc="796EF468">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2F0C1C40"/>
    <w:multiLevelType w:val="hybridMultilevel"/>
    <w:tmpl w:val="ECF2A9AE"/>
    <w:lvl w:ilvl="0" w:tplc="D1E241F4">
      <w:start w:val="1"/>
      <w:numFmt w:val="bullet"/>
      <w:lvlText w:val=""/>
      <w:lvlJc w:val="left"/>
      <w:pPr>
        <w:ind w:left="673" w:hanging="360"/>
      </w:pPr>
      <w:rPr>
        <w:rFonts w:ascii="Symbol" w:hAnsi="Symbol" w:hint="default"/>
      </w:rPr>
    </w:lvl>
    <w:lvl w:ilvl="1" w:tplc="D408C5EC">
      <w:numFmt w:val="bullet"/>
      <w:lvlText w:val="-"/>
      <w:lvlJc w:val="left"/>
      <w:pPr>
        <w:ind w:left="673" w:hanging="360"/>
      </w:pPr>
      <w:rPr>
        <w:rFonts w:ascii="Calibri" w:eastAsia="Calibri" w:hAnsi="Calibri" w:cs="Calibri" w:hint="default"/>
      </w:rPr>
    </w:lvl>
    <w:lvl w:ilvl="2" w:tplc="04100005">
      <w:start w:val="1"/>
      <w:numFmt w:val="bullet"/>
      <w:lvlText w:val=""/>
      <w:lvlJc w:val="left"/>
      <w:pPr>
        <w:ind w:left="2113" w:hanging="360"/>
      </w:pPr>
      <w:rPr>
        <w:rFonts w:ascii="Wingdings" w:hAnsi="Wingdings" w:hint="default"/>
      </w:rPr>
    </w:lvl>
    <w:lvl w:ilvl="3" w:tplc="04100001" w:tentative="1">
      <w:start w:val="1"/>
      <w:numFmt w:val="bullet"/>
      <w:lvlText w:val=""/>
      <w:lvlJc w:val="left"/>
      <w:pPr>
        <w:ind w:left="2833" w:hanging="360"/>
      </w:pPr>
      <w:rPr>
        <w:rFonts w:ascii="Symbol" w:hAnsi="Symbol" w:hint="default"/>
      </w:rPr>
    </w:lvl>
    <w:lvl w:ilvl="4" w:tplc="04100003" w:tentative="1">
      <w:start w:val="1"/>
      <w:numFmt w:val="bullet"/>
      <w:lvlText w:val="o"/>
      <w:lvlJc w:val="left"/>
      <w:pPr>
        <w:ind w:left="3553" w:hanging="360"/>
      </w:pPr>
      <w:rPr>
        <w:rFonts w:ascii="Courier New" w:hAnsi="Courier New" w:cs="Courier New" w:hint="default"/>
      </w:rPr>
    </w:lvl>
    <w:lvl w:ilvl="5" w:tplc="04100005" w:tentative="1">
      <w:start w:val="1"/>
      <w:numFmt w:val="bullet"/>
      <w:lvlText w:val=""/>
      <w:lvlJc w:val="left"/>
      <w:pPr>
        <w:ind w:left="4273" w:hanging="360"/>
      </w:pPr>
      <w:rPr>
        <w:rFonts w:ascii="Wingdings" w:hAnsi="Wingdings" w:hint="default"/>
      </w:rPr>
    </w:lvl>
    <w:lvl w:ilvl="6" w:tplc="04100001" w:tentative="1">
      <w:start w:val="1"/>
      <w:numFmt w:val="bullet"/>
      <w:lvlText w:val=""/>
      <w:lvlJc w:val="left"/>
      <w:pPr>
        <w:ind w:left="4993" w:hanging="360"/>
      </w:pPr>
      <w:rPr>
        <w:rFonts w:ascii="Symbol" w:hAnsi="Symbol" w:hint="default"/>
      </w:rPr>
    </w:lvl>
    <w:lvl w:ilvl="7" w:tplc="04100003" w:tentative="1">
      <w:start w:val="1"/>
      <w:numFmt w:val="bullet"/>
      <w:lvlText w:val="o"/>
      <w:lvlJc w:val="left"/>
      <w:pPr>
        <w:ind w:left="5713" w:hanging="360"/>
      </w:pPr>
      <w:rPr>
        <w:rFonts w:ascii="Courier New" w:hAnsi="Courier New" w:cs="Courier New" w:hint="default"/>
      </w:rPr>
    </w:lvl>
    <w:lvl w:ilvl="8" w:tplc="04100005" w:tentative="1">
      <w:start w:val="1"/>
      <w:numFmt w:val="bullet"/>
      <w:lvlText w:val=""/>
      <w:lvlJc w:val="left"/>
      <w:pPr>
        <w:ind w:left="6433" w:hanging="360"/>
      </w:pPr>
      <w:rPr>
        <w:rFonts w:ascii="Wingdings" w:hAnsi="Wingdings" w:hint="default"/>
      </w:rPr>
    </w:lvl>
  </w:abstractNum>
  <w:abstractNum w:abstractNumId="23" w15:restartNumberingAfterBreak="0">
    <w:nsid w:val="31F41785"/>
    <w:multiLevelType w:val="hybridMultilevel"/>
    <w:tmpl w:val="E66201BE"/>
    <w:lvl w:ilvl="0" w:tplc="796EF468">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4880846"/>
    <w:multiLevelType w:val="hybridMultilevel"/>
    <w:tmpl w:val="5BBE079A"/>
    <w:lvl w:ilvl="0" w:tplc="FFFFFFFF">
      <w:start w:val="1"/>
      <w:numFmt w:val="bullet"/>
      <w:lvlText w:val="-"/>
      <w:lvlJc w:val="left"/>
      <w:pPr>
        <w:ind w:left="720" w:hanging="360"/>
      </w:pPr>
      <w:rPr>
        <w:rFonts w:ascii="Calibri" w:hAnsi="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4A14C25"/>
    <w:multiLevelType w:val="hybridMultilevel"/>
    <w:tmpl w:val="B7A4C7B0"/>
    <w:lvl w:ilvl="0" w:tplc="0410000D">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15:restartNumberingAfterBreak="0">
    <w:nsid w:val="35B644D0"/>
    <w:multiLevelType w:val="hybridMultilevel"/>
    <w:tmpl w:val="6EE82C92"/>
    <w:lvl w:ilvl="0" w:tplc="A7F4A5C2">
      <w:start w:val="1"/>
      <w:numFmt w:val="bullet"/>
      <w:lvlText w:val="-"/>
      <w:lvlJc w:val="left"/>
      <w:pPr>
        <w:ind w:left="720" w:hanging="360"/>
      </w:pPr>
      <w:rPr>
        <w:rFonts w:ascii="Symbol" w:hAnsi="Symbol" w:hint="default"/>
        <w:color w:val="0E3C4B" w:themeColor="text1"/>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AED5F2D"/>
    <w:multiLevelType w:val="hybridMultilevel"/>
    <w:tmpl w:val="53520792"/>
    <w:lvl w:ilvl="0" w:tplc="D1D452A8">
      <w:start w:val="1"/>
      <w:numFmt w:val="decimal"/>
      <w:lvlText w:val="%1."/>
      <w:lvlJc w:val="left"/>
      <w:pPr>
        <w:ind w:left="360" w:hanging="360"/>
      </w:pPr>
      <w:rPr>
        <w:rFonts w:eastAsia="Aptos" w:cstheme="minorHAnsi" w:hint="default"/>
        <w:b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8" w15:restartNumberingAfterBreak="0">
    <w:nsid w:val="3D8C5F44"/>
    <w:multiLevelType w:val="hybridMultilevel"/>
    <w:tmpl w:val="0D0609D6"/>
    <w:lvl w:ilvl="0" w:tplc="A7F4A5C2">
      <w:start w:val="1"/>
      <w:numFmt w:val="bullet"/>
      <w:lvlText w:val="-"/>
      <w:lvlJc w:val="left"/>
      <w:pPr>
        <w:ind w:left="360" w:hanging="360"/>
      </w:pPr>
      <w:rPr>
        <w:rFonts w:ascii="Symbol" w:hAnsi="Symbol" w:hint="default"/>
        <w:color w:val="0E3C4B" w:themeColor="text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9" w15:restartNumberingAfterBreak="0">
    <w:nsid w:val="47F37258"/>
    <w:multiLevelType w:val="hybridMultilevel"/>
    <w:tmpl w:val="29B43112"/>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30" w15:restartNumberingAfterBreak="0">
    <w:nsid w:val="4A862864"/>
    <w:multiLevelType w:val="hybridMultilevel"/>
    <w:tmpl w:val="E2847200"/>
    <w:lvl w:ilvl="0" w:tplc="D1E241F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4BB07130"/>
    <w:multiLevelType w:val="hybridMultilevel"/>
    <w:tmpl w:val="B5621E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2E736E6"/>
    <w:multiLevelType w:val="hybridMultilevel"/>
    <w:tmpl w:val="B2A4CEDA"/>
    <w:lvl w:ilvl="0" w:tplc="16B0A2D4">
      <w:start w:val="1"/>
      <w:numFmt w:val="decimal"/>
      <w:lvlText w:val="%1."/>
      <w:lvlJc w:val="left"/>
      <w:pPr>
        <w:ind w:left="720" w:hanging="360"/>
      </w:pPr>
      <w:rPr>
        <w:b w:val="0"/>
        <w:bCs w:val="0"/>
        <w:color w:val="0E3C4B"/>
      </w:rPr>
    </w:lvl>
    <w:lvl w:ilvl="1" w:tplc="3B6039F2">
      <w:start w:val="1"/>
      <w:numFmt w:val="lowerLetter"/>
      <w:lvlText w:val="%2."/>
      <w:lvlJc w:val="left"/>
      <w:pPr>
        <w:ind w:left="1440" w:hanging="360"/>
      </w:pPr>
      <w:rPr>
        <w:b w:val="0"/>
        <w:bCs w:val="0"/>
        <w:color w:val="0E3C4B"/>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3EB26BA"/>
    <w:multiLevelType w:val="hybridMultilevel"/>
    <w:tmpl w:val="68D4F158"/>
    <w:lvl w:ilvl="0" w:tplc="D1E241F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36A1363"/>
    <w:multiLevelType w:val="hybridMultilevel"/>
    <w:tmpl w:val="3DB48FBC"/>
    <w:lvl w:ilvl="0" w:tplc="7236090C">
      <w:start w:val="1"/>
      <w:numFmt w:val="decimal"/>
      <w:lvlText w:val="%1."/>
      <w:lvlJc w:val="left"/>
      <w:pPr>
        <w:ind w:left="360" w:hanging="360"/>
      </w:pPr>
      <w:rPr>
        <w:rFonts w:hint="default"/>
        <w:b/>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63E4007F"/>
    <w:multiLevelType w:val="hybridMultilevel"/>
    <w:tmpl w:val="156C12A4"/>
    <w:lvl w:ilvl="0" w:tplc="C5FE140E">
      <w:start w:val="1"/>
      <w:numFmt w:val="bullet"/>
      <w:lvlText w:val=""/>
      <w:lvlJc w:val="left"/>
      <w:pPr>
        <w:ind w:left="1068" w:hanging="360"/>
      </w:pPr>
      <w:rPr>
        <w:rFonts w:ascii="Symbol" w:hAnsi="Symbol" w:hint="default"/>
      </w:rPr>
    </w:lvl>
    <w:lvl w:ilvl="1" w:tplc="9A121646" w:tentative="1">
      <w:start w:val="1"/>
      <w:numFmt w:val="bullet"/>
      <w:lvlText w:val="o"/>
      <w:lvlJc w:val="left"/>
      <w:pPr>
        <w:ind w:left="1788" w:hanging="360"/>
      </w:pPr>
      <w:rPr>
        <w:rFonts w:ascii="Courier New" w:hAnsi="Courier New" w:hint="default"/>
      </w:rPr>
    </w:lvl>
    <w:lvl w:ilvl="2" w:tplc="F8101DB2" w:tentative="1">
      <w:start w:val="1"/>
      <w:numFmt w:val="bullet"/>
      <w:lvlText w:val=""/>
      <w:lvlJc w:val="left"/>
      <w:pPr>
        <w:ind w:left="2508" w:hanging="360"/>
      </w:pPr>
      <w:rPr>
        <w:rFonts w:ascii="Wingdings" w:hAnsi="Wingdings" w:hint="default"/>
      </w:rPr>
    </w:lvl>
    <w:lvl w:ilvl="3" w:tplc="B4722C52" w:tentative="1">
      <w:start w:val="1"/>
      <w:numFmt w:val="bullet"/>
      <w:lvlText w:val=""/>
      <w:lvlJc w:val="left"/>
      <w:pPr>
        <w:ind w:left="3228" w:hanging="360"/>
      </w:pPr>
      <w:rPr>
        <w:rFonts w:ascii="Symbol" w:hAnsi="Symbol" w:hint="default"/>
      </w:rPr>
    </w:lvl>
    <w:lvl w:ilvl="4" w:tplc="9856B6D0" w:tentative="1">
      <w:start w:val="1"/>
      <w:numFmt w:val="bullet"/>
      <w:lvlText w:val="o"/>
      <w:lvlJc w:val="left"/>
      <w:pPr>
        <w:ind w:left="3948" w:hanging="360"/>
      </w:pPr>
      <w:rPr>
        <w:rFonts w:ascii="Courier New" w:hAnsi="Courier New" w:hint="default"/>
      </w:rPr>
    </w:lvl>
    <w:lvl w:ilvl="5" w:tplc="DE1EB222" w:tentative="1">
      <w:start w:val="1"/>
      <w:numFmt w:val="bullet"/>
      <w:lvlText w:val=""/>
      <w:lvlJc w:val="left"/>
      <w:pPr>
        <w:ind w:left="4668" w:hanging="360"/>
      </w:pPr>
      <w:rPr>
        <w:rFonts w:ascii="Wingdings" w:hAnsi="Wingdings" w:hint="default"/>
      </w:rPr>
    </w:lvl>
    <w:lvl w:ilvl="6" w:tplc="6180E2C6" w:tentative="1">
      <w:start w:val="1"/>
      <w:numFmt w:val="bullet"/>
      <w:lvlText w:val=""/>
      <w:lvlJc w:val="left"/>
      <w:pPr>
        <w:ind w:left="5388" w:hanging="360"/>
      </w:pPr>
      <w:rPr>
        <w:rFonts w:ascii="Symbol" w:hAnsi="Symbol" w:hint="default"/>
      </w:rPr>
    </w:lvl>
    <w:lvl w:ilvl="7" w:tplc="42204164" w:tentative="1">
      <w:start w:val="1"/>
      <w:numFmt w:val="bullet"/>
      <w:lvlText w:val="o"/>
      <w:lvlJc w:val="left"/>
      <w:pPr>
        <w:ind w:left="6108" w:hanging="360"/>
      </w:pPr>
      <w:rPr>
        <w:rFonts w:ascii="Courier New" w:hAnsi="Courier New" w:hint="default"/>
      </w:rPr>
    </w:lvl>
    <w:lvl w:ilvl="8" w:tplc="02862C26" w:tentative="1">
      <w:start w:val="1"/>
      <w:numFmt w:val="bullet"/>
      <w:lvlText w:val=""/>
      <w:lvlJc w:val="left"/>
      <w:pPr>
        <w:ind w:left="6828" w:hanging="360"/>
      </w:pPr>
      <w:rPr>
        <w:rFonts w:ascii="Wingdings" w:hAnsi="Wingdings" w:hint="default"/>
      </w:rPr>
    </w:lvl>
  </w:abstractNum>
  <w:abstractNum w:abstractNumId="36" w15:restartNumberingAfterBreak="0">
    <w:nsid w:val="63E6F1B0"/>
    <w:multiLevelType w:val="hybridMultilevel"/>
    <w:tmpl w:val="E81AEAE2"/>
    <w:lvl w:ilvl="0" w:tplc="A04E3D48">
      <w:start w:val="1"/>
      <w:numFmt w:val="decimal"/>
      <w:lvlText w:val="%1."/>
      <w:lvlJc w:val="left"/>
      <w:pPr>
        <w:ind w:left="720" w:hanging="360"/>
      </w:pPr>
      <w:rPr>
        <w:rFonts w:ascii="Calibri" w:hAnsi="Calibri" w:hint="default"/>
      </w:rPr>
    </w:lvl>
    <w:lvl w:ilvl="1" w:tplc="4C907FD8">
      <w:start w:val="1"/>
      <w:numFmt w:val="lowerLetter"/>
      <w:lvlText w:val="%2."/>
      <w:lvlJc w:val="left"/>
      <w:pPr>
        <w:ind w:left="1440" w:hanging="360"/>
      </w:pPr>
    </w:lvl>
    <w:lvl w:ilvl="2" w:tplc="FC10AAE2">
      <w:start w:val="1"/>
      <w:numFmt w:val="lowerRoman"/>
      <w:lvlText w:val="%3."/>
      <w:lvlJc w:val="right"/>
      <w:pPr>
        <w:ind w:left="2160" w:hanging="180"/>
      </w:pPr>
    </w:lvl>
    <w:lvl w:ilvl="3" w:tplc="3562445A">
      <w:start w:val="1"/>
      <w:numFmt w:val="decimal"/>
      <w:lvlText w:val="%4."/>
      <w:lvlJc w:val="left"/>
      <w:pPr>
        <w:ind w:left="2880" w:hanging="360"/>
      </w:pPr>
    </w:lvl>
    <w:lvl w:ilvl="4" w:tplc="BEA08B5E">
      <w:start w:val="1"/>
      <w:numFmt w:val="lowerLetter"/>
      <w:lvlText w:val="%5."/>
      <w:lvlJc w:val="left"/>
      <w:pPr>
        <w:ind w:left="3600" w:hanging="360"/>
      </w:pPr>
    </w:lvl>
    <w:lvl w:ilvl="5" w:tplc="094047C2">
      <w:start w:val="1"/>
      <w:numFmt w:val="lowerRoman"/>
      <w:lvlText w:val="%6."/>
      <w:lvlJc w:val="right"/>
      <w:pPr>
        <w:ind w:left="4320" w:hanging="180"/>
      </w:pPr>
    </w:lvl>
    <w:lvl w:ilvl="6" w:tplc="333AC43C">
      <w:start w:val="1"/>
      <w:numFmt w:val="decimal"/>
      <w:lvlText w:val="%7."/>
      <w:lvlJc w:val="left"/>
      <w:pPr>
        <w:ind w:left="5040" w:hanging="360"/>
      </w:pPr>
    </w:lvl>
    <w:lvl w:ilvl="7" w:tplc="AE7434C0">
      <w:start w:val="1"/>
      <w:numFmt w:val="lowerLetter"/>
      <w:lvlText w:val="%8."/>
      <w:lvlJc w:val="left"/>
      <w:pPr>
        <w:ind w:left="5760" w:hanging="360"/>
      </w:pPr>
    </w:lvl>
    <w:lvl w:ilvl="8" w:tplc="20888416">
      <w:start w:val="1"/>
      <w:numFmt w:val="lowerRoman"/>
      <w:lvlText w:val="%9."/>
      <w:lvlJc w:val="right"/>
      <w:pPr>
        <w:ind w:left="6480" w:hanging="180"/>
      </w:pPr>
    </w:lvl>
  </w:abstractNum>
  <w:abstractNum w:abstractNumId="37" w15:restartNumberingAfterBreak="0">
    <w:nsid w:val="64C513C6"/>
    <w:multiLevelType w:val="hybridMultilevel"/>
    <w:tmpl w:val="5622BAC0"/>
    <w:lvl w:ilvl="0" w:tplc="0410000F">
      <w:start w:val="1"/>
      <w:numFmt w:val="decimal"/>
      <w:lvlText w:val="%1."/>
      <w:lvlJc w:val="left"/>
      <w:pPr>
        <w:ind w:left="778" w:hanging="360"/>
      </w:pPr>
    </w:lvl>
    <w:lvl w:ilvl="1" w:tplc="04100019" w:tentative="1">
      <w:start w:val="1"/>
      <w:numFmt w:val="lowerLetter"/>
      <w:lvlText w:val="%2."/>
      <w:lvlJc w:val="left"/>
      <w:pPr>
        <w:ind w:left="1498" w:hanging="360"/>
      </w:pPr>
    </w:lvl>
    <w:lvl w:ilvl="2" w:tplc="0410001B" w:tentative="1">
      <w:start w:val="1"/>
      <w:numFmt w:val="lowerRoman"/>
      <w:lvlText w:val="%3."/>
      <w:lvlJc w:val="right"/>
      <w:pPr>
        <w:ind w:left="2218" w:hanging="180"/>
      </w:pPr>
    </w:lvl>
    <w:lvl w:ilvl="3" w:tplc="0410000F" w:tentative="1">
      <w:start w:val="1"/>
      <w:numFmt w:val="decimal"/>
      <w:lvlText w:val="%4."/>
      <w:lvlJc w:val="left"/>
      <w:pPr>
        <w:ind w:left="2938" w:hanging="360"/>
      </w:pPr>
    </w:lvl>
    <w:lvl w:ilvl="4" w:tplc="04100019" w:tentative="1">
      <w:start w:val="1"/>
      <w:numFmt w:val="lowerLetter"/>
      <w:lvlText w:val="%5."/>
      <w:lvlJc w:val="left"/>
      <w:pPr>
        <w:ind w:left="3658" w:hanging="360"/>
      </w:pPr>
    </w:lvl>
    <w:lvl w:ilvl="5" w:tplc="0410001B" w:tentative="1">
      <w:start w:val="1"/>
      <w:numFmt w:val="lowerRoman"/>
      <w:lvlText w:val="%6."/>
      <w:lvlJc w:val="right"/>
      <w:pPr>
        <w:ind w:left="4378" w:hanging="180"/>
      </w:pPr>
    </w:lvl>
    <w:lvl w:ilvl="6" w:tplc="0410000F" w:tentative="1">
      <w:start w:val="1"/>
      <w:numFmt w:val="decimal"/>
      <w:lvlText w:val="%7."/>
      <w:lvlJc w:val="left"/>
      <w:pPr>
        <w:ind w:left="5098" w:hanging="360"/>
      </w:pPr>
    </w:lvl>
    <w:lvl w:ilvl="7" w:tplc="04100019" w:tentative="1">
      <w:start w:val="1"/>
      <w:numFmt w:val="lowerLetter"/>
      <w:lvlText w:val="%8."/>
      <w:lvlJc w:val="left"/>
      <w:pPr>
        <w:ind w:left="5818" w:hanging="360"/>
      </w:pPr>
    </w:lvl>
    <w:lvl w:ilvl="8" w:tplc="0410001B" w:tentative="1">
      <w:start w:val="1"/>
      <w:numFmt w:val="lowerRoman"/>
      <w:lvlText w:val="%9."/>
      <w:lvlJc w:val="right"/>
      <w:pPr>
        <w:ind w:left="6538" w:hanging="180"/>
      </w:pPr>
    </w:lvl>
  </w:abstractNum>
  <w:abstractNum w:abstractNumId="38" w15:restartNumberingAfterBreak="0">
    <w:nsid w:val="64E6079D"/>
    <w:multiLevelType w:val="hybridMultilevel"/>
    <w:tmpl w:val="694E3CE8"/>
    <w:lvl w:ilvl="0" w:tplc="D408C5EC">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65176B97"/>
    <w:multiLevelType w:val="hybridMultilevel"/>
    <w:tmpl w:val="984ACCB0"/>
    <w:lvl w:ilvl="0" w:tplc="796EF468">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9A05A8E"/>
    <w:multiLevelType w:val="hybridMultilevel"/>
    <w:tmpl w:val="4AFAAA6C"/>
    <w:lvl w:ilvl="0" w:tplc="8E1A2096">
      <w:start w:val="1"/>
      <w:numFmt w:val="bullet"/>
      <w:lvlText w:val="-"/>
      <w:lvlJc w:val="left"/>
      <w:pPr>
        <w:ind w:left="360" w:hanging="360"/>
      </w:pPr>
      <w:rPr>
        <w:rFonts w:ascii="Symbol" w:hAnsi="Symbol" w:hint="default"/>
      </w:rPr>
    </w:lvl>
    <w:lvl w:ilvl="1" w:tplc="93244050">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41" w15:restartNumberingAfterBreak="0">
    <w:nsid w:val="6D2E52A5"/>
    <w:multiLevelType w:val="hybridMultilevel"/>
    <w:tmpl w:val="3DB48FBC"/>
    <w:lvl w:ilvl="0" w:tplc="FFFFFFFF">
      <w:start w:val="1"/>
      <w:numFmt w:val="decimal"/>
      <w:lvlText w:val="%1."/>
      <w:lvlJc w:val="left"/>
      <w:pPr>
        <w:ind w:left="360" w:hanging="360"/>
      </w:pPr>
      <w:rPr>
        <w:rFonts w:hint="default"/>
        <w:b/>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6D31FE1A"/>
    <w:multiLevelType w:val="hybridMultilevel"/>
    <w:tmpl w:val="FFFFFFFF"/>
    <w:lvl w:ilvl="0" w:tplc="769A5458">
      <w:start w:val="1"/>
      <w:numFmt w:val="decimal"/>
      <w:lvlText w:val="%1."/>
      <w:lvlJc w:val="left"/>
      <w:pPr>
        <w:ind w:left="720" w:hanging="360"/>
      </w:pPr>
      <w:rPr>
        <w:rFonts w:ascii="Calibri" w:hAnsi="Calibri" w:hint="default"/>
      </w:rPr>
    </w:lvl>
    <w:lvl w:ilvl="1" w:tplc="1BF016F4">
      <w:start w:val="1"/>
      <w:numFmt w:val="lowerLetter"/>
      <w:lvlText w:val="%2."/>
      <w:lvlJc w:val="left"/>
      <w:pPr>
        <w:ind w:left="1440" w:hanging="360"/>
      </w:pPr>
    </w:lvl>
    <w:lvl w:ilvl="2" w:tplc="06B6C1C0">
      <w:start w:val="1"/>
      <w:numFmt w:val="lowerRoman"/>
      <w:lvlText w:val="%3."/>
      <w:lvlJc w:val="right"/>
      <w:pPr>
        <w:ind w:left="2160" w:hanging="180"/>
      </w:pPr>
    </w:lvl>
    <w:lvl w:ilvl="3" w:tplc="848ED0F8">
      <w:start w:val="1"/>
      <w:numFmt w:val="decimal"/>
      <w:lvlText w:val="%4."/>
      <w:lvlJc w:val="left"/>
      <w:pPr>
        <w:ind w:left="2880" w:hanging="360"/>
      </w:pPr>
    </w:lvl>
    <w:lvl w:ilvl="4" w:tplc="51DA823E">
      <w:start w:val="1"/>
      <w:numFmt w:val="lowerLetter"/>
      <w:lvlText w:val="%5."/>
      <w:lvlJc w:val="left"/>
      <w:pPr>
        <w:ind w:left="3600" w:hanging="360"/>
      </w:pPr>
    </w:lvl>
    <w:lvl w:ilvl="5" w:tplc="EAC8AE4E">
      <w:start w:val="1"/>
      <w:numFmt w:val="lowerRoman"/>
      <w:lvlText w:val="%6."/>
      <w:lvlJc w:val="right"/>
      <w:pPr>
        <w:ind w:left="4320" w:hanging="180"/>
      </w:pPr>
    </w:lvl>
    <w:lvl w:ilvl="6" w:tplc="995CE5B2">
      <w:start w:val="1"/>
      <w:numFmt w:val="decimal"/>
      <w:lvlText w:val="%7."/>
      <w:lvlJc w:val="left"/>
      <w:pPr>
        <w:ind w:left="5040" w:hanging="360"/>
      </w:pPr>
    </w:lvl>
    <w:lvl w:ilvl="7" w:tplc="902C5F22">
      <w:start w:val="1"/>
      <w:numFmt w:val="lowerLetter"/>
      <w:lvlText w:val="%8."/>
      <w:lvlJc w:val="left"/>
      <w:pPr>
        <w:ind w:left="5760" w:hanging="360"/>
      </w:pPr>
    </w:lvl>
    <w:lvl w:ilvl="8" w:tplc="035AF814">
      <w:start w:val="1"/>
      <w:numFmt w:val="lowerRoman"/>
      <w:lvlText w:val="%9."/>
      <w:lvlJc w:val="right"/>
      <w:pPr>
        <w:ind w:left="6480" w:hanging="180"/>
      </w:pPr>
    </w:lvl>
  </w:abstractNum>
  <w:abstractNum w:abstractNumId="43" w15:restartNumberingAfterBreak="0">
    <w:nsid w:val="6D64EEDE"/>
    <w:multiLevelType w:val="hybridMultilevel"/>
    <w:tmpl w:val="601A445C"/>
    <w:lvl w:ilvl="0" w:tplc="C85850AA">
      <w:start w:val="1"/>
      <w:numFmt w:val="decimal"/>
      <w:lvlText w:val="%1."/>
      <w:lvlJc w:val="left"/>
      <w:pPr>
        <w:ind w:left="720" w:hanging="360"/>
      </w:pPr>
      <w:rPr>
        <w:rFonts w:ascii="Calibri" w:hAnsi="Calibri" w:hint="default"/>
      </w:rPr>
    </w:lvl>
    <w:lvl w:ilvl="1" w:tplc="09AEA6B6">
      <w:start w:val="1"/>
      <w:numFmt w:val="lowerLetter"/>
      <w:lvlText w:val="%2."/>
      <w:lvlJc w:val="left"/>
      <w:pPr>
        <w:ind w:left="1440" w:hanging="360"/>
      </w:pPr>
    </w:lvl>
    <w:lvl w:ilvl="2" w:tplc="3DFECD5A">
      <w:start w:val="1"/>
      <w:numFmt w:val="lowerRoman"/>
      <w:lvlText w:val="%3."/>
      <w:lvlJc w:val="right"/>
      <w:pPr>
        <w:ind w:left="2160" w:hanging="180"/>
      </w:pPr>
    </w:lvl>
    <w:lvl w:ilvl="3" w:tplc="801E7F48">
      <w:start w:val="1"/>
      <w:numFmt w:val="decimal"/>
      <w:lvlText w:val="%4."/>
      <w:lvlJc w:val="left"/>
      <w:pPr>
        <w:ind w:left="2880" w:hanging="360"/>
      </w:pPr>
    </w:lvl>
    <w:lvl w:ilvl="4" w:tplc="7B6EA37C">
      <w:start w:val="1"/>
      <w:numFmt w:val="lowerLetter"/>
      <w:lvlText w:val="%5."/>
      <w:lvlJc w:val="left"/>
      <w:pPr>
        <w:ind w:left="3600" w:hanging="360"/>
      </w:pPr>
    </w:lvl>
    <w:lvl w:ilvl="5" w:tplc="5B2C25D0">
      <w:start w:val="1"/>
      <w:numFmt w:val="lowerRoman"/>
      <w:lvlText w:val="%6."/>
      <w:lvlJc w:val="right"/>
      <w:pPr>
        <w:ind w:left="4320" w:hanging="180"/>
      </w:pPr>
    </w:lvl>
    <w:lvl w:ilvl="6" w:tplc="03648124">
      <w:start w:val="1"/>
      <w:numFmt w:val="decimal"/>
      <w:lvlText w:val="%7."/>
      <w:lvlJc w:val="left"/>
      <w:pPr>
        <w:ind w:left="5040" w:hanging="360"/>
      </w:pPr>
    </w:lvl>
    <w:lvl w:ilvl="7" w:tplc="E78C7E88">
      <w:start w:val="1"/>
      <w:numFmt w:val="lowerLetter"/>
      <w:lvlText w:val="%8."/>
      <w:lvlJc w:val="left"/>
      <w:pPr>
        <w:ind w:left="5760" w:hanging="360"/>
      </w:pPr>
    </w:lvl>
    <w:lvl w:ilvl="8" w:tplc="C102F586">
      <w:start w:val="1"/>
      <w:numFmt w:val="lowerRoman"/>
      <w:lvlText w:val="%9."/>
      <w:lvlJc w:val="right"/>
      <w:pPr>
        <w:ind w:left="6480" w:hanging="180"/>
      </w:pPr>
    </w:lvl>
  </w:abstractNum>
  <w:abstractNum w:abstractNumId="44" w15:restartNumberingAfterBreak="0">
    <w:nsid w:val="7B66447F"/>
    <w:multiLevelType w:val="hybridMultilevel"/>
    <w:tmpl w:val="1494D53C"/>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FCA40BE"/>
    <w:multiLevelType w:val="hybridMultilevel"/>
    <w:tmpl w:val="FCA60948"/>
    <w:styleLink w:val="Stileimportato2"/>
    <w:lvl w:ilvl="0" w:tplc="729091D6">
      <w:start w:val="1"/>
      <w:numFmt w:val="bullet"/>
      <w:lvlText w:val="-"/>
      <w:lvlJc w:val="left"/>
      <w:pPr>
        <w:ind w:left="714" w:hanging="357"/>
      </w:pPr>
      <w:rPr>
        <w:rFonts w:ascii="Trebuchet MS" w:hAnsi="Trebuchet MS" w:hint="default"/>
        <w:b w:val="0"/>
        <w:bCs w:val="0"/>
        <w:i w:val="0"/>
        <w:iCs w:val="0"/>
        <w:caps w:val="0"/>
        <w:smallCaps w:val="0"/>
        <w:strike w:val="0"/>
        <w:dstrike w:val="0"/>
        <w:color w:val="000000"/>
        <w:spacing w:val="0"/>
        <w:w w:val="100"/>
        <w:kern w:val="0"/>
        <w:position w:val="0"/>
        <w:highlight w:val="none"/>
        <w:vertAlign w:val="baseline"/>
      </w:rPr>
    </w:lvl>
    <w:lvl w:ilvl="1" w:tplc="31C82530">
      <w:start w:val="1"/>
      <w:numFmt w:val="bullet"/>
      <w:lvlText w:val="o"/>
      <w:lvlJc w:val="left"/>
      <w:pPr>
        <w:ind w:left="1434" w:hanging="357"/>
      </w:pPr>
      <w:rPr>
        <w:rFonts w:ascii="Trebuchet MS" w:hAnsi="Trebuchet MS" w:hint="default"/>
        <w:b w:val="0"/>
        <w:bCs w:val="0"/>
        <w:i w:val="0"/>
        <w:iCs w:val="0"/>
        <w:caps w:val="0"/>
        <w:smallCaps w:val="0"/>
        <w:strike w:val="0"/>
        <w:dstrike w:val="0"/>
        <w:color w:val="000000"/>
        <w:spacing w:val="0"/>
        <w:w w:val="100"/>
        <w:kern w:val="0"/>
        <w:position w:val="0"/>
        <w:highlight w:val="none"/>
        <w:vertAlign w:val="baseline"/>
      </w:rPr>
    </w:lvl>
    <w:lvl w:ilvl="2" w:tplc="EEF60874">
      <w:start w:val="1"/>
      <w:numFmt w:val="bullet"/>
      <w:lvlText w:val="▪"/>
      <w:lvlJc w:val="left"/>
      <w:pPr>
        <w:ind w:left="2154" w:hanging="357"/>
      </w:pPr>
      <w:rPr>
        <w:rFonts w:ascii="Trebuchet MS" w:hAnsi="Trebuchet MS" w:hint="default"/>
        <w:b w:val="0"/>
        <w:bCs w:val="0"/>
        <w:i w:val="0"/>
        <w:iCs w:val="0"/>
        <w:caps w:val="0"/>
        <w:smallCaps w:val="0"/>
        <w:strike w:val="0"/>
        <w:dstrike w:val="0"/>
        <w:color w:val="000000"/>
        <w:spacing w:val="0"/>
        <w:w w:val="100"/>
        <w:kern w:val="0"/>
        <w:position w:val="0"/>
        <w:highlight w:val="none"/>
        <w:vertAlign w:val="baseline"/>
      </w:rPr>
    </w:lvl>
    <w:lvl w:ilvl="3" w:tplc="9550A592">
      <w:start w:val="1"/>
      <w:numFmt w:val="bullet"/>
      <w:lvlText w:val="•"/>
      <w:lvlJc w:val="left"/>
      <w:pPr>
        <w:ind w:left="2874" w:hanging="357"/>
      </w:pPr>
      <w:rPr>
        <w:rFonts w:ascii="Trebuchet MS" w:hAnsi="Trebuchet MS" w:hint="default"/>
        <w:b w:val="0"/>
        <w:bCs w:val="0"/>
        <w:i w:val="0"/>
        <w:iCs w:val="0"/>
        <w:caps w:val="0"/>
        <w:smallCaps w:val="0"/>
        <w:strike w:val="0"/>
        <w:dstrike w:val="0"/>
        <w:color w:val="000000"/>
        <w:spacing w:val="0"/>
        <w:w w:val="100"/>
        <w:kern w:val="0"/>
        <w:position w:val="0"/>
        <w:highlight w:val="none"/>
        <w:vertAlign w:val="baseline"/>
      </w:rPr>
    </w:lvl>
    <w:lvl w:ilvl="4" w:tplc="7CEA78AE">
      <w:start w:val="1"/>
      <w:numFmt w:val="bullet"/>
      <w:lvlText w:val="o"/>
      <w:lvlJc w:val="left"/>
      <w:pPr>
        <w:ind w:left="3594" w:hanging="357"/>
      </w:pPr>
      <w:rPr>
        <w:rFonts w:ascii="Trebuchet MS" w:hAnsi="Trebuchet MS" w:hint="default"/>
        <w:b w:val="0"/>
        <w:bCs w:val="0"/>
        <w:i w:val="0"/>
        <w:iCs w:val="0"/>
        <w:caps w:val="0"/>
        <w:smallCaps w:val="0"/>
        <w:strike w:val="0"/>
        <w:dstrike w:val="0"/>
        <w:color w:val="000000"/>
        <w:spacing w:val="0"/>
        <w:w w:val="100"/>
        <w:kern w:val="0"/>
        <w:position w:val="0"/>
        <w:highlight w:val="none"/>
        <w:vertAlign w:val="baseline"/>
      </w:rPr>
    </w:lvl>
    <w:lvl w:ilvl="5" w:tplc="1FE2A55A">
      <w:start w:val="1"/>
      <w:numFmt w:val="bullet"/>
      <w:lvlText w:val="▪"/>
      <w:lvlJc w:val="left"/>
      <w:pPr>
        <w:ind w:left="4314" w:hanging="357"/>
      </w:pPr>
      <w:rPr>
        <w:rFonts w:ascii="Trebuchet MS" w:hAnsi="Trebuchet MS" w:hint="default"/>
        <w:b w:val="0"/>
        <w:bCs w:val="0"/>
        <w:i w:val="0"/>
        <w:iCs w:val="0"/>
        <w:caps w:val="0"/>
        <w:smallCaps w:val="0"/>
        <w:strike w:val="0"/>
        <w:dstrike w:val="0"/>
        <w:color w:val="000000"/>
        <w:spacing w:val="0"/>
        <w:w w:val="100"/>
        <w:kern w:val="0"/>
        <w:position w:val="0"/>
        <w:highlight w:val="none"/>
        <w:vertAlign w:val="baseline"/>
      </w:rPr>
    </w:lvl>
    <w:lvl w:ilvl="6" w:tplc="1F2E8A64">
      <w:start w:val="1"/>
      <w:numFmt w:val="bullet"/>
      <w:lvlText w:val="•"/>
      <w:lvlJc w:val="left"/>
      <w:pPr>
        <w:ind w:left="5034" w:hanging="357"/>
      </w:pPr>
      <w:rPr>
        <w:rFonts w:ascii="Trebuchet MS" w:hAnsi="Trebuchet MS" w:hint="default"/>
        <w:b w:val="0"/>
        <w:bCs w:val="0"/>
        <w:i w:val="0"/>
        <w:iCs w:val="0"/>
        <w:caps w:val="0"/>
        <w:smallCaps w:val="0"/>
        <w:strike w:val="0"/>
        <w:dstrike w:val="0"/>
        <w:color w:val="000000"/>
        <w:spacing w:val="0"/>
        <w:w w:val="100"/>
        <w:kern w:val="0"/>
        <w:position w:val="0"/>
        <w:highlight w:val="none"/>
        <w:vertAlign w:val="baseline"/>
      </w:rPr>
    </w:lvl>
    <w:lvl w:ilvl="7" w:tplc="9E884D6A">
      <w:start w:val="1"/>
      <w:numFmt w:val="bullet"/>
      <w:lvlText w:val="o"/>
      <w:lvlJc w:val="left"/>
      <w:pPr>
        <w:ind w:left="5754" w:hanging="357"/>
      </w:pPr>
      <w:rPr>
        <w:rFonts w:ascii="Trebuchet MS" w:hAnsi="Trebuchet MS" w:hint="default"/>
        <w:b w:val="0"/>
        <w:bCs w:val="0"/>
        <w:i w:val="0"/>
        <w:iCs w:val="0"/>
        <w:caps w:val="0"/>
        <w:smallCaps w:val="0"/>
        <w:strike w:val="0"/>
        <w:dstrike w:val="0"/>
        <w:color w:val="000000"/>
        <w:spacing w:val="0"/>
        <w:w w:val="100"/>
        <w:kern w:val="0"/>
        <w:position w:val="0"/>
        <w:highlight w:val="none"/>
        <w:vertAlign w:val="baseline"/>
      </w:rPr>
    </w:lvl>
    <w:lvl w:ilvl="8" w:tplc="37F2A684">
      <w:start w:val="1"/>
      <w:numFmt w:val="bullet"/>
      <w:lvlText w:val="▪"/>
      <w:lvlJc w:val="left"/>
      <w:pPr>
        <w:ind w:left="6474" w:hanging="357"/>
      </w:pPr>
      <w:rPr>
        <w:rFonts w:ascii="Trebuchet MS" w:hAnsi="Trebuchet MS" w:hint="default"/>
        <w:b w:val="0"/>
        <w:bCs w:val="0"/>
        <w:i w:val="0"/>
        <w:iCs w:val="0"/>
        <w:caps w:val="0"/>
        <w:smallCaps w:val="0"/>
        <w:strike w:val="0"/>
        <w:dstrike w:val="0"/>
        <w:color w:val="000000"/>
        <w:spacing w:val="0"/>
        <w:w w:val="100"/>
        <w:kern w:val="0"/>
        <w:position w:val="0"/>
        <w:highlight w:val="none"/>
        <w:vertAlign w:val="baseline"/>
      </w:rPr>
    </w:lvl>
  </w:abstractNum>
  <w:num w:numId="1" w16cid:durableId="1862546724">
    <w:abstractNumId w:val="45"/>
  </w:num>
  <w:num w:numId="2" w16cid:durableId="1528718112">
    <w:abstractNumId w:val="35"/>
  </w:num>
  <w:num w:numId="3" w16cid:durableId="1413625063">
    <w:abstractNumId w:val="4"/>
  </w:num>
  <w:num w:numId="4" w16cid:durableId="977226086">
    <w:abstractNumId w:val="40"/>
  </w:num>
  <w:num w:numId="5" w16cid:durableId="1005985166">
    <w:abstractNumId w:val="9"/>
  </w:num>
  <w:num w:numId="6" w16cid:durableId="1126195304">
    <w:abstractNumId w:val="15"/>
  </w:num>
  <w:num w:numId="7" w16cid:durableId="1302611396">
    <w:abstractNumId w:val="36"/>
  </w:num>
  <w:num w:numId="8" w16cid:durableId="1487550908">
    <w:abstractNumId w:val="43"/>
  </w:num>
  <w:num w:numId="9" w16cid:durableId="262493201">
    <w:abstractNumId w:val="37"/>
  </w:num>
  <w:num w:numId="10" w16cid:durableId="1041246499">
    <w:abstractNumId w:val="38"/>
  </w:num>
  <w:num w:numId="11" w16cid:durableId="1363938104">
    <w:abstractNumId w:val="12"/>
  </w:num>
  <w:num w:numId="12" w16cid:durableId="939066845">
    <w:abstractNumId w:val="17"/>
  </w:num>
  <w:num w:numId="13" w16cid:durableId="2011592536">
    <w:abstractNumId w:val="29"/>
  </w:num>
  <w:num w:numId="14" w16cid:durableId="186256501">
    <w:abstractNumId w:val="2"/>
  </w:num>
  <w:num w:numId="15" w16cid:durableId="1741370773">
    <w:abstractNumId w:val="32"/>
  </w:num>
  <w:num w:numId="16" w16cid:durableId="1137650618">
    <w:abstractNumId w:val="21"/>
  </w:num>
  <w:num w:numId="17" w16cid:durableId="2116556010">
    <w:abstractNumId w:val="3"/>
  </w:num>
  <w:num w:numId="18" w16cid:durableId="1793210305">
    <w:abstractNumId w:val="11"/>
  </w:num>
  <w:num w:numId="19" w16cid:durableId="2005744697">
    <w:abstractNumId w:val="44"/>
  </w:num>
  <w:num w:numId="20" w16cid:durableId="1121849178">
    <w:abstractNumId w:val="18"/>
  </w:num>
  <w:num w:numId="21" w16cid:durableId="1220703574">
    <w:abstractNumId w:val="23"/>
  </w:num>
  <w:num w:numId="22" w16cid:durableId="1731227911">
    <w:abstractNumId w:val="34"/>
  </w:num>
  <w:num w:numId="23" w16cid:durableId="1863129350">
    <w:abstractNumId w:val="25"/>
  </w:num>
  <w:num w:numId="24" w16cid:durableId="1061517926">
    <w:abstractNumId w:val="7"/>
  </w:num>
  <w:num w:numId="25" w16cid:durableId="400520689">
    <w:abstractNumId w:val="19"/>
  </w:num>
  <w:num w:numId="26" w16cid:durableId="774010875">
    <w:abstractNumId w:val="22"/>
  </w:num>
  <w:num w:numId="27" w16cid:durableId="1221556738">
    <w:abstractNumId w:val="27"/>
  </w:num>
  <w:num w:numId="28" w16cid:durableId="317658238">
    <w:abstractNumId w:val="30"/>
  </w:num>
  <w:num w:numId="29" w16cid:durableId="656497577">
    <w:abstractNumId w:val="24"/>
  </w:num>
  <w:num w:numId="30" w16cid:durableId="850266989">
    <w:abstractNumId w:val="20"/>
  </w:num>
  <w:num w:numId="31" w16cid:durableId="144975195">
    <w:abstractNumId w:val="0"/>
  </w:num>
  <w:num w:numId="32" w16cid:durableId="1559440251">
    <w:abstractNumId w:val="10"/>
  </w:num>
  <w:num w:numId="33" w16cid:durableId="16125152">
    <w:abstractNumId w:val="5"/>
  </w:num>
  <w:num w:numId="34" w16cid:durableId="1648165898">
    <w:abstractNumId w:val="33"/>
  </w:num>
  <w:num w:numId="35" w16cid:durableId="172690318">
    <w:abstractNumId w:val="42"/>
  </w:num>
  <w:num w:numId="36" w16cid:durableId="208612827">
    <w:abstractNumId w:val="39"/>
  </w:num>
  <w:num w:numId="37" w16cid:durableId="847714149">
    <w:abstractNumId w:val="8"/>
  </w:num>
  <w:num w:numId="38" w16cid:durableId="1730807952">
    <w:abstractNumId w:val="16"/>
  </w:num>
  <w:num w:numId="39" w16cid:durableId="258098962">
    <w:abstractNumId w:val="31"/>
  </w:num>
  <w:num w:numId="40" w16cid:durableId="678459431">
    <w:abstractNumId w:val="26"/>
  </w:num>
  <w:num w:numId="41" w16cid:durableId="1695422358">
    <w:abstractNumId w:val="14"/>
  </w:num>
  <w:num w:numId="42" w16cid:durableId="33894631">
    <w:abstractNumId w:val="28"/>
  </w:num>
  <w:num w:numId="43" w16cid:durableId="1848135938">
    <w:abstractNumId w:val="6"/>
  </w:num>
  <w:num w:numId="44" w16cid:durableId="1263494642">
    <w:abstractNumId w:val="1"/>
  </w:num>
  <w:num w:numId="45" w16cid:durableId="1513686463">
    <w:abstractNumId w:val="13"/>
  </w:num>
  <w:num w:numId="46" w16cid:durableId="1316688313">
    <w:abstractNumId w:val="4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oNotDisplayPageBoundaries/>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4C1"/>
    <w:rsid w:val="00000C50"/>
    <w:rsid w:val="000010AC"/>
    <w:rsid w:val="000016A5"/>
    <w:rsid w:val="000018C8"/>
    <w:rsid w:val="00001990"/>
    <w:rsid w:val="000020AB"/>
    <w:rsid w:val="00002184"/>
    <w:rsid w:val="0000252A"/>
    <w:rsid w:val="000025BB"/>
    <w:rsid w:val="00002671"/>
    <w:rsid w:val="00002847"/>
    <w:rsid w:val="00003194"/>
    <w:rsid w:val="00003427"/>
    <w:rsid w:val="00003456"/>
    <w:rsid w:val="00003578"/>
    <w:rsid w:val="000036E9"/>
    <w:rsid w:val="000039F2"/>
    <w:rsid w:val="00004490"/>
    <w:rsid w:val="000047FC"/>
    <w:rsid w:val="00004B34"/>
    <w:rsid w:val="0000516D"/>
    <w:rsid w:val="00005368"/>
    <w:rsid w:val="00005439"/>
    <w:rsid w:val="0000585C"/>
    <w:rsid w:val="00005B98"/>
    <w:rsid w:val="00005D32"/>
    <w:rsid w:val="00005DFD"/>
    <w:rsid w:val="000065B0"/>
    <w:rsid w:val="0000663F"/>
    <w:rsid w:val="00006A9A"/>
    <w:rsid w:val="00006DC8"/>
    <w:rsid w:val="00007130"/>
    <w:rsid w:val="000073EA"/>
    <w:rsid w:val="000075D4"/>
    <w:rsid w:val="00007814"/>
    <w:rsid w:val="0000797E"/>
    <w:rsid w:val="000079E1"/>
    <w:rsid w:val="000101C5"/>
    <w:rsid w:val="00010605"/>
    <w:rsid w:val="000107C0"/>
    <w:rsid w:val="000111F7"/>
    <w:rsid w:val="0001129C"/>
    <w:rsid w:val="000112E3"/>
    <w:rsid w:val="00011A46"/>
    <w:rsid w:val="00011C63"/>
    <w:rsid w:val="00011E0A"/>
    <w:rsid w:val="00011FF4"/>
    <w:rsid w:val="000120C5"/>
    <w:rsid w:val="0001222B"/>
    <w:rsid w:val="000122CE"/>
    <w:rsid w:val="00012B91"/>
    <w:rsid w:val="00012E9C"/>
    <w:rsid w:val="0001332A"/>
    <w:rsid w:val="0001383C"/>
    <w:rsid w:val="00013BD1"/>
    <w:rsid w:val="00013C13"/>
    <w:rsid w:val="000140F0"/>
    <w:rsid w:val="000144FD"/>
    <w:rsid w:val="00014516"/>
    <w:rsid w:val="00014623"/>
    <w:rsid w:val="000147D9"/>
    <w:rsid w:val="00014CCE"/>
    <w:rsid w:val="00014D83"/>
    <w:rsid w:val="00014DB8"/>
    <w:rsid w:val="00015006"/>
    <w:rsid w:val="000153B2"/>
    <w:rsid w:val="0001554C"/>
    <w:rsid w:val="00015A82"/>
    <w:rsid w:val="00015C12"/>
    <w:rsid w:val="00016107"/>
    <w:rsid w:val="0001670A"/>
    <w:rsid w:val="000169B2"/>
    <w:rsid w:val="00016AEE"/>
    <w:rsid w:val="000170D1"/>
    <w:rsid w:val="000179F4"/>
    <w:rsid w:val="00017CD2"/>
    <w:rsid w:val="00017EF3"/>
    <w:rsid w:val="00020778"/>
    <w:rsid w:val="00020DCF"/>
    <w:rsid w:val="000211B5"/>
    <w:rsid w:val="000216D0"/>
    <w:rsid w:val="00021C71"/>
    <w:rsid w:val="00021FB1"/>
    <w:rsid w:val="000229DE"/>
    <w:rsid w:val="00022D52"/>
    <w:rsid w:val="00023332"/>
    <w:rsid w:val="00023385"/>
    <w:rsid w:val="00023511"/>
    <w:rsid w:val="00023798"/>
    <w:rsid w:val="00023937"/>
    <w:rsid w:val="000240E9"/>
    <w:rsid w:val="000242CF"/>
    <w:rsid w:val="00024596"/>
    <w:rsid w:val="00024710"/>
    <w:rsid w:val="0002537C"/>
    <w:rsid w:val="00026262"/>
    <w:rsid w:val="00026833"/>
    <w:rsid w:val="00026A31"/>
    <w:rsid w:val="00026DEF"/>
    <w:rsid w:val="00027566"/>
    <w:rsid w:val="00027709"/>
    <w:rsid w:val="00027721"/>
    <w:rsid w:val="00027ADF"/>
    <w:rsid w:val="00027D54"/>
    <w:rsid w:val="00030175"/>
    <w:rsid w:val="00030210"/>
    <w:rsid w:val="0003034D"/>
    <w:rsid w:val="0003040F"/>
    <w:rsid w:val="00030C75"/>
    <w:rsid w:val="00031809"/>
    <w:rsid w:val="00031C1B"/>
    <w:rsid w:val="00031D4F"/>
    <w:rsid w:val="00031F31"/>
    <w:rsid w:val="00032430"/>
    <w:rsid w:val="000324AD"/>
    <w:rsid w:val="000327EB"/>
    <w:rsid w:val="0003283F"/>
    <w:rsid w:val="00032A93"/>
    <w:rsid w:val="00032ED8"/>
    <w:rsid w:val="00033126"/>
    <w:rsid w:val="00033531"/>
    <w:rsid w:val="00033DDF"/>
    <w:rsid w:val="0003453C"/>
    <w:rsid w:val="0003484A"/>
    <w:rsid w:val="00034D2C"/>
    <w:rsid w:val="00034F70"/>
    <w:rsid w:val="00035DEC"/>
    <w:rsid w:val="000360FC"/>
    <w:rsid w:val="00036410"/>
    <w:rsid w:val="000364C8"/>
    <w:rsid w:val="00036505"/>
    <w:rsid w:val="00037388"/>
    <w:rsid w:val="00037600"/>
    <w:rsid w:val="00037ABD"/>
    <w:rsid w:val="00037EA1"/>
    <w:rsid w:val="00037F48"/>
    <w:rsid w:val="00040510"/>
    <w:rsid w:val="0004197A"/>
    <w:rsid w:val="00041E10"/>
    <w:rsid w:val="0004221F"/>
    <w:rsid w:val="0004279D"/>
    <w:rsid w:val="000428F6"/>
    <w:rsid w:val="00042B06"/>
    <w:rsid w:val="00042CCD"/>
    <w:rsid w:val="00043146"/>
    <w:rsid w:val="00043D56"/>
    <w:rsid w:val="00043E44"/>
    <w:rsid w:val="000441C9"/>
    <w:rsid w:val="000446F7"/>
    <w:rsid w:val="00044BC8"/>
    <w:rsid w:val="000450EC"/>
    <w:rsid w:val="00045CCE"/>
    <w:rsid w:val="00046A81"/>
    <w:rsid w:val="00047BE1"/>
    <w:rsid w:val="00050933"/>
    <w:rsid w:val="00050AEC"/>
    <w:rsid w:val="00050C9C"/>
    <w:rsid w:val="00051148"/>
    <w:rsid w:val="000513B1"/>
    <w:rsid w:val="000513C7"/>
    <w:rsid w:val="00051546"/>
    <w:rsid w:val="00051838"/>
    <w:rsid w:val="00052116"/>
    <w:rsid w:val="00052614"/>
    <w:rsid w:val="000526AF"/>
    <w:rsid w:val="0005273E"/>
    <w:rsid w:val="0005347D"/>
    <w:rsid w:val="0005361B"/>
    <w:rsid w:val="000539C7"/>
    <w:rsid w:val="00053CDF"/>
    <w:rsid w:val="00053D0E"/>
    <w:rsid w:val="000549FE"/>
    <w:rsid w:val="00054FB1"/>
    <w:rsid w:val="00055235"/>
    <w:rsid w:val="00055D1D"/>
    <w:rsid w:val="00056068"/>
    <w:rsid w:val="00056374"/>
    <w:rsid w:val="0005700D"/>
    <w:rsid w:val="0005707B"/>
    <w:rsid w:val="0005735A"/>
    <w:rsid w:val="0005789B"/>
    <w:rsid w:val="00057D15"/>
    <w:rsid w:val="0006017C"/>
    <w:rsid w:val="000602AE"/>
    <w:rsid w:val="000607C1"/>
    <w:rsid w:val="000608CD"/>
    <w:rsid w:val="00060A6B"/>
    <w:rsid w:val="000612DD"/>
    <w:rsid w:val="00061A87"/>
    <w:rsid w:val="00061B11"/>
    <w:rsid w:val="0006229A"/>
    <w:rsid w:val="0006260C"/>
    <w:rsid w:val="0006280C"/>
    <w:rsid w:val="00062A6A"/>
    <w:rsid w:val="00062C75"/>
    <w:rsid w:val="00062F88"/>
    <w:rsid w:val="00063546"/>
    <w:rsid w:val="00063B8B"/>
    <w:rsid w:val="00063D95"/>
    <w:rsid w:val="00064185"/>
    <w:rsid w:val="000647BE"/>
    <w:rsid w:val="000647E1"/>
    <w:rsid w:val="00064DC9"/>
    <w:rsid w:val="00064E67"/>
    <w:rsid w:val="00065A5D"/>
    <w:rsid w:val="00066390"/>
    <w:rsid w:val="000663BB"/>
    <w:rsid w:val="000667C7"/>
    <w:rsid w:val="00066D9C"/>
    <w:rsid w:val="00067776"/>
    <w:rsid w:val="00067981"/>
    <w:rsid w:val="000700AE"/>
    <w:rsid w:val="00070862"/>
    <w:rsid w:val="00070C7D"/>
    <w:rsid w:val="00070F46"/>
    <w:rsid w:val="00071639"/>
    <w:rsid w:val="00071666"/>
    <w:rsid w:val="00071A00"/>
    <w:rsid w:val="00071C38"/>
    <w:rsid w:val="0007223C"/>
    <w:rsid w:val="000722B5"/>
    <w:rsid w:val="000728EA"/>
    <w:rsid w:val="00072D57"/>
    <w:rsid w:val="00072EE4"/>
    <w:rsid w:val="000738E4"/>
    <w:rsid w:val="00073C72"/>
    <w:rsid w:val="00073F4F"/>
    <w:rsid w:val="00074C86"/>
    <w:rsid w:val="00074ED8"/>
    <w:rsid w:val="000750B5"/>
    <w:rsid w:val="000754CB"/>
    <w:rsid w:val="00075F40"/>
    <w:rsid w:val="00075FE1"/>
    <w:rsid w:val="00076014"/>
    <w:rsid w:val="00076A8C"/>
    <w:rsid w:val="00076C0A"/>
    <w:rsid w:val="000779A9"/>
    <w:rsid w:val="00077DDA"/>
    <w:rsid w:val="00080300"/>
    <w:rsid w:val="0008047E"/>
    <w:rsid w:val="000804A9"/>
    <w:rsid w:val="00080C7E"/>
    <w:rsid w:val="00081000"/>
    <w:rsid w:val="00081424"/>
    <w:rsid w:val="00081C2E"/>
    <w:rsid w:val="00082417"/>
    <w:rsid w:val="00082D98"/>
    <w:rsid w:val="00082EF9"/>
    <w:rsid w:val="000831D5"/>
    <w:rsid w:val="000836CA"/>
    <w:rsid w:val="000837D2"/>
    <w:rsid w:val="00085327"/>
    <w:rsid w:val="0008550E"/>
    <w:rsid w:val="00085885"/>
    <w:rsid w:val="00085969"/>
    <w:rsid w:val="00085C42"/>
    <w:rsid w:val="00085F59"/>
    <w:rsid w:val="00086036"/>
    <w:rsid w:val="00086485"/>
    <w:rsid w:val="000867A8"/>
    <w:rsid w:val="0008799C"/>
    <w:rsid w:val="00087A32"/>
    <w:rsid w:val="0008EAF5"/>
    <w:rsid w:val="00090367"/>
    <w:rsid w:val="000905E4"/>
    <w:rsid w:val="000905F1"/>
    <w:rsid w:val="000906FE"/>
    <w:rsid w:val="00090DBD"/>
    <w:rsid w:val="000914FE"/>
    <w:rsid w:val="000915C7"/>
    <w:rsid w:val="00091FAC"/>
    <w:rsid w:val="0009235D"/>
    <w:rsid w:val="000923E4"/>
    <w:rsid w:val="0009282C"/>
    <w:rsid w:val="0009286E"/>
    <w:rsid w:val="00092D35"/>
    <w:rsid w:val="0009367F"/>
    <w:rsid w:val="00093F8A"/>
    <w:rsid w:val="000940ED"/>
    <w:rsid w:val="000941B8"/>
    <w:rsid w:val="00094BAB"/>
    <w:rsid w:val="00094C4C"/>
    <w:rsid w:val="00095080"/>
    <w:rsid w:val="000956A4"/>
    <w:rsid w:val="00095793"/>
    <w:rsid w:val="00095C42"/>
    <w:rsid w:val="00095D84"/>
    <w:rsid w:val="00095FA8"/>
    <w:rsid w:val="00096397"/>
    <w:rsid w:val="00096CB8"/>
    <w:rsid w:val="00097021"/>
    <w:rsid w:val="00097CDD"/>
    <w:rsid w:val="00097E6A"/>
    <w:rsid w:val="000A00C1"/>
    <w:rsid w:val="000A04F9"/>
    <w:rsid w:val="000A0562"/>
    <w:rsid w:val="000A064D"/>
    <w:rsid w:val="000A0692"/>
    <w:rsid w:val="000A0A13"/>
    <w:rsid w:val="000A0B9A"/>
    <w:rsid w:val="000A15F1"/>
    <w:rsid w:val="000A1844"/>
    <w:rsid w:val="000A2197"/>
    <w:rsid w:val="000A2679"/>
    <w:rsid w:val="000A2EC8"/>
    <w:rsid w:val="000A2F03"/>
    <w:rsid w:val="000A3E57"/>
    <w:rsid w:val="000A3FF0"/>
    <w:rsid w:val="000A4D81"/>
    <w:rsid w:val="000A56A3"/>
    <w:rsid w:val="000A5875"/>
    <w:rsid w:val="000A5F33"/>
    <w:rsid w:val="000A6287"/>
    <w:rsid w:val="000A6D71"/>
    <w:rsid w:val="000A7550"/>
    <w:rsid w:val="000A75C1"/>
    <w:rsid w:val="000A7C1F"/>
    <w:rsid w:val="000A7DEC"/>
    <w:rsid w:val="000A7EF5"/>
    <w:rsid w:val="000B03E8"/>
    <w:rsid w:val="000B06DD"/>
    <w:rsid w:val="000B0E1E"/>
    <w:rsid w:val="000B14A4"/>
    <w:rsid w:val="000B151B"/>
    <w:rsid w:val="000B1629"/>
    <w:rsid w:val="000B1F60"/>
    <w:rsid w:val="000B232B"/>
    <w:rsid w:val="000B2549"/>
    <w:rsid w:val="000B2757"/>
    <w:rsid w:val="000B2F97"/>
    <w:rsid w:val="000B3395"/>
    <w:rsid w:val="000B3426"/>
    <w:rsid w:val="000B34CB"/>
    <w:rsid w:val="000B3509"/>
    <w:rsid w:val="000B3617"/>
    <w:rsid w:val="000B3679"/>
    <w:rsid w:val="000B39F2"/>
    <w:rsid w:val="000B3A50"/>
    <w:rsid w:val="000B3EC5"/>
    <w:rsid w:val="000B416F"/>
    <w:rsid w:val="000B4241"/>
    <w:rsid w:val="000B479C"/>
    <w:rsid w:val="000B47A4"/>
    <w:rsid w:val="000B4AB3"/>
    <w:rsid w:val="000B5DF2"/>
    <w:rsid w:val="000B7618"/>
    <w:rsid w:val="000B769B"/>
    <w:rsid w:val="000B79CA"/>
    <w:rsid w:val="000B7D56"/>
    <w:rsid w:val="000C0476"/>
    <w:rsid w:val="000C04A2"/>
    <w:rsid w:val="000C071F"/>
    <w:rsid w:val="000C09F8"/>
    <w:rsid w:val="000C17F1"/>
    <w:rsid w:val="000C1E10"/>
    <w:rsid w:val="000C2C49"/>
    <w:rsid w:val="000C2C50"/>
    <w:rsid w:val="000C31C7"/>
    <w:rsid w:val="000C34BE"/>
    <w:rsid w:val="000C36AE"/>
    <w:rsid w:val="000C3912"/>
    <w:rsid w:val="000C3B0B"/>
    <w:rsid w:val="000C4586"/>
    <w:rsid w:val="000C490F"/>
    <w:rsid w:val="000C53EA"/>
    <w:rsid w:val="000C5490"/>
    <w:rsid w:val="000C57B4"/>
    <w:rsid w:val="000C5A91"/>
    <w:rsid w:val="000C5D2D"/>
    <w:rsid w:val="000C5EF8"/>
    <w:rsid w:val="000C6037"/>
    <w:rsid w:val="000C68B6"/>
    <w:rsid w:val="000C6BA8"/>
    <w:rsid w:val="000C6DB9"/>
    <w:rsid w:val="000D001F"/>
    <w:rsid w:val="000D0829"/>
    <w:rsid w:val="000D0EBB"/>
    <w:rsid w:val="000D0F89"/>
    <w:rsid w:val="000D13AD"/>
    <w:rsid w:val="000D18F7"/>
    <w:rsid w:val="000D1DA0"/>
    <w:rsid w:val="000D1F92"/>
    <w:rsid w:val="000D20AA"/>
    <w:rsid w:val="000D254E"/>
    <w:rsid w:val="000D2E48"/>
    <w:rsid w:val="000D33E8"/>
    <w:rsid w:val="000D36D9"/>
    <w:rsid w:val="000D3E4C"/>
    <w:rsid w:val="000D3FE5"/>
    <w:rsid w:val="000D47EF"/>
    <w:rsid w:val="000D4A94"/>
    <w:rsid w:val="000D4FF6"/>
    <w:rsid w:val="000D5080"/>
    <w:rsid w:val="000D5CEE"/>
    <w:rsid w:val="000D6045"/>
    <w:rsid w:val="000D605C"/>
    <w:rsid w:val="000D615E"/>
    <w:rsid w:val="000D63ED"/>
    <w:rsid w:val="000D64E3"/>
    <w:rsid w:val="000D6758"/>
    <w:rsid w:val="000D692A"/>
    <w:rsid w:val="000D6A28"/>
    <w:rsid w:val="000D723B"/>
    <w:rsid w:val="000D7485"/>
    <w:rsid w:val="000E0094"/>
    <w:rsid w:val="000E089F"/>
    <w:rsid w:val="000E15E1"/>
    <w:rsid w:val="000E198E"/>
    <w:rsid w:val="000E1A6F"/>
    <w:rsid w:val="000E1BC5"/>
    <w:rsid w:val="000E1C5F"/>
    <w:rsid w:val="000E2266"/>
    <w:rsid w:val="000E2587"/>
    <w:rsid w:val="000E2689"/>
    <w:rsid w:val="000E33A0"/>
    <w:rsid w:val="000E38BF"/>
    <w:rsid w:val="000E38D4"/>
    <w:rsid w:val="000E3D6B"/>
    <w:rsid w:val="000E3F4E"/>
    <w:rsid w:val="000E3F88"/>
    <w:rsid w:val="000E48A2"/>
    <w:rsid w:val="000E4D73"/>
    <w:rsid w:val="000E4F57"/>
    <w:rsid w:val="000E59E0"/>
    <w:rsid w:val="000E6137"/>
    <w:rsid w:val="000E6370"/>
    <w:rsid w:val="000E674A"/>
    <w:rsid w:val="000E6ED6"/>
    <w:rsid w:val="000E7F3C"/>
    <w:rsid w:val="000F0244"/>
    <w:rsid w:val="000F0728"/>
    <w:rsid w:val="000F0790"/>
    <w:rsid w:val="000F0B54"/>
    <w:rsid w:val="000F0C61"/>
    <w:rsid w:val="000F100D"/>
    <w:rsid w:val="000F1366"/>
    <w:rsid w:val="000F13CE"/>
    <w:rsid w:val="000F1A87"/>
    <w:rsid w:val="000F2988"/>
    <w:rsid w:val="000F2BD6"/>
    <w:rsid w:val="000F3217"/>
    <w:rsid w:val="000F34B9"/>
    <w:rsid w:val="000F3D97"/>
    <w:rsid w:val="000F3E3B"/>
    <w:rsid w:val="000F41A7"/>
    <w:rsid w:val="000F4433"/>
    <w:rsid w:val="000F453A"/>
    <w:rsid w:val="000F5065"/>
    <w:rsid w:val="000F50EB"/>
    <w:rsid w:val="000F592B"/>
    <w:rsid w:val="000F5CA3"/>
    <w:rsid w:val="000F663A"/>
    <w:rsid w:val="000F6A57"/>
    <w:rsid w:val="000F6DF5"/>
    <w:rsid w:val="000F6E00"/>
    <w:rsid w:val="000F7ECD"/>
    <w:rsid w:val="00100185"/>
    <w:rsid w:val="00100327"/>
    <w:rsid w:val="0010060B"/>
    <w:rsid w:val="001009FE"/>
    <w:rsid w:val="00100BA0"/>
    <w:rsid w:val="00100C67"/>
    <w:rsid w:val="00101791"/>
    <w:rsid w:val="00101B3E"/>
    <w:rsid w:val="00101BF6"/>
    <w:rsid w:val="00101D45"/>
    <w:rsid w:val="00101F8E"/>
    <w:rsid w:val="00102A4A"/>
    <w:rsid w:val="00102AC6"/>
    <w:rsid w:val="00102D84"/>
    <w:rsid w:val="0010301F"/>
    <w:rsid w:val="00103379"/>
    <w:rsid w:val="00103922"/>
    <w:rsid w:val="00103A8C"/>
    <w:rsid w:val="00103B3B"/>
    <w:rsid w:val="00103DA9"/>
    <w:rsid w:val="00104412"/>
    <w:rsid w:val="001048ED"/>
    <w:rsid w:val="00104A65"/>
    <w:rsid w:val="00104D40"/>
    <w:rsid w:val="0010503F"/>
    <w:rsid w:val="001053CE"/>
    <w:rsid w:val="0010592F"/>
    <w:rsid w:val="00105D4C"/>
    <w:rsid w:val="00105F3E"/>
    <w:rsid w:val="00105FD9"/>
    <w:rsid w:val="00106311"/>
    <w:rsid w:val="0010646D"/>
    <w:rsid w:val="00106672"/>
    <w:rsid w:val="001067AF"/>
    <w:rsid w:val="00106B8E"/>
    <w:rsid w:val="00106EE8"/>
    <w:rsid w:val="00107277"/>
    <w:rsid w:val="0010754E"/>
    <w:rsid w:val="00107C4D"/>
    <w:rsid w:val="00107CC1"/>
    <w:rsid w:val="00107FAD"/>
    <w:rsid w:val="0011018C"/>
    <w:rsid w:val="001102EA"/>
    <w:rsid w:val="0011036B"/>
    <w:rsid w:val="001105E1"/>
    <w:rsid w:val="0011070B"/>
    <w:rsid w:val="00110754"/>
    <w:rsid w:val="00110803"/>
    <w:rsid w:val="0011129B"/>
    <w:rsid w:val="001118B9"/>
    <w:rsid w:val="00111AC6"/>
    <w:rsid w:val="00111BB2"/>
    <w:rsid w:val="00111CFC"/>
    <w:rsid w:val="00111ECF"/>
    <w:rsid w:val="0011213C"/>
    <w:rsid w:val="001122B9"/>
    <w:rsid w:val="00112533"/>
    <w:rsid w:val="001135BA"/>
    <w:rsid w:val="001135EA"/>
    <w:rsid w:val="0011386D"/>
    <w:rsid w:val="00113A2A"/>
    <w:rsid w:val="00114D01"/>
    <w:rsid w:val="0011548A"/>
    <w:rsid w:val="001159D0"/>
    <w:rsid w:val="00115E71"/>
    <w:rsid w:val="0011663A"/>
    <w:rsid w:val="001169BE"/>
    <w:rsid w:val="00116B5E"/>
    <w:rsid w:val="00116D8E"/>
    <w:rsid w:val="00116ECB"/>
    <w:rsid w:val="0011715A"/>
    <w:rsid w:val="00117826"/>
    <w:rsid w:val="00117A37"/>
    <w:rsid w:val="00120114"/>
    <w:rsid w:val="00120144"/>
    <w:rsid w:val="001205D0"/>
    <w:rsid w:val="001206D1"/>
    <w:rsid w:val="00120F02"/>
    <w:rsid w:val="001210B8"/>
    <w:rsid w:val="00121114"/>
    <w:rsid w:val="00121E63"/>
    <w:rsid w:val="00122183"/>
    <w:rsid w:val="00122230"/>
    <w:rsid w:val="00122245"/>
    <w:rsid w:val="00122855"/>
    <w:rsid w:val="00122DFC"/>
    <w:rsid w:val="001235C7"/>
    <w:rsid w:val="0012407C"/>
    <w:rsid w:val="00124A97"/>
    <w:rsid w:val="0012500C"/>
    <w:rsid w:val="00125138"/>
    <w:rsid w:val="0012528F"/>
    <w:rsid w:val="00125358"/>
    <w:rsid w:val="00125BF6"/>
    <w:rsid w:val="00125DBF"/>
    <w:rsid w:val="0012614D"/>
    <w:rsid w:val="001265B9"/>
    <w:rsid w:val="00126B1A"/>
    <w:rsid w:val="00126B5C"/>
    <w:rsid w:val="00126E71"/>
    <w:rsid w:val="00126F47"/>
    <w:rsid w:val="0012782F"/>
    <w:rsid w:val="00127E43"/>
    <w:rsid w:val="00127EAE"/>
    <w:rsid w:val="001300BE"/>
    <w:rsid w:val="001303EE"/>
    <w:rsid w:val="00130439"/>
    <w:rsid w:val="001306E4"/>
    <w:rsid w:val="0013073D"/>
    <w:rsid w:val="001307D2"/>
    <w:rsid w:val="001309F1"/>
    <w:rsid w:val="00131211"/>
    <w:rsid w:val="001312C5"/>
    <w:rsid w:val="001314F6"/>
    <w:rsid w:val="001319C2"/>
    <w:rsid w:val="00131BF2"/>
    <w:rsid w:val="00131C11"/>
    <w:rsid w:val="00131C45"/>
    <w:rsid w:val="00132076"/>
    <w:rsid w:val="00132079"/>
    <w:rsid w:val="00132559"/>
    <w:rsid w:val="00132ED7"/>
    <w:rsid w:val="0013312A"/>
    <w:rsid w:val="00133144"/>
    <w:rsid w:val="00133270"/>
    <w:rsid w:val="0013345C"/>
    <w:rsid w:val="00133856"/>
    <w:rsid w:val="00133C2E"/>
    <w:rsid w:val="00133D17"/>
    <w:rsid w:val="00133F0A"/>
    <w:rsid w:val="0013486E"/>
    <w:rsid w:val="00134E55"/>
    <w:rsid w:val="00134E8D"/>
    <w:rsid w:val="00134F0F"/>
    <w:rsid w:val="0013530C"/>
    <w:rsid w:val="001355D8"/>
    <w:rsid w:val="0013562C"/>
    <w:rsid w:val="00135877"/>
    <w:rsid w:val="00136196"/>
    <w:rsid w:val="001361F9"/>
    <w:rsid w:val="001366F8"/>
    <w:rsid w:val="00136DCF"/>
    <w:rsid w:val="001373BB"/>
    <w:rsid w:val="0013789A"/>
    <w:rsid w:val="00137925"/>
    <w:rsid w:val="00137B88"/>
    <w:rsid w:val="00137BAA"/>
    <w:rsid w:val="00137CD0"/>
    <w:rsid w:val="0014068A"/>
    <w:rsid w:val="0014093E"/>
    <w:rsid w:val="00140BCC"/>
    <w:rsid w:val="00140F27"/>
    <w:rsid w:val="001413B8"/>
    <w:rsid w:val="001416B6"/>
    <w:rsid w:val="001418A9"/>
    <w:rsid w:val="001420B5"/>
    <w:rsid w:val="00142810"/>
    <w:rsid w:val="001429EF"/>
    <w:rsid w:val="00142D1A"/>
    <w:rsid w:val="00142E6D"/>
    <w:rsid w:val="00143459"/>
    <w:rsid w:val="00143872"/>
    <w:rsid w:val="00143882"/>
    <w:rsid w:val="00143ECC"/>
    <w:rsid w:val="00144C4C"/>
    <w:rsid w:val="00145384"/>
    <w:rsid w:val="001457B5"/>
    <w:rsid w:val="0014594B"/>
    <w:rsid w:val="00145B8D"/>
    <w:rsid w:val="00145DAA"/>
    <w:rsid w:val="001467ED"/>
    <w:rsid w:val="00147641"/>
    <w:rsid w:val="001501EC"/>
    <w:rsid w:val="00150264"/>
    <w:rsid w:val="00151493"/>
    <w:rsid w:val="001517D7"/>
    <w:rsid w:val="00151899"/>
    <w:rsid w:val="001518D4"/>
    <w:rsid w:val="00151B4A"/>
    <w:rsid w:val="00152445"/>
    <w:rsid w:val="001527C2"/>
    <w:rsid w:val="00152AEF"/>
    <w:rsid w:val="00152EA9"/>
    <w:rsid w:val="00152F88"/>
    <w:rsid w:val="001530A7"/>
    <w:rsid w:val="00153C83"/>
    <w:rsid w:val="00154D01"/>
    <w:rsid w:val="00154DE2"/>
    <w:rsid w:val="001550DB"/>
    <w:rsid w:val="001551E0"/>
    <w:rsid w:val="00155340"/>
    <w:rsid w:val="00156421"/>
    <w:rsid w:val="0015718D"/>
    <w:rsid w:val="0015732C"/>
    <w:rsid w:val="00157D90"/>
    <w:rsid w:val="00160047"/>
    <w:rsid w:val="001602AA"/>
    <w:rsid w:val="0016032E"/>
    <w:rsid w:val="00160BCE"/>
    <w:rsid w:val="00160F9D"/>
    <w:rsid w:val="001612D1"/>
    <w:rsid w:val="0016133E"/>
    <w:rsid w:val="0016161B"/>
    <w:rsid w:val="00161CE2"/>
    <w:rsid w:val="0016282B"/>
    <w:rsid w:val="00163309"/>
    <w:rsid w:val="001635B9"/>
    <w:rsid w:val="00163A7A"/>
    <w:rsid w:val="00163D25"/>
    <w:rsid w:val="00163F27"/>
    <w:rsid w:val="00163F7C"/>
    <w:rsid w:val="001640B7"/>
    <w:rsid w:val="001648B9"/>
    <w:rsid w:val="00165C2F"/>
    <w:rsid w:val="00165E77"/>
    <w:rsid w:val="00166795"/>
    <w:rsid w:val="00166853"/>
    <w:rsid w:val="00166914"/>
    <w:rsid w:val="001669DA"/>
    <w:rsid w:val="00167532"/>
    <w:rsid w:val="0016777A"/>
    <w:rsid w:val="00167CAF"/>
    <w:rsid w:val="00167DE8"/>
    <w:rsid w:val="0017023D"/>
    <w:rsid w:val="00170805"/>
    <w:rsid w:val="00170D73"/>
    <w:rsid w:val="00170EF0"/>
    <w:rsid w:val="001712FE"/>
    <w:rsid w:val="00171497"/>
    <w:rsid w:val="00171AA8"/>
    <w:rsid w:val="00172786"/>
    <w:rsid w:val="00172965"/>
    <w:rsid w:val="00172B46"/>
    <w:rsid w:val="00172BD9"/>
    <w:rsid w:val="00172CC2"/>
    <w:rsid w:val="00172F8F"/>
    <w:rsid w:val="001737DA"/>
    <w:rsid w:val="00173A17"/>
    <w:rsid w:val="00173A83"/>
    <w:rsid w:val="00173D11"/>
    <w:rsid w:val="00173D72"/>
    <w:rsid w:val="00173D9D"/>
    <w:rsid w:val="00174040"/>
    <w:rsid w:val="0017451A"/>
    <w:rsid w:val="00174941"/>
    <w:rsid w:val="00174AE3"/>
    <w:rsid w:val="00174D12"/>
    <w:rsid w:val="001753F1"/>
    <w:rsid w:val="001754CF"/>
    <w:rsid w:val="00175E53"/>
    <w:rsid w:val="00175FAE"/>
    <w:rsid w:val="00176032"/>
    <w:rsid w:val="001766CE"/>
    <w:rsid w:val="001767FA"/>
    <w:rsid w:val="001769C8"/>
    <w:rsid w:val="00176BAD"/>
    <w:rsid w:val="00176CA4"/>
    <w:rsid w:val="0017728D"/>
    <w:rsid w:val="001779B7"/>
    <w:rsid w:val="00177B03"/>
    <w:rsid w:val="00177B8C"/>
    <w:rsid w:val="00177BCA"/>
    <w:rsid w:val="00180599"/>
    <w:rsid w:val="00180615"/>
    <w:rsid w:val="00180716"/>
    <w:rsid w:val="00180AD3"/>
    <w:rsid w:val="00181935"/>
    <w:rsid w:val="0018194A"/>
    <w:rsid w:val="00181F6C"/>
    <w:rsid w:val="0018200F"/>
    <w:rsid w:val="0018278C"/>
    <w:rsid w:val="00182ABB"/>
    <w:rsid w:val="00182B1A"/>
    <w:rsid w:val="0018370F"/>
    <w:rsid w:val="00183851"/>
    <w:rsid w:val="00184ACE"/>
    <w:rsid w:val="00184ED1"/>
    <w:rsid w:val="00185A23"/>
    <w:rsid w:val="00185FD8"/>
    <w:rsid w:val="00186006"/>
    <w:rsid w:val="00186303"/>
    <w:rsid w:val="0018639B"/>
    <w:rsid w:val="0018660C"/>
    <w:rsid w:val="00186D37"/>
    <w:rsid w:val="001877A4"/>
    <w:rsid w:val="00187B68"/>
    <w:rsid w:val="00187D36"/>
    <w:rsid w:val="001906F2"/>
    <w:rsid w:val="00190830"/>
    <w:rsid w:val="00190921"/>
    <w:rsid w:val="00190ADF"/>
    <w:rsid w:val="00190D60"/>
    <w:rsid w:val="00190FB4"/>
    <w:rsid w:val="00191116"/>
    <w:rsid w:val="0019140E"/>
    <w:rsid w:val="001914E1"/>
    <w:rsid w:val="001915CD"/>
    <w:rsid w:val="001917BC"/>
    <w:rsid w:val="00191BDE"/>
    <w:rsid w:val="001929AC"/>
    <w:rsid w:val="00192EB9"/>
    <w:rsid w:val="001932F7"/>
    <w:rsid w:val="00193E79"/>
    <w:rsid w:val="00193FA0"/>
    <w:rsid w:val="00194573"/>
    <w:rsid w:val="001945FB"/>
    <w:rsid w:val="00194C01"/>
    <w:rsid w:val="001958C9"/>
    <w:rsid w:val="00195AC1"/>
    <w:rsid w:val="00195C6D"/>
    <w:rsid w:val="00195E89"/>
    <w:rsid w:val="00196938"/>
    <w:rsid w:val="00196B0F"/>
    <w:rsid w:val="00197949"/>
    <w:rsid w:val="001A02DF"/>
    <w:rsid w:val="001A0C9B"/>
    <w:rsid w:val="001A1291"/>
    <w:rsid w:val="001A150D"/>
    <w:rsid w:val="001A16E9"/>
    <w:rsid w:val="001A187E"/>
    <w:rsid w:val="001A1CFC"/>
    <w:rsid w:val="001A1D95"/>
    <w:rsid w:val="001A1F37"/>
    <w:rsid w:val="001A23E1"/>
    <w:rsid w:val="001A284A"/>
    <w:rsid w:val="001A2D61"/>
    <w:rsid w:val="001A3356"/>
    <w:rsid w:val="001A3A2E"/>
    <w:rsid w:val="001A5366"/>
    <w:rsid w:val="001A5D24"/>
    <w:rsid w:val="001A67FC"/>
    <w:rsid w:val="001A6AE6"/>
    <w:rsid w:val="001A70ED"/>
    <w:rsid w:val="001A76C2"/>
    <w:rsid w:val="001A7703"/>
    <w:rsid w:val="001B049C"/>
    <w:rsid w:val="001B052F"/>
    <w:rsid w:val="001B09FD"/>
    <w:rsid w:val="001B12CF"/>
    <w:rsid w:val="001B154F"/>
    <w:rsid w:val="001B170F"/>
    <w:rsid w:val="001B1EB5"/>
    <w:rsid w:val="001B2061"/>
    <w:rsid w:val="001B245B"/>
    <w:rsid w:val="001B2959"/>
    <w:rsid w:val="001B3673"/>
    <w:rsid w:val="001B38D1"/>
    <w:rsid w:val="001B39C0"/>
    <w:rsid w:val="001B41D7"/>
    <w:rsid w:val="001B4875"/>
    <w:rsid w:val="001B51AC"/>
    <w:rsid w:val="001B5920"/>
    <w:rsid w:val="001B5F81"/>
    <w:rsid w:val="001B5FE0"/>
    <w:rsid w:val="001B614E"/>
    <w:rsid w:val="001B63FF"/>
    <w:rsid w:val="001B6B63"/>
    <w:rsid w:val="001B6BD8"/>
    <w:rsid w:val="001B7284"/>
    <w:rsid w:val="001B7334"/>
    <w:rsid w:val="001B7385"/>
    <w:rsid w:val="001B73D1"/>
    <w:rsid w:val="001B749A"/>
    <w:rsid w:val="001B771B"/>
    <w:rsid w:val="001B7E16"/>
    <w:rsid w:val="001C0154"/>
    <w:rsid w:val="001C025E"/>
    <w:rsid w:val="001C071A"/>
    <w:rsid w:val="001C0BF8"/>
    <w:rsid w:val="001C10D3"/>
    <w:rsid w:val="001C1168"/>
    <w:rsid w:val="001C2186"/>
    <w:rsid w:val="001C26D8"/>
    <w:rsid w:val="001C2889"/>
    <w:rsid w:val="001C28B9"/>
    <w:rsid w:val="001C34F3"/>
    <w:rsid w:val="001C436B"/>
    <w:rsid w:val="001C442C"/>
    <w:rsid w:val="001C446B"/>
    <w:rsid w:val="001C4653"/>
    <w:rsid w:val="001C4882"/>
    <w:rsid w:val="001C48F8"/>
    <w:rsid w:val="001C55D7"/>
    <w:rsid w:val="001C5B0B"/>
    <w:rsid w:val="001C6398"/>
    <w:rsid w:val="001C6703"/>
    <w:rsid w:val="001C68AD"/>
    <w:rsid w:val="001C68E2"/>
    <w:rsid w:val="001C6EBF"/>
    <w:rsid w:val="001C706B"/>
    <w:rsid w:val="001C7104"/>
    <w:rsid w:val="001C725B"/>
    <w:rsid w:val="001C7AB6"/>
    <w:rsid w:val="001C7ECD"/>
    <w:rsid w:val="001D075C"/>
    <w:rsid w:val="001D0B9E"/>
    <w:rsid w:val="001D0D8A"/>
    <w:rsid w:val="001D0F95"/>
    <w:rsid w:val="001D1094"/>
    <w:rsid w:val="001D145A"/>
    <w:rsid w:val="001D18F7"/>
    <w:rsid w:val="001D1971"/>
    <w:rsid w:val="001D1CFB"/>
    <w:rsid w:val="001D26AE"/>
    <w:rsid w:val="001D2702"/>
    <w:rsid w:val="001D2CC7"/>
    <w:rsid w:val="001D2F75"/>
    <w:rsid w:val="001D3356"/>
    <w:rsid w:val="001D3500"/>
    <w:rsid w:val="001D372E"/>
    <w:rsid w:val="001D38B9"/>
    <w:rsid w:val="001D3B3C"/>
    <w:rsid w:val="001D3DAC"/>
    <w:rsid w:val="001D3F58"/>
    <w:rsid w:val="001D43DD"/>
    <w:rsid w:val="001D45E5"/>
    <w:rsid w:val="001D4BF7"/>
    <w:rsid w:val="001D512F"/>
    <w:rsid w:val="001D54FA"/>
    <w:rsid w:val="001D562D"/>
    <w:rsid w:val="001D63A9"/>
    <w:rsid w:val="001D649F"/>
    <w:rsid w:val="001D6841"/>
    <w:rsid w:val="001D6BAC"/>
    <w:rsid w:val="001D7099"/>
    <w:rsid w:val="001D70D8"/>
    <w:rsid w:val="001D747F"/>
    <w:rsid w:val="001D78FF"/>
    <w:rsid w:val="001E0591"/>
    <w:rsid w:val="001E06B9"/>
    <w:rsid w:val="001E07B1"/>
    <w:rsid w:val="001E094B"/>
    <w:rsid w:val="001E0CAC"/>
    <w:rsid w:val="001E1073"/>
    <w:rsid w:val="001E135D"/>
    <w:rsid w:val="001E17C8"/>
    <w:rsid w:val="001E1B3D"/>
    <w:rsid w:val="001E1C4F"/>
    <w:rsid w:val="001E29E4"/>
    <w:rsid w:val="001E2AB3"/>
    <w:rsid w:val="001E2B0E"/>
    <w:rsid w:val="001E3147"/>
    <w:rsid w:val="001E3343"/>
    <w:rsid w:val="001E3349"/>
    <w:rsid w:val="001E35D7"/>
    <w:rsid w:val="001E36ED"/>
    <w:rsid w:val="001E383A"/>
    <w:rsid w:val="001E38DD"/>
    <w:rsid w:val="001E3CA3"/>
    <w:rsid w:val="001E3F2C"/>
    <w:rsid w:val="001E41D7"/>
    <w:rsid w:val="001E430A"/>
    <w:rsid w:val="001E457F"/>
    <w:rsid w:val="001E46FF"/>
    <w:rsid w:val="001E4745"/>
    <w:rsid w:val="001E4797"/>
    <w:rsid w:val="001E494A"/>
    <w:rsid w:val="001E5333"/>
    <w:rsid w:val="001E5634"/>
    <w:rsid w:val="001E5C25"/>
    <w:rsid w:val="001E605D"/>
    <w:rsid w:val="001E6A4F"/>
    <w:rsid w:val="001E6C04"/>
    <w:rsid w:val="001E6CC7"/>
    <w:rsid w:val="001E6FE6"/>
    <w:rsid w:val="001E6FF3"/>
    <w:rsid w:val="001E7770"/>
    <w:rsid w:val="001E77CA"/>
    <w:rsid w:val="001F033F"/>
    <w:rsid w:val="001F044D"/>
    <w:rsid w:val="001F0A53"/>
    <w:rsid w:val="001F1092"/>
    <w:rsid w:val="001F1652"/>
    <w:rsid w:val="001F1666"/>
    <w:rsid w:val="001F170C"/>
    <w:rsid w:val="001F20F8"/>
    <w:rsid w:val="001F23C3"/>
    <w:rsid w:val="001F26AA"/>
    <w:rsid w:val="001F28D0"/>
    <w:rsid w:val="001F30AB"/>
    <w:rsid w:val="001F361D"/>
    <w:rsid w:val="001F49AA"/>
    <w:rsid w:val="001F49B4"/>
    <w:rsid w:val="001F5330"/>
    <w:rsid w:val="001F5D2B"/>
    <w:rsid w:val="001F5DDC"/>
    <w:rsid w:val="001F60FC"/>
    <w:rsid w:val="001F6A68"/>
    <w:rsid w:val="001F742F"/>
    <w:rsid w:val="001F7A07"/>
    <w:rsid w:val="001F7A4A"/>
    <w:rsid w:val="001F7A8B"/>
    <w:rsid w:val="001F7A8D"/>
    <w:rsid w:val="00200039"/>
    <w:rsid w:val="00200E2E"/>
    <w:rsid w:val="0020141A"/>
    <w:rsid w:val="00201972"/>
    <w:rsid w:val="00201C06"/>
    <w:rsid w:val="002024DC"/>
    <w:rsid w:val="0020265B"/>
    <w:rsid w:val="00202C69"/>
    <w:rsid w:val="002030B8"/>
    <w:rsid w:val="002039A6"/>
    <w:rsid w:val="00203AEE"/>
    <w:rsid w:val="00203D43"/>
    <w:rsid w:val="00204365"/>
    <w:rsid w:val="002047C1"/>
    <w:rsid w:val="00204B37"/>
    <w:rsid w:val="00204E68"/>
    <w:rsid w:val="0020505F"/>
    <w:rsid w:val="002056F4"/>
    <w:rsid w:val="002058F4"/>
    <w:rsid w:val="002062FB"/>
    <w:rsid w:val="00206420"/>
    <w:rsid w:val="0020695D"/>
    <w:rsid w:val="002069D0"/>
    <w:rsid w:val="00206B48"/>
    <w:rsid w:val="00207159"/>
    <w:rsid w:val="00207162"/>
    <w:rsid w:val="00207198"/>
    <w:rsid w:val="002073AF"/>
    <w:rsid w:val="00207430"/>
    <w:rsid w:val="00207AAB"/>
    <w:rsid w:val="0021045E"/>
    <w:rsid w:val="00210784"/>
    <w:rsid w:val="002108B1"/>
    <w:rsid w:val="002124C1"/>
    <w:rsid w:val="00212F0D"/>
    <w:rsid w:val="00213623"/>
    <w:rsid w:val="00213C3F"/>
    <w:rsid w:val="00213C9A"/>
    <w:rsid w:val="002143B6"/>
    <w:rsid w:val="00214FA8"/>
    <w:rsid w:val="00215295"/>
    <w:rsid w:val="00215D0E"/>
    <w:rsid w:val="00216956"/>
    <w:rsid w:val="00216C4F"/>
    <w:rsid w:val="00216D74"/>
    <w:rsid w:val="002175BB"/>
    <w:rsid w:val="002175EC"/>
    <w:rsid w:val="00217633"/>
    <w:rsid w:val="002178D7"/>
    <w:rsid w:val="002179BA"/>
    <w:rsid w:val="00217A4A"/>
    <w:rsid w:val="0022044B"/>
    <w:rsid w:val="00220CE0"/>
    <w:rsid w:val="0022197C"/>
    <w:rsid w:val="0022214C"/>
    <w:rsid w:val="002226CA"/>
    <w:rsid w:val="002226D4"/>
    <w:rsid w:val="0022278F"/>
    <w:rsid w:val="0022284F"/>
    <w:rsid w:val="0022291E"/>
    <w:rsid w:val="00222C39"/>
    <w:rsid w:val="00223483"/>
    <w:rsid w:val="00223A3C"/>
    <w:rsid w:val="00223B93"/>
    <w:rsid w:val="00223C4D"/>
    <w:rsid w:val="00223DC4"/>
    <w:rsid w:val="00224EB2"/>
    <w:rsid w:val="0022537D"/>
    <w:rsid w:val="002258AA"/>
    <w:rsid w:val="0022639C"/>
    <w:rsid w:val="0022640A"/>
    <w:rsid w:val="00226731"/>
    <w:rsid w:val="00226966"/>
    <w:rsid w:val="002270F1"/>
    <w:rsid w:val="002270FF"/>
    <w:rsid w:val="00227AA7"/>
    <w:rsid w:val="00227AB8"/>
    <w:rsid w:val="00227D94"/>
    <w:rsid w:val="00230095"/>
    <w:rsid w:val="00230508"/>
    <w:rsid w:val="002306BF"/>
    <w:rsid w:val="00231005"/>
    <w:rsid w:val="00231186"/>
    <w:rsid w:val="00231DD7"/>
    <w:rsid w:val="0023231E"/>
    <w:rsid w:val="0023278C"/>
    <w:rsid w:val="002332DA"/>
    <w:rsid w:val="002334DE"/>
    <w:rsid w:val="002336C0"/>
    <w:rsid w:val="00233B7B"/>
    <w:rsid w:val="00233E44"/>
    <w:rsid w:val="002340D6"/>
    <w:rsid w:val="0023425E"/>
    <w:rsid w:val="0023482A"/>
    <w:rsid w:val="002349D8"/>
    <w:rsid w:val="00234F4E"/>
    <w:rsid w:val="002352B7"/>
    <w:rsid w:val="00235377"/>
    <w:rsid w:val="002356A3"/>
    <w:rsid w:val="00236BBF"/>
    <w:rsid w:val="00237003"/>
    <w:rsid w:val="002379DC"/>
    <w:rsid w:val="00237A86"/>
    <w:rsid w:val="00237BFD"/>
    <w:rsid w:val="00237CC6"/>
    <w:rsid w:val="002400F5"/>
    <w:rsid w:val="00240723"/>
    <w:rsid w:val="0024073F"/>
    <w:rsid w:val="0024094B"/>
    <w:rsid w:val="00240B2B"/>
    <w:rsid w:val="00240C56"/>
    <w:rsid w:val="00241968"/>
    <w:rsid w:val="00241E8F"/>
    <w:rsid w:val="00242571"/>
    <w:rsid w:val="002426AB"/>
    <w:rsid w:val="00242A86"/>
    <w:rsid w:val="00242F00"/>
    <w:rsid w:val="00242F62"/>
    <w:rsid w:val="002430B4"/>
    <w:rsid w:val="00243558"/>
    <w:rsid w:val="0024475D"/>
    <w:rsid w:val="00244950"/>
    <w:rsid w:val="00244A89"/>
    <w:rsid w:val="00244EE4"/>
    <w:rsid w:val="00244F2E"/>
    <w:rsid w:val="0024504E"/>
    <w:rsid w:val="00245102"/>
    <w:rsid w:val="002452AF"/>
    <w:rsid w:val="00246496"/>
    <w:rsid w:val="002467D2"/>
    <w:rsid w:val="0024699D"/>
    <w:rsid w:val="00246AE6"/>
    <w:rsid w:val="00246BCE"/>
    <w:rsid w:val="00246EF3"/>
    <w:rsid w:val="00246FBE"/>
    <w:rsid w:val="002474D6"/>
    <w:rsid w:val="002474DC"/>
    <w:rsid w:val="002475FF"/>
    <w:rsid w:val="00247787"/>
    <w:rsid w:val="00247984"/>
    <w:rsid w:val="002479B5"/>
    <w:rsid w:val="00247F0D"/>
    <w:rsid w:val="00247FC2"/>
    <w:rsid w:val="002501AD"/>
    <w:rsid w:val="00250229"/>
    <w:rsid w:val="00250EB0"/>
    <w:rsid w:val="00251D04"/>
    <w:rsid w:val="00251F9D"/>
    <w:rsid w:val="002524A9"/>
    <w:rsid w:val="00252FE4"/>
    <w:rsid w:val="0025343C"/>
    <w:rsid w:val="0025343D"/>
    <w:rsid w:val="002535FD"/>
    <w:rsid w:val="002539F9"/>
    <w:rsid w:val="00253C42"/>
    <w:rsid w:val="00253E85"/>
    <w:rsid w:val="00254077"/>
    <w:rsid w:val="002543E6"/>
    <w:rsid w:val="00254702"/>
    <w:rsid w:val="00254982"/>
    <w:rsid w:val="00254D50"/>
    <w:rsid w:val="0025595E"/>
    <w:rsid w:val="00255B66"/>
    <w:rsid w:val="002569A2"/>
    <w:rsid w:val="002569F8"/>
    <w:rsid w:val="002570F3"/>
    <w:rsid w:val="00260FD6"/>
    <w:rsid w:val="002615A3"/>
    <w:rsid w:val="00262028"/>
    <w:rsid w:val="002624B7"/>
    <w:rsid w:val="00262A3D"/>
    <w:rsid w:val="00262A68"/>
    <w:rsid w:val="00262BE7"/>
    <w:rsid w:val="00263183"/>
    <w:rsid w:val="00263628"/>
    <w:rsid w:val="00263A97"/>
    <w:rsid w:val="002642FB"/>
    <w:rsid w:val="00264A89"/>
    <w:rsid w:val="00264CC5"/>
    <w:rsid w:val="00264FC8"/>
    <w:rsid w:val="0026552C"/>
    <w:rsid w:val="002658CA"/>
    <w:rsid w:val="002667B6"/>
    <w:rsid w:val="00266989"/>
    <w:rsid w:val="00266D9F"/>
    <w:rsid w:val="0026728D"/>
    <w:rsid w:val="002674AD"/>
    <w:rsid w:val="00267610"/>
    <w:rsid w:val="00267A89"/>
    <w:rsid w:val="00267B23"/>
    <w:rsid w:val="00267BC3"/>
    <w:rsid w:val="00267DBC"/>
    <w:rsid w:val="00270CB0"/>
    <w:rsid w:val="00270D28"/>
    <w:rsid w:val="00270FA6"/>
    <w:rsid w:val="002711C3"/>
    <w:rsid w:val="00271442"/>
    <w:rsid w:val="00271A08"/>
    <w:rsid w:val="00271CDB"/>
    <w:rsid w:val="00271DEF"/>
    <w:rsid w:val="002725AD"/>
    <w:rsid w:val="00272BA8"/>
    <w:rsid w:val="00272C3A"/>
    <w:rsid w:val="0027355D"/>
    <w:rsid w:val="002735EC"/>
    <w:rsid w:val="002739CF"/>
    <w:rsid w:val="002739E4"/>
    <w:rsid w:val="00273F60"/>
    <w:rsid w:val="00274516"/>
    <w:rsid w:val="00274858"/>
    <w:rsid w:val="00274E2B"/>
    <w:rsid w:val="00274EBE"/>
    <w:rsid w:val="00275247"/>
    <w:rsid w:val="00275DB2"/>
    <w:rsid w:val="00276011"/>
    <w:rsid w:val="002760B3"/>
    <w:rsid w:val="002760CC"/>
    <w:rsid w:val="002761A5"/>
    <w:rsid w:val="002762E6"/>
    <w:rsid w:val="002762FE"/>
    <w:rsid w:val="0027642B"/>
    <w:rsid w:val="0027657A"/>
    <w:rsid w:val="002767CF"/>
    <w:rsid w:val="00276916"/>
    <w:rsid w:val="00276C7D"/>
    <w:rsid w:val="002774B4"/>
    <w:rsid w:val="00277719"/>
    <w:rsid w:val="00277853"/>
    <w:rsid w:val="00277B5A"/>
    <w:rsid w:val="00277C6B"/>
    <w:rsid w:val="00277C7C"/>
    <w:rsid w:val="00281718"/>
    <w:rsid w:val="002818E8"/>
    <w:rsid w:val="002819D5"/>
    <w:rsid w:val="0028250A"/>
    <w:rsid w:val="002826A3"/>
    <w:rsid w:val="00282724"/>
    <w:rsid w:val="00282AB3"/>
    <w:rsid w:val="00282E0E"/>
    <w:rsid w:val="0028337C"/>
    <w:rsid w:val="002834E5"/>
    <w:rsid w:val="00283563"/>
    <w:rsid w:val="00283566"/>
    <w:rsid w:val="0028360D"/>
    <w:rsid w:val="002839A9"/>
    <w:rsid w:val="00283B97"/>
    <w:rsid w:val="002841AA"/>
    <w:rsid w:val="00284578"/>
    <w:rsid w:val="00284989"/>
    <w:rsid w:val="00284C40"/>
    <w:rsid w:val="00285083"/>
    <w:rsid w:val="002850E5"/>
    <w:rsid w:val="00285193"/>
    <w:rsid w:val="00285492"/>
    <w:rsid w:val="002855BA"/>
    <w:rsid w:val="00285633"/>
    <w:rsid w:val="002856D8"/>
    <w:rsid w:val="00285E25"/>
    <w:rsid w:val="0028665F"/>
    <w:rsid w:val="00286772"/>
    <w:rsid w:val="00286876"/>
    <w:rsid w:val="00286956"/>
    <w:rsid w:val="00286D47"/>
    <w:rsid w:val="00286F04"/>
    <w:rsid w:val="00286F21"/>
    <w:rsid w:val="00287297"/>
    <w:rsid w:val="00287390"/>
    <w:rsid w:val="00287BE1"/>
    <w:rsid w:val="00290386"/>
    <w:rsid w:val="00290449"/>
    <w:rsid w:val="00290951"/>
    <w:rsid w:val="002913B5"/>
    <w:rsid w:val="002913DB"/>
    <w:rsid w:val="00291621"/>
    <w:rsid w:val="002918C5"/>
    <w:rsid w:val="00291D28"/>
    <w:rsid w:val="00291FF1"/>
    <w:rsid w:val="00292449"/>
    <w:rsid w:val="00292B6B"/>
    <w:rsid w:val="00293467"/>
    <w:rsid w:val="00293538"/>
    <w:rsid w:val="00293719"/>
    <w:rsid w:val="002938AB"/>
    <w:rsid w:val="00293A27"/>
    <w:rsid w:val="00293B1C"/>
    <w:rsid w:val="00293C68"/>
    <w:rsid w:val="00294194"/>
    <w:rsid w:val="00294950"/>
    <w:rsid w:val="00294E73"/>
    <w:rsid w:val="00294EA7"/>
    <w:rsid w:val="002951D2"/>
    <w:rsid w:val="00295283"/>
    <w:rsid w:val="002952FD"/>
    <w:rsid w:val="002953A3"/>
    <w:rsid w:val="00295465"/>
    <w:rsid w:val="002956FD"/>
    <w:rsid w:val="00295A6E"/>
    <w:rsid w:val="00296271"/>
    <w:rsid w:val="00296A36"/>
    <w:rsid w:val="00296B78"/>
    <w:rsid w:val="00296C19"/>
    <w:rsid w:val="00296E44"/>
    <w:rsid w:val="00296FAE"/>
    <w:rsid w:val="00297E3F"/>
    <w:rsid w:val="002A01E0"/>
    <w:rsid w:val="002A0956"/>
    <w:rsid w:val="002A0EB3"/>
    <w:rsid w:val="002A156A"/>
    <w:rsid w:val="002A1CB3"/>
    <w:rsid w:val="002A1F3C"/>
    <w:rsid w:val="002A2567"/>
    <w:rsid w:val="002A299E"/>
    <w:rsid w:val="002A2D7A"/>
    <w:rsid w:val="002A2EE7"/>
    <w:rsid w:val="002A37A1"/>
    <w:rsid w:val="002A4F57"/>
    <w:rsid w:val="002A5600"/>
    <w:rsid w:val="002A5B8C"/>
    <w:rsid w:val="002A5BDF"/>
    <w:rsid w:val="002A5E0C"/>
    <w:rsid w:val="002A5E3D"/>
    <w:rsid w:val="002A6196"/>
    <w:rsid w:val="002A6492"/>
    <w:rsid w:val="002A6645"/>
    <w:rsid w:val="002A721F"/>
    <w:rsid w:val="002A7864"/>
    <w:rsid w:val="002A7F07"/>
    <w:rsid w:val="002B005A"/>
    <w:rsid w:val="002B00EC"/>
    <w:rsid w:val="002B02AC"/>
    <w:rsid w:val="002B02E0"/>
    <w:rsid w:val="002B0829"/>
    <w:rsid w:val="002B095B"/>
    <w:rsid w:val="002B12DE"/>
    <w:rsid w:val="002B1DE3"/>
    <w:rsid w:val="002B3B37"/>
    <w:rsid w:val="002B3BAF"/>
    <w:rsid w:val="002B406A"/>
    <w:rsid w:val="002B4493"/>
    <w:rsid w:val="002B4509"/>
    <w:rsid w:val="002B468D"/>
    <w:rsid w:val="002B46D9"/>
    <w:rsid w:val="002B4DBE"/>
    <w:rsid w:val="002B55A0"/>
    <w:rsid w:val="002B55FF"/>
    <w:rsid w:val="002B5EE1"/>
    <w:rsid w:val="002B62E4"/>
    <w:rsid w:val="002B645F"/>
    <w:rsid w:val="002B6821"/>
    <w:rsid w:val="002B687F"/>
    <w:rsid w:val="002B688C"/>
    <w:rsid w:val="002B6ECA"/>
    <w:rsid w:val="002B7159"/>
    <w:rsid w:val="002B72E7"/>
    <w:rsid w:val="002B7A0D"/>
    <w:rsid w:val="002B7A12"/>
    <w:rsid w:val="002B7B8A"/>
    <w:rsid w:val="002B7DF3"/>
    <w:rsid w:val="002B7FA2"/>
    <w:rsid w:val="002C0420"/>
    <w:rsid w:val="002C0BB9"/>
    <w:rsid w:val="002C103D"/>
    <w:rsid w:val="002C148D"/>
    <w:rsid w:val="002C1D92"/>
    <w:rsid w:val="002C1FBD"/>
    <w:rsid w:val="002C2962"/>
    <w:rsid w:val="002C2AA2"/>
    <w:rsid w:val="002C2F42"/>
    <w:rsid w:val="002C31A2"/>
    <w:rsid w:val="002C345F"/>
    <w:rsid w:val="002C354D"/>
    <w:rsid w:val="002C37C5"/>
    <w:rsid w:val="002C3940"/>
    <w:rsid w:val="002C39CC"/>
    <w:rsid w:val="002C3C0C"/>
    <w:rsid w:val="002C42BA"/>
    <w:rsid w:val="002C4E52"/>
    <w:rsid w:val="002C53AA"/>
    <w:rsid w:val="002C55EC"/>
    <w:rsid w:val="002C5911"/>
    <w:rsid w:val="002C6090"/>
    <w:rsid w:val="002C60C2"/>
    <w:rsid w:val="002C631A"/>
    <w:rsid w:val="002C691A"/>
    <w:rsid w:val="002C6934"/>
    <w:rsid w:val="002C6B7D"/>
    <w:rsid w:val="002C7368"/>
    <w:rsid w:val="002C746A"/>
    <w:rsid w:val="002D061E"/>
    <w:rsid w:val="002D19F0"/>
    <w:rsid w:val="002D1F3F"/>
    <w:rsid w:val="002D29D5"/>
    <w:rsid w:val="002D2A7A"/>
    <w:rsid w:val="002D2D83"/>
    <w:rsid w:val="002D3317"/>
    <w:rsid w:val="002D34CD"/>
    <w:rsid w:val="002D3570"/>
    <w:rsid w:val="002D39B8"/>
    <w:rsid w:val="002D3AAF"/>
    <w:rsid w:val="002D4221"/>
    <w:rsid w:val="002D4924"/>
    <w:rsid w:val="002D5508"/>
    <w:rsid w:val="002D5CA5"/>
    <w:rsid w:val="002D5D46"/>
    <w:rsid w:val="002D5DEA"/>
    <w:rsid w:val="002D6523"/>
    <w:rsid w:val="002D67D1"/>
    <w:rsid w:val="002D76ED"/>
    <w:rsid w:val="002D7978"/>
    <w:rsid w:val="002D7A31"/>
    <w:rsid w:val="002D7D1F"/>
    <w:rsid w:val="002D7EC6"/>
    <w:rsid w:val="002DC67F"/>
    <w:rsid w:val="002E0045"/>
    <w:rsid w:val="002E0275"/>
    <w:rsid w:val="002E0433"/>
    <w:rsid w:val="002E0435"/>
    <w:rsid w:val="002E093E"/>
    <w:rsid w:val="002E0D79"/>
    <w:rsid w:val="002E1054"/>
    <w:rsid w:val="002E13FE"/>
    <w:rsid w:val="002E1F1A"/>
    <w:rsid w:val="002E28E9"/>
    <w:rsid w:val="002E2C81"/>
    <w:rsid w:val="002E3576"/>
    <w:rsid w:val="002E38DC"/>
    <w:rsid w:val="002E40A5"/>
    <w:rsid w:val="002E40BD"/>
    <w:rsid w:val="002E4365"/>
    <w:rsid w:val="002E44CC"/>
    <w:rsid w:val="002E44CD"/>
    <w:rsid w:val="002E469D"/>
    <w:rsid w:val="002E4A47"/>
    <w:rsid w:val="002E4C16"/>
    <w:rsid w:val="002E4CCF"/>
    <w:rsid w:val="002E4DC3"/>
    <w:rsid w:val="002E5250"/>
    <w:rsid w:val="002E531B"/>
    <w:rsid w:val="002E546B"/>
    <w:rsid w:val="002E5817"/>
    <w:rsid w:val="002E5CE0"/>
    <w:rsid w:val="002E6500"/>
    <w:rsid w:val="002E681D"/>
    <w:rsid w:val="002E712E"/>
    <w:rsid w:val="002E715C"/>
    <w:rsid w:val="002F0304"/>
    <w:rsid w:val="002F03CF"/>
    <w:rsid w:val="002F0695"/>
    <w:rsid w:val="002F0DA9"/>
    <w:rsid w:val="002F1195"/>
    <w:rsid w:val="002F1996"/>
    <w:rsid w:val="002F1C8C"/>
    <w:rsid w:val="002F1ED1"/>
    <w:rsid w:val="002F2162"/>
    <w:rsid w:val="002F2633"/>
    <w:rsid w:val="002F2E00"/>
    <w:rsid w:val="002F2F28"/>
    <w:rsid w:val="002F33F6"/>
    <w:rsid w:val="002F401D"/>
    <w:rsid w:val="002F42C0"/>
    <w:rsid w:val="002F45E8"/>
    <w:rsid w:val="002F4612"/>
    <w:rsid w:val="002F47CF"/>
    <w:rsid w:val="002F4995"/>
    <w:rsid w:val="002F4B40"/>
    <w:rsid w:val="002F5406"/>
    <w:rsid w:val="002F5A6A"/>
    <w:rsid w:val="002F5B1F"/>
    <w:rsid w:val="002F5CED"/>
    <w:rsid w:val="002F5E98"/>
    <w:rsid w:val="002F74CF"/>
    <w:rsid w:val="002F788A"/>
    <w:rsid w:val="00300C10"/>
    <w:rsid w:val="00301780"/>
    <w:rsid w:val="0030203B"/>
    <w:rsid w:val="0030255B"/>
    <w:rsid w:val="00302612"/>
    <w:rsid w:val="003027ED"/>
    <w:rsid w:val="00302DD8"/>
    <w:rsid w:val="00303267"/>
    <w:rsid w:val="00303486"/>
    <w:rsid w:val="0030350C"/>
    <w:rsid w:val="003038EB"/>
    <w:rsid w:val="00303EB2"/>
    <w:rsid w:val="00304354"/>
    <w:rsid w:val="003048C3"/>
    <w:rsid w:val="003049C6"/>
    <w:rsid w:val="00304BA5"/>
    <w:rsid w:val="00304C9A"/>
    <w:rsid w:val="00304F5B"/>
    <w:rsid w:val="00304FB6"/>
    <w:rsid w:val="0030522A"/>
    <w:rsid w:val="00305234"/>
    <w:rsid w:val="00306997"/>
    <w:rsid w:val="00307251"/>
    <w:rsid w:val="003077E3"/>
    <w:rsid w:val="0030788D"/>
    <w:rsid w:val="00307AA9"/>
    <w:rsid w:val="00307C03"/>
    <w:rsid w:val="00307C37"/>
    <w:rsid w:val="0031012C"/>
    <w:rsid w:val="00311A28"/>
    <w:rsid w:val="00311B96"/>
    <w:rsid w:val="00311CCE"/>
    <w:rsid w:val="00312278"/>
    <w:rsid w:val="00312293"/>
    <w:rsid w:val="00312379"/>
    <w:rsid w:val="003123EE"/>
    <w:rsid w:val="003128BA"/>
    <w:rsid w:val="00312BAB"/>
    <w:rsid w:val="00313413"/>
    <w:rsid w:val="00313611"/>
    <w:rsid w:val="00313A82"/>
    <w:rsid w:val="00313D45"/>
    <w:rsid w:val="00313EAC"/>
    <w:rsid w:val="003142E9"/>
    <w:rsid w:val="0031471F"/>
    <w:rsid w:val="00314A86"/>
    <w:rsid w:val="00315424"/>
    <w:rsid w:val="00315594"/>
    <w:rsid w:val="003157EE"/>
    <w:rsid w:val="00315DB6"/>
    <w:rsid w:val="003160CB"/>
    <w:rsid w:val="003161FA"/>
    <w:rsid w:val="003167C8"/>
    <w:rsid w:val="00316D21"/>
    <w:rsid w:val="00316E51"/>
    <w:rsid w:val="00316F1A"/>
    <w:rsid w:val="00316F5E"/>
    <w:rsid w:val="00317B6A"/>
    <w:rsid w:val="00317C04"/>
    <w:rsid w:val="00317E6D"/>
    <w:rsid w:val="003200FB"/>
    <w:rsid w:val="00320283"/>
    <w:rsid w:val="0032033F"/>
    <w:rsid w:val="00320778"/>
    <w:rsid w:val="003208C3"/>
    <w:rsid w:val="0032118F"/>
    <w:rsid w:val="00321957"/>
    <w:rsid w:val="003219F5"/>
    <w:rsid w:val="0032287B"/>
    <w:rsid w:val="0032296A"/>
    <w:rsid w:val="00322990"/>
    <w:rsid w:val="00323210"/>
    <w:rsid w:val="003235F3"/>
    <w:rsid w:val="003238C0"/>
    <w:rsid w:val="003245D6"/>
    <w:rsid w:val="003246FB"/>
    <w:rsid w:val="00324721"/>
    <w:rsid w:val="0032495E"/>
    <w:rsid w:val="00324CB6"/>
    <w:rsid w:val="003255A4"/>
    <w:rsid w:val="00325625"/>
    <w:rsid w:val="00325C15"/>
    <w:rsid w:val="00325CEA"/>
    <w:rsid w:val="00325E86"/>
    <w:rsid w:val="00325EB5"/>
    <w:rsid w:val="00325FC5"/>
    <w:rsid w:val="00326049"/>
    <w:rsid w:val="00326145"/>
    <w:rsid w:val="003264C5"/>
    <w:rsid w:val="003268A6"/>
    <w:rsid w:val="00326927"/>
    <w:rsid w:val="0032734C"/>
    <w:rsid w:val="0032748A"/>
    <w:rsid w:val="00327752"/>
    <w:rsid w:val="003277CA"/>
    <w:rsid w:val="00327EB8"/>
    <w:rsid w:val="003305C0"/>
    <w:rsid w:val="003306B5"/>
    <w:rsid w:val="00330DB8"/>
    <w:rsid w:val="00330E03"/>
    <w:rsid w:val="0033134B"/>
    <w:rsid w:val="0033168E"/>
    <w:rsid w:val="00331692"/>
    <w:rsid w:val="00331DDE"/>
    <w:rsid w:val="00331EF9"/>
    <w:rsid w:val="00332374"/>
    <w:rsid w:val="00332580"/>
    <w:rsid w:val="0033286C"/>
    <w:rsid w:val="003328DC"/>
    <w:rsid w:val="003328DD"/>
    <w:rsid w:val="00332C06"/>
    <w:rsid w:val="0033323C"/>
    <w:rsid w:val="003354F5"/>
    <w:rsid w:val="003358CC"/>
    <w:rsid w:val="00335A17"/>
    <w:rsid w:val="00335D85"/>
    <w:rsid w:val="00336366"/>
    <w:rsid w:val="003363A1"/>
    <w:rsid w:val="00336CBB"/>
    <w:rsid w:val="0034037D"/>
    <w:rsid w:val="003404D5"/>
    <w:rsid w:val="00340DC5"/>
    <w:rsid w:val="003413D1"/>
    <w:rsid w:val="00341FB4"/>
    <w:rsid w:val="00342290"/>
    <w:rsid w:val="00342684"/>
    <w:rsid w:val="0034380B"/>
    <w:rsid w:val="00343884"/>
    <w:rsid w:val="00343C75"/>
    <w:rsid w:val="0034415E"/>
    <w:rsid w:val="00344749"/>
    <w:rsid w:val="0034476E"/>
    <w:rsid w:val="003447A2"/>
    <w:rsid w:val="00344AEE"/>
    <w:rsid w:val="00345853"/>
    <w:rsid w:val="00345E08"/>
    <w:rsid w:val="00345F7C"/>
    <w:rsid w:val="00346E77"/>
    <w:rsid w:val="00346FD6"/>
    <w:rsid w:val="003476C2"/>
    <w:rsid w:val="00347CA6"/>
    <w:rsid w:val="00350184"/>
    <w:rsid w:val="003503E7"/>
    <w:rsid w:val="0035046B"/>
    <w:rsid w:val="0035065A"/>
    <w:rsid w:val="003509FB"/>
    <w:rsid w:val="00350B65"/>
    <w:rsid w:val="00351031"/>
    <w:rsid w:val="0035108B"/>
    <w:rsid w:val="0035149B"/>
    <w:rsid w:val="00351B41"/>
    <w:rsid w:val="00351B58"/>
    <w:rsid w:val="00351D1B"/>
    <w:rsid w:val="00351E3A"/>
    <w:rsid w:val="003524B6"/>
    <w:rsid w:val="0035278A"/>
    <w:rsid w:val="003528E8"/>
    <w:rsid w:val="00352A50"/>
    <w:rsid w:val="00353356"/>
    <w:rsid w:val="00354116"/>
    <w:rsid w:val="00354175"/>
    <w:rsid w:val="00354605"/>
    <w:rsid w:val="003548DE"/>
    <w:rsid w:val="00355918"/>
    <w:rsid w:val="003559A6"/>
    <w:rsid w:val="00356B09"/>
    <w:rsid w:val="00356B5A"/>
    <w:rsid w:val="00357585"/>
    <w:rsid w:val="0036051E"/>
    <w:rsid w:val="00360CAC"/>
    <w:rsid w:val="00360E09"/>
    <w:rsid w:val="00360EE9"/>
    <w:rsid w:val="00360F4A"/>
    <w:rsid w:val="00360F9D"/>
    <w:rsid w:val="003610C8"/>
    <w:rsid w:val="00361441"/>
    <w:rsid w:val="003619DA"/>
    <w:rsid w:val="00361B4E"/>
    <w:rsid w:val="00361BF6"/>
    <w:rsid w:val="003626D1"/>
    <w:rsid w:val="00362A70"/>
    <w:rsid w:val="00363A79"/>
    <w:rsid w:val="00363B05"/>
    <w:rsid w:val="00363EAF"/>
    <w:rsid w:val="003643E2"/>
    <w:rsid w:val="00364BFA"/>
    <w:rsid w:val="00364E71"/>
    <w:rsid w:val="00364F84"/>
    <w:rsid w:val="0036548F"/>
    <w:rsid w:val="00365AF4"/>
    <w:rsid w:val="00367831"/>
    <w:rsid w:val="00367AD5"/>
    <w:rsid w:val="00367E62"/>
    <w:rsid w:val="003706CC"/>
    <w:rsid w:val="00370B2A"/>
    <w:rsid w:val="00370D44"/>
    <w:rsid w:val="003711DD"/>
    <w:rsid w:val="00371501"/>
    <w:rsid w:val="0037271B"/>
    <w:rsid w:val="003733A0"/>
    <w:rsid w:val="003734BA"/>
    <w:rsid w:val="00373EBF"/>
    <w:rsid w:val="003741A4"/>
    <w:rsid w:val="00374E3C"/>
    <w:rsid w:val="00374ED4"/>
    <w:rsid w:val="00374F22"/>
    <w:rsid w:val="003755E0"/>
    <w:rsid w:val="0037564E"/>
    <w:rsid w:val="0037585D"/>
    <w:rsid w:val="0037623A"/>
    <w:rsid w:val="0037640E"/>
    <w:rsid w:val="003768C7"/>
    <w:rsid w:val="00376A75"/>
    <w:rsid w:val="00376E76"/>
    <w:rsid w:val="00377316"/>
    <w:rsid w:val="00377346"/>
    <w:rsid w:val="0037734B"/>
    <w:rsid w:val="00377C80"/>
    <w:rsid w:val="00377ED6"/>
    <w:rsid w:val="003800C5"/>
    <w:rsid w:val="003803F1"/>
    <w:rsid w:val="00380527"/>
    <w:rsid w:val="00380554"/>
    <w:rsid w:val="003806F8"/>
    <w:rsid w:val="00380F68"/>
    <w:rsid w:val="00381F20"/>
    <w:rsid w:val="003825DB"/>
    <w:rsid w:val="00382DAD"/>
    <w:rsid w:val="00382FD3"/>
    <w:rsid w:val="00383099"/>
    <w:rsid w:val="003836FA"/>
    <w:rsid w:val="00383756"/>
    <w:rsid w:val="00383C37"/>
    <w:rsid w:val="00383E99"/>
    <w:rsid w:val="003849D8"/>
    <w:rsid w:val="00384BCD"/>
    <w:rsid w:val="00384C0F"/>
    <w:rsid w:val="00384C5F"/>
    <w:rsid w:val="0038525A"/>
    <w:rsid w:val="0038541B"/>
    <w:rsid w:val="0038543C"/>
    <w:rsid w:val="003856CB"/>
    <w:rsid w:val="003858FD"/>
    <w:rsid w:val="00386075"/>
    <w:rsid w:val="003872F7"/>
    <w:rsid w:val="003873C8"/>
    <w:rsid w:val="00390863"/>
    <w:rsid w:val="003908FE"/>
    <w:rsid w:val="0039129B"/>
    <w:rsid w:val="003913A2"/>
    <w:rsid w:val="00391479"/>
    <w:rsid w:val="00391E3A"/>
    <w:rsid w:val="00391EE9"/>
    <w:rsid w:val="00391FEF"/>
    <w:rsid w:val="0039210E"/>
    <w:rsid w:val="00392118"/>
    <w:rsid w:val="00392132"/>
    <w:rsid w:val="003925CD"/>
    <w:rsid w:val="00392A09"/>
    <w:rsid w:val="00392D1C"/>
    <w:rsid w:val="003933F5"/>
    <w:rsid w:val="00393708"/>
    <w:rsid w:val="00393782"/>
    <w:rsid w:val="00394A9C"/>
    <w:rsid w:val="0039507D"/>
    <w:rsid w:val="003950A4"/>
    <w:rsid w:val="0039513B"/>
    <w:rsid w:val="003953B2"/>
    <w:rsid w:val="003962DC"/>
    <w:rsid w:val="00397465"/>
    <w:rsid w:val="003978CC"/>
    <w:rsid w:val="00397C2C"/>
    <w:rsid w:val="003A0918"/>
    <w:rsid w:val="003A0D00"/>
    <w:rsid w:val="003A11FF"/>
    <w:rsid w:val="003A1A40"/>
    <w:rsid w:val="003A1D60"/>
    <w:rsid w:val="003A2355"/>
    <w:rsid w:val="003A239B"/>
    <w:rsid w:val="003A249C"/>
    <w:rsid w:val="003A24DC"/>
    <w:rsid w:val="003A289D"/>
    <w:rsid w:val="003A2908"/>
    <w:rsid w:val="003A2D6F"/>
    <w:rsid w:val="003A33DD"/>
    <w:rsid w:val="003A37C8"/>
    <w:rsid w:val="003A3FE9"/>
    <w:rsid w:val="003A4070"/>
    <w:rsid w:val="003A48E2"/>
    <w:rsid w:val="003A4A2C"/>
    <w:rsid w:val="003A4F23"/>
    <w:rsid w:val="003A53E1"/>
    <w:rsid w:val="003A5DCE"/>
    <w:rsid w:val="003A5EE2"/>
    <w:rsid w:val="003A6450"/>
    <w:rsid w:val="003A64DA"/>
    <w:rsid w:val="003A6D17"/>
    <w:rsid w:val="003A7218"/>
    <w:rsid w:val="003A743B"/>
    <w:rsid w:val="003A74B8"/>
    <w:rsid w:val="003A750F"/>
    <w:rsid w:val="003A7530"/>
    <w:rsid w:val="003A7670"/>
    <w:rsid w:val="003A7C17"/>
    <w:rsid w:val="003B012B"/>
    <w:rsid w:val="003B0288"/>
    <w:rsid w:val="003B0500"/>
    <w:rsid w:val="003B0A76"/>
    <w:rsid w:val="003B0EED"/>
    <w:rsid w:val="003B27D0"/>
    <w:rsid w:val="003B367D"/>
    <w:rsid w:val="003B3711"/>
    <w:rsid w:val="003B45E3"/>
    <w:rsid w:val="003B473E"/>
    <w:rsid w:val="003B4A3A"/>
    <w:rsid w:val="003B4EE0"/>
    <w:rsid w:val="003B564B"/>
    <w:rsid w:val="003B5723"/>
    <w:rsid w:val="003B5A34"/>
    <w:rsid w:val="003B5D27"/>
    <w:rsid w:val="003B6725"/>
    <w:rsid w:val="003B6899"/>
    <w:rsid w:val="003B6B6B"/>
    <w:rsid w:val="003B6FFE"/>
    <w:rsid w:val="003B7052"/>
    <w:rsid w:val="003B73FA"/>
    <w:rsid w:val="003B7E06"/>
    <w:rsid w:val="003B7FDA"/>
    <w:rsid w:val="003C00B7"/>
    <w:rsid w:val="003C02A8"/>
    <w:rsid w:val="003C05FC"/>
    <w:rsid w:val="003C0966"/>
    <w:rsid w:val="003C0CDC"/>
    <w:rsid w:val="003C0E97"/>
    <w:rsid w:val="003C1522"/>
    <w:rsid w:val="003C16E1"/>
    <w:rsid w:val="003C1AAA"/>
    <w:rsid w:val="003C1ACD"/>
    <w:rsid w:val="003C1B66"/>
    <w:rsid w:val="003C21B0"/>
    <w:rsid w:val="003C2228"/>
    <w:rsid w:val="003C242B"/>
    <w:rsid w:val="003C26DD"/>
    <w:rsid w:val="003C2C47"/>
    <w:rsid w:val="003C317B"/>
    <w:rsid w:val="003C3A5A"/>
    <w:rsid w:val="003C3BCE"/>
    <w:rsid w:val="003C3DF3"/>
    <w:rsid w:val="003C41D6"/>
    <w:rsid w:val="003C4556"/>
    <w:rsid w:val="003C4F30"/>
    <w:rsid w:val="003C4F7F"/>
    <w:rsid w:val="003C559D"/>
    <w:rsid w:val="003C56DB"/>
    <w:rsid w:val="003C5945"/>
    <w:rsid w:val="003C5EB9"/>
    <w:rsid w:val="003C682C"/>
    <w:rsid w:val="003C6D23"/>
    <w:rsid w:val="003C752E"/>
    <w:rsid w:val="003C78E1"/>
    <w:rsid w:val="003C7AB9"/>
    <w:rsid w:val="003D0130"/>
    <w:rsid w:val="003D0564"/>
    <w:rsid w:val="003D059F"/>
    <w:rsid w:val="003D05BA"/>
    <w:rsid w:val="003D0981"/>
    <w:rsid w:val="003D09AF"/>
    <w:rsid w:val="003D0C42"/>
    <w:rsid w:val="003D110A"/>
    <w:rsid w:val="003D138D"/>
    <w:rsid w:val="003D19B0"/>
    <w:rsid w:val="003D273F"/>
    <w:rsid w:val="003D2C26"/>
    <w:rsid w:val="003D2D25"/>
    <w:rsid w:val="003D3C6A"/>
    <w:rsid w:val="003D3E06"/>
    <w:rsid w:val="003D3F14"/>
    <w:rsid w:val="003D50AF"/>
    <w:rsid w:val="003D50D8"/>
    <w:rsid w:val="003D5248"/>
    <w:rsid w:val="003D5399"/>
    <w:rsid w:val="003D573F"/>
    <w:rsid w:val="003D599B"/>
    <w:rsid w:val="003D5D1A"/>
    <w:rsid w:val="003D5F84"/>
    <w:rsid w:val="003D602D"/>
    <w:rsid w:val="003D687D"/>
    <w:rsid w:val="003D6B04"/>
    <w:rsid w:val="003D6C19"/>
    <w:rsid w:val="003D73A3"/>
    <w:rsid w:val="003D7767"/>
    <w:rsid w:val="003D7DA1"/>
    <w:rsid w:val="003E051C"/>
    <w:rsid w:val="003E142D"/>
    <w:rsid w:val="003E16DC"/>
    <w:rsid w:val="003E1E52"/>
    <w:rsid w:val="003E47BB"/>
    <w:rsid w:val="003E4E42"/>
    <w:rsid w:val="003E500B"/>
    <w:rsid w:val="003E5667"/>
    <w:rsid w:val="003E605F"/>
    <w:rsid w:val="003E6148"/>
    <w:rsid w:val="003E630C"/>
    <w:rsid w:val="003E65C5"/>
    <w:rsid w:val="003E65FB"/>
    <w:rsid w:val="003E6767"/>
    <w:rsid w:val="003E698D"/>
    <w:rsid w:val="003E72CA"/>
    <w:rsid w:val="003E7728"/>
    <w:rsid w:val="003F062D"/>
    <w:rsid w:val="003F0838"/>
    <w:rsid w:val="003F0C69"/>
    <w:rsid w:val="003F1772"/>
    <w:rsid w:val="003F1881"/>
    <w:rsid w:val="003F18F2"/>
    <w:rsid w:val="003F21D2"/>
    <w:rsid w:val="003F2555"/>
    <w:rsid w:val="003F275C"/>
    <w:rsid w:val="003F2A96"/>
    <w:rsid w:val="003F2B5D"/>
    <w:rsid w:val="003F323F"/>
    <w:rsid w:val="003F368A"/>
    <w:rsid w:val="003F3A66"/>
    <w:rsid w:val="003F46B4"/>
    <w:rsid w:val="003F471B"/>
    <w:rsid w:val="003F48E5"/>
    <w:rsid w:val="003F499D"/>
    <w:rsid w:val="003F4C69"/>
    <w:rsid w:val="003F4E7E"/>
    <w:rsid w:val="003F507F"/>
    <w:rsid w:val="003F551A"/>
    <w:rsid w:val="003F5B1D"/>
    <w:rsid w:val="003F63F1"/>
    <w:rsid w:val="003F6612"/>
    <w:rsid w:val="003F69BE"/>
    <w:rsid w:val="003F6DCC"/>
    <w:rsid w:val="003F6E4F"/>
    <w:rsid w:val="003F72F1"/>
    <w:rsid w:val="003F736E"/>
    <w:rsid w:val="003F74EC"/>
    <w:rsid w:val="003F7552"/>
    <w:rsid w:val="003F76F1"/>
    <w:rsid w:val="003F7DE0"/>
    <w:rsid w:val="004001FF"/>
    <w:rsid w:val="00400688"/>
    <w:rsid w:val="00400D72"/>
    <w:rsid w:val="00400E64"/>
    <w:rsid w:val="00401076"/>
    <w:rsid w:val="0040120B"/>
    <w:rsid w:val="004014D8"/>
    <w:rsid w:val="004014DF"/>
    <w:rsid w:val="004016F2"/>
    <w:rsid w:val="00401D40"/>
    <w:rsid w:val="00402265"/>
    <w:rsid w:val="00402297"/>
    <w:rsid w:val="004024E9"/>
    <w:rsid w:val="004026E5"/>
    <w:rsid w:val="00403047"/>
    <w:rsid w:val="00404BB1"/>
    <w:rsid w:val="004054A4"/>
    <w:rsid w:val="00405683"/>
    <w:rsid w:val="00406171"/>
    <w:rsid w:val="00406673"/>
    <w:rsid w:val="004071BD"/>
    <w:rsid w:val="004072A1"/>
    <w:rsid w:val="004076E6"/>
    <w:rsid w:val="00410011"/>
    <w:rsid w:val="0041097E"/>
    <w:rsid w:val="00410A78"/>
    <w:rsid w:val="00410E44"/>
    <w:rsid w:val="0041371F"/>
    <w:rsid w:val="0041372E"/>
    <w:rsid w:val="004138DC"/>
    <w:rsid w:val="00413919"/>
    <w:rsid w:val="00413B56"/>
    <w:rsid w:val="00413E58"/>
    <w:rsid w:val="00414354"/>
    <w:rsid w:val="00415563"/>
    <w:rsid w:val="00415778"/>
    <w:rsid w:val="00415822"/>
    <w:rsid w:val="00415E57"/>
    <w:rsid w:val="00416079"/>
    <w:rsid w:val="00416315"/>
    <w:rsid w:val="00416AF2"/>
    <w:rsid w:val="0041716F"/>
    <w:rsid w:val="004173D5"/>
    <w:rsid w:val="00417FF9"/>
    <w:rsid w:val="0042060D"/>
    <w:rsid w:val="0042077E"/>
    <w:rsid w:val="00420C2A"/>
    <w:rsid w:val="004212BC"/>
    <w:rsid w:val="00421C69"/>
    <w:rsid w:val="00421E17"/>
    <w:rsid w:val="00422047"/>
    <w:rsid w:val="0042220E"/>
    <w:rsid w:val="004225F9"/>
    <w:rsid w:val="00422A59"/>
    <w:rsid w:val="00422BD2"/>
    <w:rsid w:val="00423BAE"/>
    <w:rsid w:val="00424669"/>
    <w:rsid w:val="00424971"/>
    <w:rsid w:val="00424D44"/>
    <w:rsid w:val="004256C4"/>
    <w:rsid w:val="004258CA"/>
    <w:rsid w:val="0042607F"/>
    <w:rsid w:val="004263C2"/>
    <w:rsid w:val="0042681F"/>
    <w:rsid w:val="00426BCE"/>
    <w:rsid w:val="00426E48"/>
    <w:rsid w:val="00427444"/>
    <w:rsid w:val="004275C3"/>
    <w:rsid w:val="004277C2"/>
    <w:rsid w:val="004279A7"/>
    <w:rsid w:val="00427A15"/>
    <w:rsid w:val="00427EC9"/>
    <w:rsid w:val="0043006C"/>
    <w:rsid w:val="00430117"/>
    <w:rsid w:val="00430476"/>
    <w:rsid w:val="00430A14"/>
    <w:rsid w:val="00431028"/>
    <w:rsid w:val="0043175B"/>
    <w:rsid w:val="00431A01"/>
    <w:rsid w:val="00431B8A"/>
    <w:rsid w:val="00431D29"/>
    <w:rsid w:val="00431F78"/>
    <w:rsid w:val="00433829"/>
    <w:rsid w:val="00433B32"/>
    <w:rsid w:val="004344A9"/>
    <w:rsid w:val="004345DC"/>
    <w:rsid w:val="00434651"/>
    <w:rsid w:val="00434748"/>
    <w:rsid w:val="00434ACF"/>
    <w:rsid w:val="00434AF7"/>
    <w:rsid w:val="00434F3C"/>
    <w:rsid w:val="0043504B"/>
    <w:rsid w:val="00435113"/>
    <w:rsid w:val="00435195"/>
    <w:rsid w:val="004351E1"/>
    <w:rsid w:val="00435827"/>
    <w:rsid w:val="004359AF"/>
    <w:rsid w:val="004360F8"/>
    <w:rsid w:val="004364AF"/>
    <w:rsid w:val="004365DE"/>
    <w:rsid w:val="00437886"/>
    <w:rsid w:val="004378E8"/>
    <w:rsid w:val="00437DB2"/>
    <w:rsid w:val="00437FB1"/>
    <w:rsid w:val="0043DD6F"/>
    <w:rsid w:val="00440BD2"/>
    <w:rsid w:val="00441716"/>
    <w:rsid w:val="0044189D"/>
    <w:rsid w:val="004418EA"/>
    <w:rsid w:val="00441E14"/>
    <w:rsid w:val="00441E36"/>
    <w:rsid w:val="0044207E"/>
    <w:rsid w:val="0044215F"/>
    <w:rsid w:val="004421C6"/>
    <w:rsid w:val="004423D5"/>
    <w:rsid w:val="00442A03"/>
    <w:rsid w:val="00442C54"/>
    <w:rsid w:val="0044323B"/>
    <w:rsid w:val="0044330A"/>
    <w:rsid w:val="004433BE"/>
    <w:rsid w:val="00443739"/>
    <w:rsid w:val="004437C5"/>
    <w:rsid w:val="00443B72"/>
    <w:rsid w:val="00443B8C"/>
    <w:rsid w:val="00443C21"/>
    <w:rsid w:val="00443F10"/>
    <w:rsid w:val="00443F5B"/>
    <w:rsid w:val="004443C4"/>
    <w:rsid w:val="00445868"/>
    <w:rsid w:val="00445CA0"/>
    <w:rsid w:val="004461C1"/>
    <w:rsid w:val="004464B9"/>
    <w:rsid w:val="00446CFF"/>
    <w:rsid w:val="004474AC"/>
    <w:rsid w:val="004503B6"/>
    <w:rsid w:val="0045089C"/>
    <w:rsid w:val="00450D51"/>
    <w:rsid w:val="00451FF6"/>
    <w:rsid w:val="0045242B"/>
    <w:rsid w:val="00452438"/>
    <w:rsid w:val="00452767"/>
    <w:rsid w:val="00452B88"/>
    <w:rsid w:val="00452C57"/>
    <w:rsid w:val="00452D1C"/>
    <w:rsid w:val="00452EB4"/>
    <w:rsid w:val="00453139"/>
    <w:rsid w:val="00453750"/>
    <w:rsid w:val="004539D4"/>
    <w:rsid w:val="00453A51"/>
    <w:rsid w:val="004543AC"/>
    <w:rsid w:val="004549D8"/>
    <w:rsid w:val="00454D47"/>
    <w:rsid w:val="00454F67"/>
    <w:rsid w:val="0045544D"/>
    <w:rsid w:val="00455464"/>
    <w:rsid w:val="00455A96"/>
    <w:rsid w:val="00455D1A"/>
    <w:rsid w:val="00456598"/>
    <w:rsid w:val="00456B3C"/>
    <w:rsid w:val="00456B6D"/>
    <w:rsid w:val="00456BCE"/>
    <w:rsid w:val="00456EB8"/>
    <w:rsid w:val="00457345"/>
    <w:rsid w:val="0045751D"/>
    <w:rsid w:val="0045760D"/>
    <w:rsid w:val="00457652"/>
    <w:rsid w:val="00457911"/>
    <w:rsid w:val="00460050"/>
    <w:rsid w:val="00460281"/>
    <w:rsid w:val="00460A17"/>
    <w:rsid w:val="00460AC8"/>
    <w:rsid w:val="004617AD"/>
    <w:rsid w:val="00461B3C"/>
    <w:rsid w:val="004628CE"/>
    <w:rsid w:val="00463381"/>
    <w:rsid w:val="00463460"/>
    <w:rsid w:val="004634B8"/>
    <w:rsid w:val="00463AF1"/>
    <w:rsid w:val="00463D4A"/>
    <w:rsid w:val="00463F04"/>
    <w:rsid w:val="00463FFB"/>
    <w:rsid w:val="004640A8"/>
    <w:rsid w:val="0046473A"/>
    <w:rsid w:val="0046492A"/>
    <w:rsid w:val="00465026"/>
    <w:rsid w:val="0046509E"/>
    <w:rsid w:val="00465120"/>
    <w:rsid w:val="0046542A"/>
    <w:rsid w:val="004654E2"/>
    <w:rsid w:val="00465982"/>
    <w:rsid w:val="00465AB0"/>
    <w:rsid w:val="00465DEF"/>
    <w:rsid w:val="00465F11"/>
    <w:rsid w:val="00465F30"/>
    <w:rsid w:val="0046624F"/>
    <w:rsid w:val="004664CB"/>
    <w:rsid w:val="00466B5C"/>
    <w:rsid w:val="00467E46"/>
    <w:rsid w:val="00470711"/>
    <w:rsid w:val="00470BA3"/>
    <w:rsid w:val="00470DD4"/>
    <w:rsid w:val="004713DA"/>
    <w:rsid w:val="00471435"/>
    <w:rsid w:val="00471DCE"/>
    <w:rsid w:val="0047276C"/>
    <w:rsid w:val="004727F5"/>
    <w:rsid w:val="00473105"/>
    <w:rsid w:val="00473498"/>
    <w:rsid w:val="00474149"/>
    <w:rsid w:val="00474437"/>
    <w:rsid w:val="004748C3"/>
    <w:rsid w:val="00474AD1"/>
    <w:rsid w:val="00474F76"/>
    <w:rsid w:val="00474F77"/>
    <w:rsid w:val="00475C4E"/>
    <w:rsid w:val="00475FC2"/>
    <w:rsid w:val="004761F8"/>
    <w:rsid w:val="00476244"/>
    <w:rsid w:val="004763FC"/>
    <w:rsid w:val="00476BB8"/>
    <w:rsid w:val="00476C22"/>
    <w:rsid w:val="00476C23"/>
    <w:rsid w:val="00477028"/>
    <w:rsid w:val="00477107"/>
    <w:rsid w:val="0047741A"/>
    <w:rsid w:val="0047788F"/>
    <w:rsid w:val="00477C30"/>
    <w:rsid w:val="00477CD9"/>
    <w:rsid w:val="00477E0C"/>
    <w:rsid w:val="00477E45"/>
    <w:rsid w:val="00477FD4"/>
    <w:rsid w:val="00480138"/>
    <w:rsid w:val="00480A4B"/>
    <w:rsid w:val="00480C9C"/>
    <w:rsid w:val="00480FDC"/>
    <w:rsid w:val="00481376"/>
    <w:rsid w:val="00481500"/>
    <w:rsid w:val="004815C4"/>
    <w:rsid w:val="00481725"/>
    <w:rsid w:val="00481CF5"/>
    <w:rsid w:val="0048213B"/>
    <w:rsid w:val="004821DC"/>
    <w:rsid w:val="004822D0"/>
    <w:rsid w:val="0048253E"/>
    <w:rsid w:val="00482B98"/>
    <w:rsid w:val="00483325"/>
    <w:rsid w:val="00483934"/>
    <w:rsid w:val="00483966"/>
    <w:rsid w:val="00483F80"/>
    <w:rsid w:val="00483FCE"/>
    <w:rsid w:val="00484216"/>
    <w:rsid w:val="00484918"/>
    <w:rsid w:val="00484FC7"/>
    <w:rsid w:val="004852F9"/>
    <w:rsid w:val="00485473"/>
    <w:rsid w:val="00485A79"/>
    <w:rsid w:val="00485E49"/>
    <w:rsid w:val="00485FAE"/>
    <w:rsid w:val="004860BA"/>
    <w:rsid w:val="00486950"/>
    <w:rsid w:val="00486966"/>
    <w:rsid w:val="00486A40"/>
    <w:rsid w:val="00486B76"/>
    <w:rsid w:val="0048718F"/>
    <w:rsid w:val="004876BD"/>
    <w:rsid w:val="00487B9E"/>
    <w:rsid w:val="00487C16"/>
    <w:rsid w:val="00487CA4"/>
    <w:rsid w:val="004900DE"/>
    <w:rsid w:val="004901AB"/>
    <w:rsid w:val="00490436"/>
    <w:rsid w:val="0049078F"/>
    <w:rsid w:val="00490E3D"/>
    <w:rsid w:val="00490F3C"/>
    <w:rsid w:val="0049127E"/>
    <w:rsid w:val="00491622"/>
    <w:rsid w:val="0049176B"/>
    <w:rsid w:val="0049190F"/>
    <w:rsid w:val="00491B65"/>
    <w:rsid w:val="00491F79"/>
    <w:rsid w:val="00492188"/>
    <w:rsid w:val="00492199"/>
    <w:rsid w:val="00492684"/>
    <w:rsid w:val="004929EB"/>
    <w:rsid w:val="00492E70"/>
    <w:rsid w:val="00493F34"/>
    <w:rsid w:val="00493F42"/>
    <w:rsid w:val="004943B9"/>
    <w:rsid w:val="004946FD"/>
    <w:rsid w:val="00494A9C"/>
    <w:rsid w:val="00495129"/>
    <w:rsid w:val="00495189"/>
    <w:rsid w:val="00495224"/>
    <w:rsid w:val="0049524E"/>
    <w:rsid w:val="004955E4"/>
    <w:rsid w:val="00495906"/>
    <w:rsid w:val="00495CEE"/>
    <w:rsid w:val="00495D5C"/>
    <w:rsid w:val="00495F65"/>
    <w:rsid w:val="0049657D"/>
    <w:rsid w:val="004969F9"/>
    <w:rsid w:val="004973FE"/>
    <w:rsid w:val="00497522"/>
    <w:rsid w:val="004A044D"/>
    <w:rsid w:val="004A050A"/>
    <w:rsid w:val="004A0B59"/>
    <w:rsid w:val="004A0C0B"/>
    <w:rsid w:val="004A0E8C"/>
    <w:rsid w:val="004A0EC3"/>
    <w:rsid w:val="004A1047"/>
    <w:rsid w:val="004A16CA"/>
    <w:rsid w:val="004A1C34"/>
    <w:rsid w:val="004A2409"/>
    <w:rsid w:val="004A2B6C"/>
    <w:rsid w:val="004A32C2"/>
    <w:rsid w:val="004A3499"/>
    <w:rsid w:val="004A3C64"/>
    <w:rsid w:val="004A3C8E"/>
    <w:rsid w:val="004A3E46"/>
    <w:rsid w:val="004A40BE"/>
    <w:rsid w:val="004A43B6"/>
    <w:rsid w:val="004A4836"/>
    <w:rsid w:val="004A4953"/>
    <w:rsid w:val="004A4AA0"/>
    <w:rsid w:val="004A616B"/>
    <w:rsid w:val="004A6446"/>
    <w:rsid w:val="004A6B23"/>
    <w:rsid w:val="004A6DA9"/>
    <w:rsid w:val="004A7120"/>
    <w:rsid w:val="004A72A2"/>
    <w:rsid w:val="004A7366"/>
    <w:rsid w:val="004A7876"/>
    <w:rsid w:val="004A79C4"/>
    <w:rsid w:val="004A7A45"/>
    <w:rsid w:val="004A7D1F"/>
    <w:rsid w:val="004A7F07"/>
    <w:rsid w:val="004B0059"/>
    <w:rsid w:val="004B01CA"/>
    <w:rsid w:val="004B0777"/>
    <w:rsid w:val="004B07BB"/>
    <w:rsid w:val="004B087E"/>
    <w:rsid w:val="004B0E74"/>
    <w:rsid w:val="004B10BA"/>
    <w:rsid w:val="004B1619"/>
    <w:rsid w:val="004B1A73"/>
    <w:rsid w:val="004B1CBE"/>
    <w:rsid w:val="004B20E1"/>
    <w:rsid w:val="004B2FEE"/>
    <w:rsid w:val="004B30E4"/>
    <w:rsid w:val="004B354D"/>
    <w:rsid w:val="004B39F7"/>
    <w:rsid w:val="004B3FA2"/>
    <w:rsid w:val="004B437B"/>
    <w:rsid w:val="004B47E3"/>
    <w:rsid w:val="004B4921"/>
    <w:rsid w:val="004B49A3"/>
    <w:rsid w:val="004B4FBF"/>
    <w:rsid w:val="004B513F"/>
    <w:rsid w:val="004B545F"/>
    <w:rsid w:val="004B5786"/>
    <w:rsid w:val="004B5921"/>
    <w:rsid w:val="004B5927"/>
    <w:rsid w:val="004B612E"/>
    <w:rsid w:val="004B625E"/>
    <w:rsid w:val="004B6334"/>
    <w:rsid w:val="004B6631"/>
    <w:rsid w:val="004B67D6"/>
    <w:rsid w:val="004B692F"/>
    <w:rsid w:val="004B6B84"/>
    <w:rsid w:val="004B7385"/>
    <w:rsid w:val="004B739B"/>
    <w:rsid w:val="004B7420"/>
    <w:rsid w:val="004C0316"/>
    <w:rsid w:val="004C06D3"/>
    <w:rsid w:val="004C0755"/>
    <w:rsid w:val="004C0AEC"/>
    <w:rsid w:val="004C1AB4"/>
    <w:rsid w:val="004C2850"/>
    <w:rsid w:val="004C2FED"/>
    <w:rsid w:val="004C300F"/>
    <w:rsid w:val="004C346E"/>
    <w:rsid w:val="004C3482"/>
    <w:rsid w:val="004C3BDA"/>
    <w:rsid w:val="004C3FA2"/>
    <w:rsid w:val="004C452D"/>
    <w:rsid w:val="004C47AA"/>
    <w:rsid w:val="004C4BB5"/>
    <w:rsid w:val="004C5647"/>
    <w:rsid w:val="004C5945"/>
    <w:rsid w:val="004C63A3"/>
    <w:rsid w:val="004C6774"/>
    <w:rsid w:val="004C6967"/>
    <w:rsid w:val="004C77CE"/>
    <w:rsid w:val="004C7D10"/>
    <w:rsid w:val="004C7E4C"/>
    <w:rsid w:val="004D00E3"/>
    <w:rsid w:val="004D03D4"/>
    <w:rsid w:val="004D08E4"/>
    <w:rsid w:val="004D11ED"/>
    <w:rsid w:val="004D1213"/>
    <w:rsid w:val="004D1C3D"/>
    <w:rsid w:val="004D1D76"/>
    <w:rsid w:val="004D2672"/>
    <w:rsid w:val="004D2958"/>
    <w:rsid w:val="004D304A"/>
    <w:rsid w:val="004D3311"/>
    <w:rsid w:val="004D3517"/>
    <w:rsid w:val="004D4491"/>
    <w:rsid w:val="004D46F8"/>
    <w:rsid w:val="004D4A9B"/>
    <w:rsid w:val="004D4C51"/>
    <w:rsid w:val="004D4D0E"/>
    <w:rsid w:val="004D6AFF"/>
    <w:rsid w:val="004D6E6D"/>
    <w:rsid w:val="004D6FC9"/>
    <w:rsid w:val="004D7079"/>
    <w:rsid w:val="004D7787"/>
    <w:rsid w:val="004E00B3"/>
    <w:rsid w:val="004E0122"/>
    <w:rsid w:val="004E0364"/>
    <w:rsid w:val="004E0500"/>
    <w:rsid w:val="004E0784"/>
    <w:rsid w:val="004E0D20"/>
    <w:rsid w:val="004E0D3A"/>
    <w:rsid w:val="004E0D55"/>
    <w:rsid w:val="004E13EF"/>
    <w:rsid w:val="004E1CC3"/>
    <w:rsid w:val="004E1E03"/>
    <w:rsid w:val="004E1FBE"/>
    <w:rsid w:val="004E20A6"/>
    <w:rsid w:val="004E284C"/>
    <w:rsid w:val="004E286E"/>
    <w:rsid w:val="004E29FF"/>
    <w:rsid w:val="004E2B21"/>
    <w:rsid w:val="004E2D70"/>
    <w:rsid w:val="004E3F3A"/>
    <w:rsid w:val="004E49D8"/>
    <w:rsid w:val="004E4E15"/>
    <w:rsid w:val="004E4F5B"/>
    <w:rsid w:val="004E5D7B"/>
    <w:rsid w:val="004E64FC"/>
    <w:rsid w:val="004E65FA"/>
    <w:rsid w:val="004E6918"/>
    <w:rsid w:val="004E6DC5"/>
    <w:rsid w:val="004E6E69"/>
    <w:rsid w:val="004E6F8D"/>
    <w:rsid w:val="004F02DB"/>
    <w:rsid w:val="004F086E"/>
    <w:rsid w:val="004F0C16"/>
    <w:rsid w:val="004F0CC7"/>
    <w:rsid w:val="004F11AB"/>
    <w:rsid w:val="004F18EE"/>
    <w:rsid w:val="004F28FF"/>
    <w:rsid w:val="004F2C23"/>
    <w:rsid w:val="004F2E75"/>
    <w:rsid w:val="004F3008"/>
    <w:rsid w:val="004F3E45"/>
    <w:rsid w:val="004F4273"/>
    <w:rsid w:val="004F4ECB"/>
    <w:rsid w:val="004F5286"/>
    <w:rsid w:val="004F59B5"/>
    <w:rsid w:val="004F5A05"/>
    <w:rsid w:val="004F5B6A"/>
    <w:rsid w:val="004F5C60"/>
    <w:rsid w:val="004F6082"/>
    <w:rsid w:val="004F622A"/>
    <w:rsid w:val="004F6576"/>
    <w:rsid w:val="004F6A03"/>
    <w:rsid w:val="004F6BB3"/>
    <w:rsid w:val="004F7038"/>
    <w:rsid w:val="004F711C"/>
    <w:rsid w:val="004F7350"/>
    <w:rsid w:val="004F7861"/>
    <w:rsid w:val="00500C4C"/>
    <w:rsid w:val="00500F97"/>
    <w:rsid w:val="0050105C"/>
    <w:rsid w:val="00501394"/>
    <w:rsid w:val="00501BA6"/>
    <w:rsid w:val="00501E3E"/>
    <w:rsid w:val="005022F8"/>
    <w:rsid w:val="005023BC"/>
    <w:rsid w:val="00502B85"/>
    <w:rsid w:val="00502D89"/>
    <w:rsid w:val="00503510"/>
    <w:rsid w:val="005035A9"/>
    <w:rsid w:val="005039AF"/>
    <w:rsid w:val="00504308"/>
    <w:rsid w:val="005043A2"/>
    <w:rsid w:val="005043F2"/>
    <w:rsid w:val="00504449"/>
    <w:rsid w:val="00504A3D"/>
    <w:rsid w:val="00504B29"/>
    <w:rsid w:val="00504BE6"/>
    <w:rsid w:val="00504DE0"/>
    <w:rsid w:val="00505136"/>
    <w:rsid w:val="0050541F"/>
    <w:rsid w:val="0050561A"/>
    <w:rsid w:val="005062C7"/>
    <w:rsid w:val="00506643"/>
    <w:rsid w:val="0050695B"/>
    <w:rsid w:val="0050706A"/>
    <w:rsid w:val="005077FA"/>
    <w:rsid w:val="00507836"/>
    <w:rsid w:val="00507CD0"/>
    <w:rsid w:val="00510185"/>
    <w:rsid w:val="005106CC"/>
    <w:rsid w:val="005106CE"/>
    <w:rsid w:val="005109DC"/>
    <w:rsid w:val="00510CA4"/>
    <w:rsid w:val="00510D90"/>
    <w:rsid w:val="005110A0"/>
    <w:rsid w:val="0051167C"/>
    <w:rsid w:val="005118BE"/>
    <w:rsid w:val="0051197A"/>
    <w:rsid w:val="00512060"/>
    <w:rsid w:val="005121DB"/>
    <w:rsid w:val="005121FB"/>
    <w:rsid w:val="00512358"/>
    <w:rsid w:val="00512BC8"/>
    <w:rsid w:val="00512F90"/>
    <w:rsid w:val="00514447"/>
    <w:rsid w:val="005149C1"/>
    <w:rsid w:val="00515334"/>
    <w:rsid w:val="00515669"/>
    <w:rsid w:val="00515A4C"/>
    <w:rsid w:val="00515AC4"/>
    <w:rsid w:val="00516066"/>
    <w:rsid w:val="005161AF"/>
    <w:rsid w:val="00516AF8"/>
    <w:rsid w:val="00516ECB"/>
    <w:rsid w:val="00520160"/>
    <w:rsid w:val="00520216"/>
    <w:rsid w:val="0052055D"/>
    <w:rsid w:val="005207AC"/>
    <w:rsid w:val="005207EE"/>
    <w:rsid w:val="0052080C"/>
    <w:rsid w:val="00520A02"/>
    <w:rsid w:val="00520F21"/>
    <w:rsid w:val="005215C1"/>
    <w:rsid w:val="005217C2"/>
    <w:rsid w:val="005219DA"/>
    <w:rsid w:val="00521D2C"/>
    <w:rsid w:val="0052269A"/>
    <w:rsid w:val="00522BDF"/>
    <w:rsid w:val="00522C02"/>
    <w:rsid w:val="0052379A"/>
    <w:rsid w:val="005239AA"/>
    <w:rsid w:val="00523C08"/>
    <w:rsid w:val="00523DE2"/>
    <w:rsid w:val="0052418B"/>
    <w:rsid w:val="00524360"/>
    <w:rsid w:val="005245AC"/>
    <w:rsid w:val="005255A4"/>
    <w:rsid w:val="005256F8"/>
    <w:rsid w:val="00525838"/>
    <w:rsid w:val="00525A95"/>
    <w:rsid w:val="00525F10"/>
    <w:rsid w:val="005261D5"/>
    <w:rsid w:val="0052692E"/>
    <w:rsid w:val="00526BAB"/>
    <w:rsid w:val="00526CB3"/>
    <w:rsid w:val="00526D0D"/>
    <w:rsid w:val="00526FD3"/>
    <w:rsid w:val="0052707C"/>
    <w:rsid w:val="0052740E"/>
    <w:rsid w:val="0052768B"/>
    <w:rsid w:val="00527898"/>
    <w:rsid w:val="00527C04"/>
    <w:rsid w:val="00527EBB"/>
    <w:rsid w:val="00531063"/>
    <w:rsid w:val="005318CE"/>
    <w:rsid w:val="0053190A"/>
    <w:rsid w:val="00531E41"/>
    <w:rsid w:val="00531EA9"/>
    <w:rsid w:val="00532158"/>
    <w:rsid w:val="00532305"/>
    <w:rsid w:val="00532402"/>
    <w:rsid w:val="00532788"/>
    <w:rsid w:val="005327CC"/>
    <w:rsid w:val="00532BFF"/>
    <w:rsid w:val="00532C99"/>
    <w:rsid w:val="00533007"/>
    <w:rsid w:val="005331C2"/>
    <w:rsid w:val="005334D8"/>
    <w:rsid w:val="005338FA"/>
    <w:rsid w:val="00533D78"/>
    <w:rsid w:val="00533D9F"/>
    <w:rsid w:val="00534BBF"/>
    <w:rsid w:val="0053506F"/>
    <w:rsid w:val="005352F8"/>
    <w:rsid w:val="00535936"/>
    <w:rsid w:val="00535B35"/>
    <w:rsid w:val="00535CE8"/>
    <w:rsid w:val="00535E9E"/>
    <w:rsid w:val="00536160"/>
    <w:rsid w:val="0053623F"/>
    <w:rsid w:val="005368DC"/>
    <w:rsid w:val="00536A65"/>
    <w:rsid w:val="00536A6D"/>
    <w:rsid w:val="00537698"/>
    <w:rsid w:val="00537D93"/>
    <w:rsid w:val="00540029"/>
    <w:rsid w:val="0054014A"/>
    <w:rsid w:val="00540351"/>
    <w:rsid w:val="005406C0"/>
    <w:rsid w:val="00540B48"/>
    <w:rsid w:val="00540E32"/>
    <w:rsid w:val="00540E49"/>
    <w:rsid w:val="005413B6"/>
    <w:rsid w:val="0054172C"/>
    <w:rsid w:val="0054197B"/>
    <w:rsid w:val="00541A31"/>
    <w:rsid w:val="00541EC0"/>
    <w:rsid w:val="00542240"/>
    <w:rsid w:val="00543368"/>
    <w:rsid w:val="00543BD2"/>
    <w:rsid w:val="00543C11"/>
    <w:rsid w:val="00544040"/>
    <w:rsid w:val="00544136"/>
    <w:rsid w:val="005441AE"/>
    <w:rsid w:val="005447F5"/>
    <w:rsid w:val="005448F8"/>
    <w:rsid w:val="00544B93"/>
    <w:rsid w:val="00544D3C"/>
    <w:rsid w:val="00545449"/>
    <w:rsid w:val="00545566"/>
    <w:rsid w:val="0054591A"/>
    <w:rsid w:val="00545972"/>
    <w:rsid w:val="00546255"/>
    <w:rsid w:val="0054635E"/>
    <w:rsid w:val="00546789"/>
    <w:rsid w:val="00546A1D"/>
    <w:rsid w:val="00547008"/>
    <w:rsid w:val="005474D4"/>
    <w:rsid w:val="00547558"/>
    <w:rsid w:val="00547A7D"/>
    <w:rsid w:val="00547EB3"/>
    <w:rsid w:val="005501DE"/>
    <w:rsid w:val="005507C5"/>
    <w:rsid w:val="00550A7E"/>
    <w:rsid w:val="005516E2"/>
    <w:rsid w:val="005517D4"/>
    <w:rsid w:val="00551991"/>
    <w:rsid w:val="00551C21"/>
    <w:rsid w:val="00553129"/>
    <w:rsid w:val="00553E5B"/>
    <w:rsid w:val="00554413"/>
    <w:rsid w:val="00554599"/>
    <w:rsid w:val="005546ED"/>
    <w:rsid w:val="00554A83"/>
    <w:rsid w:val="00554BA5"/>
    <w:rsid w:val="0055584D"/>
    <w:rsid w:val="00555A1E"/>
    <w:rsid w:val="005563B1"/>
    <w:rsid w:val="00556545"/>
    <w:rsid w:val="00556958"/>
    <w:rsid w:val="005569ED"/>
    <w:rsid w:val="0055717F"/>
    <w:rsid w:val="00557B1F"/>
    <w:rsid w:val="00557F97"/>
    <w:rsid w:val="0056023C"/>
    <w:rsid w:val="005603FD"/>
    <w:rsid w:val="005608ED"/>
    <w:rsid w:val="005609D9"/>
    <w:rsid w:val="00561159"/>
    <w:rsid w:val="0056229A"/>
    <w:rsid w:val="00562434"/>
    <w:rsid w:val="00562591"/>
    <w:rsid w:val="00562769"/>
    <w:rsid w:val="00562DEB"/>
    <w:rsid w:val="005633DE"/>
    <w:rsid w:val="00563B9D"/>
    <w:rsid w:val="005649A3"/>
    <w:rsid w:val="00565394"/>
    <w:rsid w:val="005654C1"/>
    <w:rsid w:val="00565847"/>
    <w:rsid w:val="00566397"/>
    <w:rsid w:val="00566D87"/>
    <w:rsid w:val="00566E09"/>
    <w:rsid w:val="0056721F"/>
    <w:rsid w:val="005679AF"/>
    <w:rsid w:val="00567B3B"/>
    <w:rsid w:val="005703FA"/>
    <w:rsid w:val="00570AF7"/>
    <w:rsid w:val="00570CD1"/>
    <w:rsid w:val="00571680"/>
    <w:rsid w:val="00571B6F"/>
    <w:rsid w:val="00571C38"/>
    <w:rsid w:val="00572470"/>
    <w:rsid w:val="005728AB"/>
    <w:rsid w:val="00572A4E"/>
    <w:rsid w:val="00572AD1"/>
    <w:rsid w:val="00572D72"/>
    <w:rsid w:val="00573131"/>
    <w:rsid w:val="005733CD"/>
    <w:rsid w:val="00573993"/>
    <w:rsid w:val="00573D77"/>
    <w:rsid w:val="00573E09"/>
    <w:rsid w:val="00574906"/>
    <w:rsid w:val="00574BCE"/>
    <w:rsid w:val="0057554A"/>
    <w:rsid w:val="00575972"/>
    <w:rsid w:val="005759C9"/>
    <w:rsid w:val="00575E7A"/>
    <w:rsid w:val="0057605A"/>
    <w:rsid w:val="005760F7"/>
    <w:rsid w:val="00576146"/>
    <w:rsid w:val="0057614C"/>
    <w:rsid w:val="0057636C"/>
    <w:rsid w:val="00576BA3"/>
    <w:rsid w:val="00576DD6"/>
    <w:rsid w:val="00576EDD"/>
    <w:rsid w:val="00577060"/>
    <w:rsid w:val="00577748"/>
    <w:rsid w:val="005778DE"/>
    <w:rsid w:val="00577C8D"/>
    <w:rsid w:val="00577D71"/>
    <w:rsid w:val="00580561"/>
    <w:rsid w:val="005807A5"/>
    <w:rsid w:val="00580B2B"/>
    <w:rsid w:val="00580BB8"/>
    <w:rsid w:val="00580BCA"/>
    <w:rsid w:val="005829A4"/>
    <w:rsid w:val="00582A66"/>
    <w:rsid w:val="00582AD6"/>
    <w:rsid w:val="00582B02"/>
    <w:rsid w:val="0058354D"/>
    <w:rsid w:val="00583D19"/>
    <w:rsid w:val="00584183"/>
    <w:rsid w:val="0058435F"/>
    <w:rsid w:val="00584373"/>
    <w:rsid w:val="005844C6"/>
    <w:rsid w:val="0058452F"/>
    <w:rsid w:val="00584C72"/>
    <w:rsid w:val="00584E19"/>
    <w:rsid w:val="00584F63"/>
    <w:rsid w:val="005852E5"/>
    <w:rsid w:val="005857E5"/>
    <w:rsid w:val="00585903"/>
    <w:rsid w:val="00585FF9"/>
    <w:rsid w:val="00586076"/>
    <w:rsid w:val="005864D7"/>
    <w:rsid w:val="005866B6"/>
    <w:rsid w:val="00586743"/>
    <w:rsid w:val="00586D1E"/>
    <w:rsid w:val="00586ECC"/>
    <w:rsid w:val="0058782D"/>
    <w:rsid w:val="0059004F"/>
    <w:rsid w:val="00590B21"/>
    <w:rsid w:val="00590E35"/>
    <w:rsid w:val="005911F9"/>
    <w:rsid w:val="00591470"/>
    <w:rsid w:val="0059197C"/>
    <w:rsid w:val="00591F49"/>
    <w:rsid w:val="00592286"/>
    <w:rsid w:val="00592482"/>
    <w:rsid w:val="00592697"/>
    <w:rsid w:val="005926BA"/>
    <w:rsid w:val="005927AD"/>
    <w:rsid w:val="00592950"/>
    <w:rsid w:val="00592F21"/>
    <w:rsid w:val="0059332B"/>
    <w:rsid w:val="00593615"/>
    <w:rsid w:val="00593C0B"/>
    <w:rsid w:val="00594266"/>
    <w:rsid w:val="00594514"/>
    <w:rsid w:val="00594684"/>
    <w:rsid w:val="005946DC"/>
    <w:rsid w:val="00594865"/>
    <w:rsid w:val="0059544D"/>
    <w:rsid w:val="00595577"/>
    <w:rsid w:val="0059576A"/>
    <w:rsid w:val="00595AF7"/>
    <w:rsid w:val="00595B06"/>
    <w:rsid w:val="00595D87"/>
    <w:rsid w:val="005962B6"/>
    <w:rsid w:val="005964A8"/>
    <w:rsid w:val="0059679A"/>
    <w:rsid w:val="0059681C"/>
    <w:rsid w:val="00596BD9"/>
    <w:rsid w:val="005970FB"/>
    <w:rsid w:val="00597205"/>
    <w:rsid w:val="005972D2"/>
    <w:rsid w:val="00597579"/>
    <w:rsid w:val="005979AD"/>
    <w:rsid w:val="00597C33"/>
    <w:rsid w:val="00597C9D"/>
    <w:rsid w:val="00597E3A"/>
    <w:rsid w:val="005A0F46"/>
    <w:rsid w:val="005A1310"/>
    <w:rsid w:val="005A1394"/>
    <w:rsid w:val="005A1BBA"/>
    <w:rsid w:val="005A22A2"/>
    <w:rsid w:val="005A25DA"/>
    <w:rsid w:val="005A2A54"/>
    <w:rsid w:val="005A2DCF"/>
    <w:rsid w:val="005A3258"/>
    <w:rsid w:val="005A37FB"/>
    <w:rsid w:val="005A3A1C"/>
    <w:rsid w:val="005A3AE0"/>
    <w:rsid w:val="005A4340"/>
    <w:rsid w:val="005A48D9"/>
    <w:rsid w:val="005A4BA7"/>
    <w:rsid w:val="005A4C1F"/>
    <w:rsid w:val="005A54AC"/>
    <w:rsid w:val="005A5551"/>
    <w:rsid w:val="005A5564"/>
    <w:rsid w:val="005A56FA"/>
    <w:rsid w:val="005A5818"/>
    <w:rsid w:val="005A714F"/>
    <w:rsid w:val="005A717E"/>
    <w:rsid w:val="005A72A3"/>
    <w:rsid w:val="005A75A7"/>
    <w:rsid w:val="005A7C33"/>
    <w:rsid w:val="005A7D75"/>
    <w:rsid w:val="005A8414"/>
    <w:rsid w:val="005B012F"/>
    <w:rsid w:val="005B041D"/>
    <w:rsid w:val="005B063B"/>
    <w:rsid w:val="005B1938"/>
    <w:rsid w:val="005B1EDA"/>
    <w:rsid w:val="005B2425"/>
    <w:rsid w:val="005B2453"/>
    <w:rsid w:val="005B2570"/>
    <w:rsid w:val="005B2A67"/>
    <w:rsid w:val="005B2D90"/>
    <w:rsid w:val="005B3DDC"/>
    <w:rsid w:val="005B42E7"/>
    <w:rsid w:val="005B4464"/>
    <w:rsid w:val="005B56AA"/>
    <w:rsid w:val="005B5886"/>
    <w:rsid w:val="005B5B40"/>
    <w:rsid w:val="005B5F95"/>
    <w:rsid w:val="005B6305"/>
    <w:rsid w:val="005B6827"/>
    <w:rsid w:val="005B70E6"/>
    <w:rsid w:val="005B762C"/>
    <w:rsid w:val="005B7D10"/>
    <w:rsid w:val="005C0EDF"/>
    <w:rsid w:val="005C0F40"/>
    <w:rsid w:val="005C1280"/>
    <w:rsid w:val="005C1FE9"/>
    <w:rsid w:val="005C233A"/>
    <w:rsid w:val="005C2534"/>
    <w:rsid w:val="005C2ED3"/>
    <w:rsid w:val="005C305C"/>
    <w:rsid w:val="005C3061"/>
    <w:rsid w:val="005C36BE"/>
    <w:rsid w:val="005C3D4E"/>
    <w:rsid w:val="005C3E2B"/>
    <w:rsid w:val="005C424D"/>
    <w:rsid w:val="005C455D"/>
    <w:rsid w:val="005C4904"/>
    <w:rsid w:val="005C4B5C"/>
    <w:rsid w:val="005C4EAC"/>
    <w:rsid w:val="005C51C9"/>
    <w:rsid w:val="005C5838"/>
    <w:rsid w:val="005C6207"/>
    <w:rsid w:val="005C6482"/>
    <w:rsid w:val="005C6642"/>
    <w:rsid w:val="005C6B40"/>
    <w:rsid w:val="005C7040"/>
    <w:rsid w:val="005C7185"/>
    <w:rsid w:val="005C7260"/>
    <w:rsid w:val="005C72A5"/>
    <w:rsid w:val="005C7628"/>
    <w:rsid w:val="005C7D9D"/>
    <w:rsid w:val="005C7E29"/>
    <w:rsid w:val="005D0A32"/>
    <w:rsid w:val="005D1B38"/>
    <w:rsid w:val="005D1B4F"/>
    <w:rsid w:val="005D1C2B"/>
    <w:rsid w:val="005D1C43"/>
    <w:rsid w:val="005D1CBB"/>
    <w:rsid w:val="005D204F"/>
    <w:rsid w:val="005D2066"/>
    <w:rsid w:val="005D22A0"/>
    <w:rsid w:val="005D2547"/>
    <w:rsid w:val="005D2DF0"/>
    <w:rsid w:val="005D3465"/>
    <w:rsid w:val="005D356E"/>
    <w:rsid w:val="005D3656"/>
    <w:rsid w:val="005D3B02"/>
    <w:rsid w:val="005D3F0D"/>
    <w:rsid w:val="005D45DD"/>
    <w:rsid w:val="005D4DA3"/>
    <w:rsid w:val="005D4EEB"/>
    <w:rsid w:val="005D54CC"/>
    <w:rsid w:val="005D55AF"/>
    <w:rsid w:val="005D5AC3"/>
    <w:rsid w:val="005D5E7E"/>
    <w:rsid w:val="005D6F95"/>
    <w:rsid w:val="005D726F"/>
    <w:rsid w:val="005D7DFD"/>
    <w:rsid w:val="005D7FF5"/>
    <w:rsid w:val="005E0146"/>
    <w:rsid w:val="005E0208"/>
    <w:rsid w:val="005E02E4"/>
    <w:rsid w:val="005E0601"/>
    <w:rsid w:val="005E0621"/>
    <w:rsid w:val="005E07C7"/>
    <w:rsid w:val="005E0A7C"/>
    <w:rsid w:val="005E102A"/>
    <w:rsid w:val="005E1CD9"/>
    <w:rsid w:val="005E365E"/>
    <w:rsid w:val="005E3A4F"/>
    <w:rsid w:val="005E3CFA"/>
    <w:rsid w:val="005E3DB7"/>
    <w:rsid w:val="005E49F3"/>
    <w:rsid w:val="005E5834"/>
    <w:rsid w:val="005E5911"/>
    <w:rsid w:val="005E5DDD"/>
    <w:rsid w:val="005E6386"/>
    <w:rsid w:val="005E68EA"/>
    <w:rsid w:val="005E68FC"/>
    <w:rsid w:val="005E6EE1"/>
    <w:rsid w:val="005E700D"/>
    <w:rsid w:val="005E7066"/>
    <w:rsid w:val="005E7F45"/>
    <w:rsid w:val="005F03A5"/>
    <w:rsid w:val="005F08F4"/>
    <w:rsid w:val="005F0BE9"/>
    <w:rsid w:val="005F0C5F"/>
    <w:rsid w:val="005F0CE7"/>
    <w:rsid w:val="005F168D"/>
    <w:rsid w:val="005F1A44"/>
    <w:rsid w:val="005F1D32"/>
    <w:rsid w:val="005F2360"/>
    <w:rsid w:val="005F2540"/>
    <w:rsid w:val="005F267B"/>
    <w:rsid w:val="005F2EE2"/>
    <w:rsid w:val="005F3243"/>
    <w:rsid w:val="005F3290"/>
    <w:rsid w:val="005F351E"/>
    <w:rsid w:val="005F3544"/>
    <w:rsid w:val="005F35D4"/>
    <w:rsid w:val="005F370B"/>
    <w:rsid w:val="005F3B6F"/>
    <w:rsid w:val="005F4572"/>
    <w:rsid w:val="005F4617"/>
    <w:rsid w:val="005F4973"/>
    <w:rsid w:val="005F4B56"/>
    <w:rsid w:val="005F5AEB"/>
    <w:rsid w:val="005F65A3"/>
    <w:rsid w:val="005F6CFD"/>
    <w:rsid w:val="005F6DDF"/>
    <w:rsid w:val="005F6F58"/>
    <w:rsid w:val="005F70A9"/>
    <w:rsid w:val="005F70C0"/>
    <w:rsid w:val="005F755B"/>
    <w:rsid w:val="005F75CB"/>
    <w:rsid w:val="005F7DAB"/>
    <w:rsid w:val="00600048"/>
    <w:rsid w:val="00600334"/>
    <w:rsid w:val="006003B6"/>
    <w:rsid w:val="00600F55"/>
    <w:rsid w:val="00601436"/>
    <w:rsid w:val="00601F1B"/>
    <w:rsid w:val="00602370"/>
    <w:rsid w:val="00602457"/>
    <w:rsid w:val="0060265D"/>
    <w:rsid w:val="00602E82"/>
    <w:rsid w:val="00603103"/>
    <w:rsid w:val="00603227"/>
    <w:rsid w:val="00603961"/>
    <w:rsid w:val="006051C8"/>
    <w:rsid w:val="0060543B"/>
    <w:rsid w:val="006055E6"/>
    <w:rsid w:val="00605725"/>
    <w:rsid w:val="006059C0"/>
    <w:rsid w:val="00605D81"/>
    <w:rsid w:val="00605EE2"/>
    <w:rsid w:val="00605F71"/>
    <w:rsid w:val="006061ED"/>
    <w:rsid w:val="00606351"/>
    <w:rsid w:val="00606653"/>
    <w:rsid w:val="00606EBA"/>
    <w:rsid w:val="00607529"/>
    <w:rsid w:val="006076E5"/>
    <w:rsid w:val="00607F19"/>
    <w:rsid w:val="00610E1E"/>
    <w:rsid w:val="00610F26"/>
    <w:rsid w:val="0061128A"/>
    <w:rsid w:val="00611301"/>
    <w:rsid w:val="00611D06"/>
    <w:rsid w:val="00612244"/>
    <w:rsid w:val="00612585"/>
    <w:rsid w:val="00612864"/>
    <w:rsid w:val="006130EA"/>
    <w:rsid w:val="006132F9"/>
    <w:rsid w:val="0061351D"/>
    <w:rsid w:val="00613A7A"/>
    <w:rsid w:val="006143E0"/>
    <w:rsid w:val="006144D8"/>
    <w:rsid w:val="00614599"/>
    <w:rsid w:val="00614D06"/>
    <w:rsid w:val="00614E59"/>
    <w:rsid w:val="00614FFD"/>
    <w:rsid w:val="00615014"/>
    <w:rsid w:val="0061560D"/>
    <w:rsid w:val="006158ED"/>
    <w:rsid w:val="00616149"/>
    <w:rsid w:val="00616481"/>
    <w:rsid w:val="00616DBE"/>
    <w:rsid w:val="00617145"/>
    <w:rsid w:val="00617401"/>
    <w:rsid w:val="0061762B"/>
    <w:rsid w:val="00620195"/>
    <w:rsid w:val="00620279"/>
    <w:rsid w:val="00620366"/>
    <w:rsid w:val="00620613"/>
    <w:rsid w:val="0062086B"/>
    <w:rsid w:val="0062091C"/>
    <w:rsid w:val="006213B6"/>
    <w:rsid w:val="00621702"/>
    <w:rsid w:val="0062251E"/>
    <w:rsid w:val="0062268B"/>
    <w:rsid w:val="00622DF4"/>
    <w:rsid w:val="00623FCB"/>
    <w:rsid w:val="0062440A"/>
    <w:rsid w:val="00624702"/>
    <w:rsid w:val="00624B26"/>
    <w:rsid w:val="00624D59"/>
    <w:rsid w:val="006254B7"/>
    <w:rsid w:val="00625508"/>
    <w:rsid w:val="006256D3"/>
    <w:rsid w:val="00625926"/>
    <w:rsid w:val="006259DA"/>
    <w:rsid w:val="00625A15"/>
    <w:rsid w:val="00625AD3"/>
    <w:rsid w:val="00625D56"/>
    <w:rsid w:val="006261D6"/>
    <w:rsid w:val="00626308"/>
    <w:rsid w:val="00626321"/>
    <w:rsid w:val="00626634"/>
    <w:rsid w:val="00627480"/>
    <w:rsid w:val="006276D7"/>
    <w:rsid w:val="00627F8F"/>
    <w:rsid w:val="00630443"/>
    <w:rsid w:val="00630B89"/>
    <w:rsid w:val="0063133D"/>
    <w:rsid w:val="00631347"/>
    <w:rsid w:val="006315EB"/>
    <w:rsid w:val="00631937"/>
    <w:rsid w:val="00631B08"/>
    <w:rsid w:val="006328E7"/>
    <w:rsid w:val="00632F42"/>
    <w:rsid w:val="00633B66"/>
    <w:rsid w:val="00633CBB"/>
    <w:rsid w:val="0063445D"/>
    <w:rsid w:val="00634683"/>
    <w:rsid w:val="006347B9"/>
    <w:rsid w:val="00634CB4"/>
    <w:rsid w:val="00634E29"/>
    <w:rsid w:val="006357B2"/>
    <w:rsid w:val="00635A06"/>
    <w:rsid w:val="00635D8C"/>
    <w:rsid w:val="00635D91"/>
    <w:rsid w:val="006367E3"/>
    <w:rsid w:val="00636953"/>
    <w:rsid w:val="006369D8"/>
    <w:rsid w:val="00636B01"/>
    <w:rsid w:val="00636DD6"/>
    <w:rsid w:val="00636EB7"/>
    <w:rsid w:val="006372F6"/>
    <w:rsid w:val="00637437"/>
    <w:rsid w:val="006375B0"/>
    <w:rsid w:val="00637EB5"/>
    <w:rsid w:val="00637EEF"/>
    <w:rsid w:val="006400FF"/>
    <w:rsid w:val="00640249"/>
    <w:rsid w:val="00640338"/>
    <w:rsid w:val="0064060E"/>
    <w:rsid w:val="006410DB"/>
    <w:rsid w:val="00641315"/>
    <w:rsid w:val="006415F1"/>
    <w:rsid w:val="00642259"/>
    <w:rsid w:val="00642E31"/>
    <w:rsid w:val="00643358"/>
    <w:rsid w:val="0064376B"/>
    <w:rsid w:val="00643B59"/>
    <w:rsid w:val="00643D90"/>
    <w:rsid w:val="006442A0"/>
    <w:rsid w:val="00644F9B"/>
    <w:rsid w:val="006452C5"/>
    <w:rsid w:val="00645743"/>
    <w:rsid w:val="00645CE7"/>
    <w:rsid w:val="00646016"/>
    <w:rsid w:val="00646276"/>
    <w:rsid w:val="00646462"/>
    <w:rsid w:val="006471C2"/>
    <w:rsid w:val="00647A9C"/>
    <w:rsid w:val="00650582"/>
    <w:rsid w:val="006505BA"/>
    <w:rsid w:val="006505C0"/>
    <w:rsid w:val="006509A7"/>
    <w:rsid w:val="00651708"/>
    <w:rsid w:val="00652F53"/>
    <w:rsid w:val="00652FD0"/>
    <w:rsid w:val="00653686"/>
    <w:rsid w:val="00653E44"/>
    <w:rsid w:val="0065402F"/>
    <w:rsid w:val="00654567"/>
    <w:rsid w:val="00654D04"/>
    <w:rsid w:val="00654D9F"/>
    <w:rsid w:val="0065577A"/>
    <w:rsid w:val="00656337"/>
    <w:rsid w:val="006563CB"/>
    <w:rsid w:val="00656C75"/>
    <w:rsid w:val="00656C78"/>
    <w:rsid w:val="00656D55"/>
    <w:rsid w:val="00656E9A"/>
    <w:rsid w:val="0065732A"/>
    <w:rsid w:val="00657853"/>
    <w:rsid w:val="006579AA"/>
    <w:rsid w:val="006602DD"/>
    <w:rsid w:val="00660433"/>
    <w:rsid w:val="00661288"/>
    <w:rsid w:val="00661755"/>
    <w:rsid w:val="00661CC0"/>
    <w:rsid w:val="00661CD3"/>
    <w:rsid w:val="00661CDA"/>
    <w:rsid w:val="00661CFE"/>
    <w:rsid w:val="0066217D"/>
    <w:rsid w:val="006626AA"/>
    <w:rsid w:val="00662B1B"/>
    <w:rsid w:val="00663044"/>
    <w:rsid w:val="006635EA"/>
    <w:rsid w:val="0066372B"/>
    <w:rsid w:val="00663BBD"/>
    <w:rsid w:val="00664023"/>
    <w:rsid w:val="00664067"/>
    <w:rsid w:val="00664071"/>
    <w:rsid w:val="006641B3"/>
    <w:rsid w:val="00664698"/>
    <w:rsid w:val="00664A6C"/>
    <w:rsid w:val="00664BBB"/>
    <w:rsid w:val="00664EE2"/>
    <w:rsid w:val="006657BD"/>
    <w:rsid w:val="006657F4"/>
    <w:rsid w:val="00666148"/>
    <w:rsid w:val="006662CE"/>
    <w:rsid w:val="00666362"/>
    <w:rsid w:val="00666B7B"/>
    <w:rsid w:val="00667124"/>
    <w:rsid w:val="00667188"/>
    <w:rsid w:val="006677EE"/>
    <w:rsid w:val="006679EB"/>
    <w:rsid w:val="00667B81"/>
    <w:rsid w:val="00670002"/>
    <w:rsid w:val="006702ED"/>
    <w:rsid w:val="00670366"/>
    <w:rsid w:val="00670470"/>
    <w:rsid w:val="006709AF"/>
    <w:rsid w:val="006709C4"/>
    <w:rsid w:val="00670ADF"/>
    <w:rsid w:val="00670F7E"/>
    <w:rsid w:val="00671434"/>
    <w:rsid w:val="006717A7"/>
    <w:rsid w:val="00671B3B"/>
    <w:rsid w:val="00672055"/>
    <w:rsid w:val="0067213A"/>
    <w:rsid w:val="00672167"/>
    <w:rsid w:val="00672862"/>
    <w:rsid w:val="00672A9D"/>
    <w:rsid w:val="00672AFD"/>
    <w:rsid w:val="00672CBE"/>
    <w:rsid w:val="00673055"/>
    <w:rsid w:val="00673ABD"/>
    <w:rsid w:val="00673C09"/>
    <w:rsid w:val="00674362"/>
    <w:rsid w:val="00674621"/>
    <w:rsid w:val="00674ED5"/>
    <w:rsid w:val="00675745"/>
    <w:rsid w:val="00675C47"/>
    <w:rsid w:val="00675DDD"/>
    <w:rsid w:val="00675E4F"/>
    <w:rsid w:val="00675F49"/>
    <w:rsid w:val="006760DC"/>
    <w:rsid w:val="0067627D"/>
    <w:rsid w:val="00676432"/>
    <w:rsid w:val="006769BF"/>
    <w:rsid w:val="00676B4E"/>
    <w:rsid w:val="00676CD3"/>
    <w:rsid w:val="00676D63"/>
    <w:rsid w:val="0067771D"/>
    <w:rsid w:val="00677A8D"/>
    <w:rsid w:val="00680F45"/>
    <w:rsid w:val="00681757"/>
    <w:rsid w:val="00681A2E"/>
    <w:rsid w:val="0068251B"/>
    <w:rsid w:val="00682EF6"/>
    <w:rsid w:val="0068341F"/>
    <w:rsid w:val="00683947"/>
    <w:rsid w:val="00684622"/>
    <w:rsid w:val="006846A3"/>
    <w:rsid w:val="0068472B"/>
    <w:rsid w:val="00684F3F"/>
    <w:rsid w:val="006851C4"/>
    <w:rsid w:val="00685366"/>
    <w:rsid w:val="006856EB"/>
    <w:rsid w:val="00686AEE"/>
    <w:rsid w:val="00687DB6"/>
    <w:rsid w:val="00690301"/>
    <w:rsid w:val="006903CC"/>
    <w:rsid w:val="006907A5"/>
    <w:rsid w:val="0069199D"/>
    <w:rsid w:val="00691DD9"/>
    <w:rsid w:val="00691EE4"/>
    <w:rsid w:val="0069254D"/>
    <w:rsid w:val="00693723"/>
    <w:rsid w:val="00693CE8"/>
    <w:rsid w:val="00693E51"/>
    <w:rsid w:val="00694475"/>
    <w:rsid w:val="006947CA"/>
    <w:rsid w:val="00694DA1"/>
    <w:rsid w:val="00694E92"/>
    <w:rsid w:val="006956F4"/>
    <w:rsid w:val="00695832"/>
    <w:rsid w:val="00696017"/>
    <w:rsid w:val="00696219"/>
    <w:rsid w:val="00696372"/>
    <w:rsid w:val="00696460"/>
    <w:rsid w:val="0069687D"/>
    <w:rsid w:val="00696A9A"/>
    <w:rsid w:val="0069742C"/>
    <w:rsid w:val="006976E8"/>
    <w:rsid w:val="00697C58"/>
    <w:rsid w:val="00697DAE"/>
    <w:rsid w:val="00697DD5"/>
    <w:rsid w:val="00697EDA"/>
    <w:rsid w:val="00697FFE"/>
    <w:rsid w:val="006A01F6"/>
    <w:rsid w:val="006A071E"/>
    <w:rsid w:val="006A09DE"/>
    <w:rsid w:val="006A0CD6"/>
    <w:rsid w:val="006A13C4"/>
    <w:rsid w:val="006A14C2"/>
    <w:rsid w:val="006A1AEF"/>
    <w:rsid w:val="006A1B12"/>
    <w:rsid w:val="006A2057"/>
    <w:rsid w:val="006A20C7"/>
    <w:rsid w:val="006A2546"/>
    <w:rsid w:val="006A2AF1"/>
    <w:rsid w:val="006A2BEF"/>
    <w:rsid w:val="006A2C3F"/>
    <w:rsid w:val="006A459C"/>
    <w:rsid w:val="006A4EDF"/>
    <w:rsid w:val="006A5754"/>
    <w:rsid w:val="006A6081"/>
    <w:rsid w:val="006A6637"/>
    <w:rsid w:val="006A683A"/>
    <w:rsid w:val="006A77FF"/>
    <w:rsid w:val="006A7878"/>
    <w:rsid w:val="006A7A79"/>
    <w:rsid w:val="006ADCA5"/>
    <w:rsid w:val="006B0030"/>
    <w:rsid w:val="006B0B4D"/>
    <w:rsid w:val="006B0BB2"/>
    <w:rsid w:val="006B133D"/>
    <w:rsid w:val="006B1C36"/>
    <w:rsid w:val="006B1E2B"/>
    <w:rsid w:val="006B2000"/>
    <w:rsid w:val="006B26C3"/>
    <w:rsid w:val="006B26D4"/>
    <w:rsid w:val="006B2E62"/>
    <w:rsid w:val="006B2F28"/>
    <w:rsid w:val="006B303D"/>
    <w:rsid w:val="006B32E7"/>
    <w:rsid w:val="006B34EC"/>
    <w:rsid w:val="006B4020"/>
    <w:rsid w:val="006B442E"/>
    <w:rsid w:val="006B50A7"/>
    <w:rsid w:val="006B53A4"/>
    <w:rsid w:val="006B54EC"/>
    <w:rsid w:val="006B60AA"/>
    <w:rsid w:val="006B6D21"/>
    <w:rsid w:val="006B7011"/>
    <w:rsid w:val="006B7A6B"/>
    <w:rsid w:val="006B7BC4"/>
    <w:rsid w:val="006B7C32"/>
    <w:rsid w:val="006C02A4"/>
    <w:rsid w:val="006C169A"/>
    <w:rsid w:val="006C1E46"/>
    <w:rsid w:val="006C1E64"/>
    <w:rsid w:val="006C24B1"/>
    <w:rsid w:val="006C2D94"/>
    <w:rsid w:val="006C2E4F"/>
    <w:rsid w:val="006C3037"/>
    <w:rsid w:val="006C31C8"/>
    <w:rsid w:val="006C3AEB"/>
    <w:rsid w:val="006C3C1B"/>
    <w:rsid w:val="006C46A1"/>
    <w:rsid w:val="006C4CBB"/>
    <w:rsid w:val="006C558E"/>
    <w:rsid w:val="006C56AC"/>
    <w:rsid w:val="006C57FE"/>
    <w:rsid w:val="006C5C80"/>
    <w:rsid w:val="006C60BE"/>
    <w:rsid w:val="006C6242"/>
    <w:rsid w:val="006C668E"/>
    <w:rsid w:val="006C6B0A"/>
    <w:rsid w:val="006C6CE6"/>
    <w:rsid w:val="006C6D47"/>
    <w:rsid w:val="006C6D9A"/>
    <w:rsid w:val="006C75C9"/>
    <w:rsid w:val="006C7752"/>
    <w:rsid w:val="006D016C"/>
    <w:rsid w:val="006D02E0"/>
    <w:rsid w:val="006D07DA"/>
    <w:rsid w:val="006D1094"/>
    <w:rsid w:val="006D112F"/>
    <w:rsid w:val="006D16D7"/>
    <w:rsid w:val="006D1F43"/>
    <w:rsid w:val="006D1FA0"/>
    <w:rsid w:val="006D2FD9"/>
    <w:rsid w:val="006D335D"/>
    <w:rsid w:val="006D3824"/>
    <w:rsid w:val="006D3F7A"/>
    <w:rsid w:val="006D4061"/>
    <w:rsid w:val="006D466E"/>
    <w:rsid w:val="006D4A1B"/>
    <w:rsid w:val="006D53E1"/>
    <w:rsid w:val="006D5679"/>
    <w:rsid w:val="006D5D78"/>
    <w:rsid w:val="006D62E0"/>
    <w:rsid w:val="006D644F"/>
    <w:rsid w:val="006D67B3"/>
    <w:rsid w:val="006D6D2C"/>
    <w:rsid w:val="006D74EA"/>
    <w:rsid w:val="006D7598"/>
    <w:rsid w:val="006D77C7"/>
    <w:rsid w:val="006D7A37"/>
    <w:rsid w:val="006D7A73"/>
    <w:rsid w:val="006D7BBC"/>
    <w:rsid w:val="006DD69A"/>
    <w:rsid w:val="006E0B27"/>
    <w:rsid w:val="006E0B41"/>
    <w:rsid w:val="006E0E70"/>
    <w:rsid w:val="006E16AC"/>
    <w:rsid w:val="006E1CF1"/>
    <w:rsid w:val="006E1F96"/>
    <w:rsid w:val="006E1FE6"/>
    <w:rsid w:val="006E2ABA"/>
    <w:rsid w:val="006E3113"/>
    <w:rsid w:val="006E33D4"/>
    <w:rsid w:val="006E379F"/>
    <w:rsid w:val="006E38BA"/>
    <w:rsid w:val="006E41AB"/>
    <w:rsid w:val="006E42E4"/>
    <w:rsid w:val="006E44FC"/>
    <w:rsid w:val="006E4F20"/>
    <w:rsid w:val="006E5BB0"/>
    <w:rsid w:val="006E5EBC"/>
    <w:rsid w:val="006E606C"/>
    <w:rsid w:val="006E60D4"/>
    <w:rsid w:val="006E62BF"/>
    <w:rsid w:val="006E6C16"/>
    <w:rsid w:val="006E6C65"/>
    <w:rsid w:val="006E6C97"/>
    <w:rsid w:val="006E6FD7"/>
    <w:rsid w:val="006E708F"/>
    <w:rsid w:val="006E77C3"/>
    <w:rsid w:val="006E7DD0"/>
    <w:rsid w:val="006E7E4D"/>
    <w:rsid w:val="006E7FBB"/>
    <w:rsid w:val="006F0367"/>
    <w:rsid w:val="006F0BBE"/>
    <w:rsid w:val="006F1896"/>
    <w:rsid w:val="006F1B64"/>
    <w:rsid w:val="006F1BE2"/>
    <w:rsid w:val="006F1C8C"/>
    <w:rsid w:val="006F200C"/>
    <w:rsid w:val="006F2291"/>
    <w:rsid w:val="006F240F"/>
    <w:rsid w:val="006F25FA"/>
    <w:rsid w:val="006F2B53"/>
    <w:rsid w:val="006F2BF4"/>
    <w:rsid w:val="006F2DA0"/>
    <w:rsid w:val="006F2F8B"/>
    <w:rsid w:val="006F33FA"/>
    <w:rsid w:val="006F388A"/>
    <w:rsid w:val="006F39DB"/>
    <w:rsid w:val="006F3A9C"/>
    <w:rsid w:val="006F4202"/>
    <w:rsid w:val="006F46BD"/>
    <w:rsid w:val="006F4725"/>
    <w:rsid w:val="006F4C21"/>
    <w:rsid w:val="006F6484"/>
    <w:rsid w:val="006F7080"/>
    <w:rsid w:val="006F7189"/>
    <w:rsid w:val="00700391"/>
    <w:rsid w:val="007003F6"/>
    <w:rsid w:val="00700C99"/>
    <w:rsid w:val="00700F19"/>
    <w:rsid w:val="00700F78"/>
    <w:rsid w:val="00701995"/>
    <w:rsid w:val="00701B16"/>
    <w:rsid w:val="00701DEA"/>
    <w:rsid w:val="00702325"/>
    <w:rsid w:val="00702CE2"/>
    <w:rsid w:val="00703E42"/>
    <w:rsid w:val="00703EA7"/>
    <w:rsid w:val="00704024"/>
    <w:rsid w:val="00704221"/>
    <w:rsid w:val="00704329"/>
    <w:rsid w:val="007045DE"/>
    <w:rsid w:val="007048F1"/>
    <w:rsid w:val="007051A4"/>
    <w:rsid w:val="00705364"/>
    <w:rsid w:val="007057F9"/>
    <w:rsid w:val="0070582C"/>
    <w:rsid w:val="007058F5"/>
    <w:rsid w:val="00705DFB"/>
    <w:rsid w:val="00706770"/>
    <w:rsid w:val="00706EE6"/>
    <w:rsid w:val="0070737E"/>
    <w:rsid w:val="007077F1"/>
    <w:rsid w:val="007079ED"/>
    <w:rsid w:val="00707A88"/>
    <w:rsid w:val="00707E67"/>
    <w:rsid w:val="00710CFD"/>
    <w:rsid w:val="00711313"/>
    <w:rsid w:val="00711BBF"/>
    <w:rsid w:val="0071265B"/>
    <w:rsid w:val="00712BC3"/>
    <w:rsid w:val="00712F0E"/>
    <w:rsid w:val="0071349E"/>
    <w:rsid w:val="007136AA"/>
    <w:rsid w:val="00713E0A"/>
    <w:rsid w:val="00714A75"/>
    <w:rsid w:val="00714B3A"/>
    <w:rsid w:val="00714E6E"/>
    <w:rsid w:val="00714EC7"/>
    <w:rsid w:val="007155CC"/>
    <w:rsid w:val="00715AB2"/>
    <w:rsid w:val="00716065"/>
    <w:rsid w:val="00716AB5"/>
    <w:rsid w:val="00716C14"/>
    <w:rsid w:val="00717AE6"/>
    <w:rsid w:val="0072000E"/>
    <w:rsid w:val="007200F2"/>
    <w:rsid w:val="0072041D"/>
    <w:rsid w:val="0072068C"/>
    <w:rsid w:val="00720757"/>
    <w:rsid w:val="0072082B"/>
    <w:rsid w:val="007209AE"/>
    <w:rsid w:val="00721506"/>
    <w:rsid w:val="00721554"/>
    <w:rsid w:val="007217B1"/>
    <w:rsid w:val="0072180B"/>
    <w:rsid w:val="00721E17"/>
    <w:rsid w:val="007220BB"/>
    <w:rsid w:val="007224EA"/>
    <w:rsid w:val="007227E5"/>
    <w:rsid w:val="007228B8"/>
    <w:rsid w:val="00722DBF"/>
    <w:rsid w:val="00722DDB"/>
    <w:rsid w:val="00722FAD"/>
    <w:rsid w:val="00723667"/>
    <w:rsid w:val="0072374E"/>
    <w:rsid w:val="007240DE"/>
    <w:rsid w:val="007249B7"/>
    <w:rsid w:val="00724CAB"/>
    <w:rsid w:val="00724EF9"/>
    <w:rsid w:val="00724F32"/>
    <w:rsid w:val="00724F6B"/>
    <w:rsid w:val="0072509E"/>
    <w:rsid w:val="007250DC"/>
    <w:rsid w:val="00725484"/>
    <w:rsid w:val="007260BD"/>
    <w:rsid w:val="007260F9"/>
    <w:rsid w:val="0072617A"/>
    <w:rsid w:val="007270FD"/>
    <w:rsid w:val="00727412"/>
    <w:rsid w:val="00727B0F"/>
    <w:rsid w:val="00727CD5"/>
    <w:rsid w:val="00727DA5"/>
    <w:rsid w:val="00727E93"/>
    <w:rsid w:val="00730100"/>
    <w:rsid w:val="00730FAA"/>
    <w:rsid w:val="00731008"/>
    <w:rsid w:val="007310D6"/>
    <w:rsid w:val="00731567"/>
    <w:rsid w:val="00731A62"/>
    <w:rsid w:val="00731E48"/>
    <w:rsid w:val="00731F6E"/>
    <w:rsid w:val="00732018"/>
    <w:rsid w:val="00732DFF"/>
    <w:rsid w:val="00732E2F"/>
    <w:rsid w:val="00732EFD"/>
    <w:rsid w:val="00733069"/>
    <w:rsid w:val="007330CE"/>
    <w:rsid w:val="00733239"/>
    <w:rsid w:val="00733EEE"/>
    <w:rsid w:val="00733F07"/>
    <w:rsid w:val="00734137"/>
    <w:rsid w:val="0073417E"/>
    <w:rsid w:val="0073444C"/>
    <w:rsid w:val="00734660"/>
    <w:rsid w:val="00734ED0"/>
    <w:rsid w:val="007354E8"/>
    <w:rsid w:val="0073559B"/>
    <w:rsid w:val="00735ED9"/>
    <w:rsid w:val="00735F0F"/>
    <w:rsid w:val="00736695"/>
    <w:rsid w:val="00736AF6"/>
    <w:rsid w:val="00736B5A"/>
    <w:rsid w:val="00736E89"/>
    <w:rsid w:val="00737494"/>
    <w:rsid w:val="007374A2"/>
    <w:rsid w:val="00737790"/>
    <w:rsid w:val="00737CD1"/>
    <w:rsid w:val="007400C5"/>
    <w:rsid w:val="00740E9C"/>
    <w:rsid w:val="00741C29"/>
    <w:rsid w:val="00742424"/>
    <w:rsid w:val="00742AC8"/>
    <w:rsid w:val="0074303E"/>
    <w:rsid w:val="0074311D"/>
    <w:rsid w:val="00743C3A"/>
    <w:rsid w:val="00743D00"/>
    <w:rsid w:val="00743D8F"/>
    <w:rsid w:val="0074408A"/>
    <w:rsid w:val="007445B0"/>
    <w:rsid w:val="0074498F"/>
    <w:rsid w:val="00744EE9"/>
    <w:rsid w:val="0074585C"/>
    <w:rsid w:val="007458C0"/>
    <w:rsid w:val="00746775"/>
    <w:rsid w:val="00746C14"/>
    <w:rsid w:val="00746DBC"/>
    <w:rsid w:val="00747178"/>
    <w:rsid w:val="0074757E"/>
    <w:rsid w:val="0074761F"/>
    <w:rsid w:val="00747749"/>
    <w:rsid w:val="00747780"/>
    <w:rsid w:val="00750094"/>
    <w:rsid w:val="00750D24"/>
    <w:rsid w:val="00750E5A"/>
    <w:rsid w:val="007515AF"/>
    <w:rsid w:val="00752253"/>
    <w:rsid w:val="00752353"/>
    <w:rsid w:val="00752417"/>
    <w:rsid w:val="007525CF"/>
    <w:rsid w:val="007528FE"/>
    <w:rsid w:val="00752C22"/>
    <w:rsid w:val="00752D08"/>
    <w:rsid w:val="00753012"/>
    <w:rsid w:val="00753291"/>
    <w:rsid w:val="00753295"/>
    <w:rsid w:val="00753A01"/>
    <w:rsid w:val="0075422D"/>
    <w:rsid w:val="007543D0"/>
    <w:rsid w:val="0075445F"/>
    <w:rsid w:val="0075467F"/>
    <w:rsid w:val="00754EF4"/>
    <w:rsid w:val="007551FD"/>
    <w:rsid w:val="00755754"/>
    <w:rsid w:val="007559CF"/>
    <w:rsid w:val="00756636"/>
    <w:rsid w:val="00756AF3"/>
    <w:rsid w:val="00756B73"/>
    <w:rsid w:val="00756C88"/>
    <w:rsid w:val="00756CFE"/>
    <w:rsid w:val="00757019"/>
    <w:rsid w:val="00757689"/>
    <w:rsid w:val="00757787"/>
    <w:rsid w:val="00757D81"/>
    <w:rsid w:val="00757FE4"/>
    <w:rsid w:val="007603AB"/>
    <w:rsid w:val="00760951"/>
    <w:rsid w:val="00760E61"/>
    <w:rsid w:val="00760FBE"/>
    <w:rsid w:val="00761286"/>
    <w:rsid w:val="00761368"/>
    <w:rsid w:val="00761734"/>
    <w:rsid w:val="00761BE7"/>
    <w:rsid w:val="007622A7"/>
    <w:rsid w:val="007625BD"/>
    <w:rsid w:val="00762B34"/>
    <w:rsid w:val="00762CB0"/>
    <w:rsid w:val="00762DDC"/>
    <w:rsid w:val="00763087"/>
    <w:rsid w:val="00763269"/>
    <w:rsid w:val="00763910"/>
    <w:rsid w:val="00764065"/>
    <w:rsid w:val="007640F1"/>
    <w:rsid w:val="00764A3E"/>
    <w:rsid w:val="00764AE3"/>
    <w:rsid w:val="00765028"/>
    <w:rsid w:val="0076543C"/>
    <w:rsid w:val="007655D3"/>
    <w:rsid w:val="00765793"/>
    <w:rsid w:val="0076592F"/>
    <w:rsid w:val="00765C26"/>
    <w:rsid w:val="00766107"/>
    <w:rsid w:val="0076618C"/>
    <w:rsid w:val="00766CC6"/>
    <w:rsid w:val="0076709E"/>
    <w:rsid w:val="00767197"/>
    <w:rsid w:val="0076724B"/>
    <w:rsid w:val="00767607"/>
    <w:rsid w:val="00767860"/>
    <w:rsid w:val="007679C6"/>
    <w:rsid w:val="00767A08"/>
    <w:rsid w:val="00770076"/>
    <w:rsid w:val="00770257"/>
    <w:rsid w:val="0077027D"/>
    <w:rsid w:val="00770379"/>
    <w:rsid w:val="00770C31"/>
    <w:rsid w:val="00770E9B"/>
    <w:rsid w:val="00771440"/>
    <w:rsid w:val="00771CBB"/>
    <w:rsid w:val="00772292"/>
    <w:rsid w:val="00772C99"/>
    <w:rsid w:val="00772FF7"/>
    <w:rsid w:val="007733A2"/>
    <w:rsid w:val="007738E9"/>
    <w:rsid w:val="00773D36"/>
    <w:rsid w:val="00774024"/>
    <w:rsid w:val="007743B5"/>
    <w:rsid w:val="007743E1"/>
    <w:rsid w:val="00775CD0"/>
    <w:rsid w:val="00775D66"/>
    <w:rsid w:val="007763CD"/>
    <w:rsid w:val="00776457"/>
    <w:rsid w:val="007764F4"/>
    <w:rsid w:val="00776776"/>
    <w:rsid w:val="0077685B"/>
    <w:rsid w:val="00776940"/>
    <w:rsid w:val="00776C4C"/>
    <w:rsid w:val="007773A1"/>
    <w:rsid w:val="007773AB"/>
    <w:rsid w:val="007774C5"/>
    <w:rsid w:val="00777937"/>
    <w:rsid w:val="007779BC"/>
    <w:rsid w:val="00777A1A"/>
    <w:rsid w:val="00777ECA"/>
    <w:rsid w:val="0078000E"/>
    <w:rsid w:val="00781589"/>
    <w:rsid w:val="0078185A"/>
    <w:rsid w:val="00781C77"/>
    <w:rsid w:val="00781C90"/>
    <w:rsid w:val="00781C92"/>
    <w:rsid w:val="00781EF4"/>
    <w:rsid w:val="00781F6B"/>
    <w:rsid w:val="00782397"/>
    <w:rsid w:val="00782628"/>
    <w:rsid w:val="00782D72"/>
    <w:rsid w:val="0078346F"/>
    <w:rsid w:val="00783EE3"/>
    <w:rsid w:val="007845F9"/>
    <w:rsid w:val="00784681"/>
    <w:rsid w:val="0078489F"/>
    <w:rsid w:val="00784B79"/>
    <w:rsid w:val="00784CC2"/>
    <w:rsid w:val="007851E7"/>
    <w:rsid w:val="0078525F"/>
    <w:rsid w:val="007856C9"/>
    <w:rsid w:val="00785CE7"/>
    <w:rsid w:val="00786252"/>
    <w:rsid w:val="00786BF7"/>
    <w:rsid w:val="00786FC3"/>
    <w:rsid w:val="0078720A"/>
    <w:rsid w:val="00790446"/>
    <w:rsid w:val="007908E9"/>
    <w:rsid w:val="00790B21"/>
    <w:rsid w:val="00790C62"/>
    <w:rsid w:val="00790FDE"/>
    <w:rsid w:val="00791E84"/>
    <w:rsid w:val="00791F3E"/>
    <w:rsid w:val="0079223C"/>
    <w:rsid w:val="0079246C"/>
    <w:rsid w:val="00792697"/>
    <w:rsid w:val="00792814"/>
    <w:rsid w:val="007928A6"/>
    <w:rsid w:val="00792D07"/>
    <w:rsid w:val="00793100"/>
    <w:rsid w:val="00793262"/>
    <w:rsid w:val="007932EE"/>
    <w:rsid w:val="0079375C"/>
    <w:rsid w:val="00793789"/>
    <w:rsid w:val="00793F88"/>
    <w:rsid w:val="007942D7"/>
    <w:rsid w:val="007944E9"/>
    <w:rsid w:val="00794513"/>
    <w:rsid w:val="007946C0"/>
    <w:rsid w:val="00794F14"/>
    <w:rsid w:val="00795248"/>
    <w:rsid w:val="00795762"/>
    <w:rsid w:val="0079595B"/>
    <w:rsid w:val="00795969"/>
    <w:rsid w:val="00795D60"/>
    <w:rsid w:val="00795F13"/>
    <w:rsid w:val="0079639F"/>
    <w:rsid w:val="007967E7"/>
    <w:rsid w:val="00797A5E"/>
    <w:rsid w:val="00797A67"/>
    <w:rsid w:val="00797AFA"/>
    <w:rsid w:val="00797D4B"/>
    <w:rsid w:val="00797FD6"/>
    <w:rsid w:val="007A05E2"/>
    <w:rsid w:val="007A0704"/>
    <w:rsid w:val="007A0A18"/>
    <w:rsid w:val="007A0D45"/>
    <w:rsid w:val="007A0E87"/>
    <w:rsid w:val="007A0FFE"/>
    <w:rsid w:val="007A169C"/>
    <w:rsid w:val="007A19B7"/>
    <w:rsid w:val="007A25D1"/>
    <w:rsid w:val="007A349D"/>
    <w:rsid w:val="007A3567"/>
    <w:rsid w:val="007A36E7"/>
    <w:rsid w:val="007A3CEA"/>
    <w:rsid w:val="007A40F3"/>
    <w:rsid w:val="007A4297"/>
    <w:rsid w:val="007A4378"/>
    <w:rsid w:val="007A44B9"/>
    <w:rsid w:val="007A479C"/>
    <w:rsid w:val="007A47C1"/>
    <w:rsid w:val="007A4ACF"/>
    <w:rsid w:val="007A4B53"/>
    <w:rsid w:val="007A4FFB"/>
    <w:rsid w:val="007A5023"/>
    <w:rsid w:val="007A5723"/>
    <w:rsid w:val="007A5833"/>
    <w:rsid w:val="007A5B2C"/>
    <w:rsid w:val="007A5D74"/>
    <w:rsid w:val="007A61C9"/>
    <w:rsid w:val="007A674F"/>
    <w:rsid w:val="007A6A32"/>
    <w:rsid w:val="007A7834"/>
    <w:rsid w:val="007B0175"/>
    <w:rsid w:val="007B0654"/>
    <w:rsid w:val="007B0D22"/>
    <w:rsid w:val="007B1010"/>
    <w:rsid w:val="007B10A0"/>
    <w:rsid w:val="007B1EE0"/>
    <w:rsid w:val="007B24C1"/>
    <w:rsid w:val="007B2872"/>
    <w:rsid w:val="007B2D43"/>
    <w:rsid w:val="007B2D69"/>
    <w:rsid w:val="007B30EB"/>
    <w:rsid w:val="007B38A1"/>
    <w:rsid w:val="007B3D0B"/>
    <w:rsid w:val="007B4C11"/>
    <w:rsid w:val="007B4CE3"/>
    <w:rsid w:val="007B54C1"/>
    <w:rsid w:val="007B570E"/>
    <w:rsid w:val="007B57F3"/>
    <w:rsid w:val="007B5C38"/>
    <w:rsid w:val="007B5EB4"/>
    <w:rsid w:val="007B651B"/>
    <w:rsid w:val="007B7089"/>
    <w:rsid w:val="007B7250"/>
    <w:rsid w:val="007B766C"/>
    <w:rsid w:val="007B76DA"/>
    <w:rsid w:val="007B7FEA"/>
    <w:rsid w:val="007C073A"/>
    <w:rsid w:val="007C123E"/>
    <w:rsid w:val="007C14AE"/>
    <w:rsid w:val="007C16DE"/>
    <w:rsid w:val="007C19D1"/>
    <w:rsid w:val="007C27F3"/>
    <w:rsid w:val="007C2C35"/>
    <w:rsid w:val="007C3013"/>
    <w:rsid w:val="007C31BF"/>
    <w:rsid w:val="007C413E"/>
    <w:rsid w:val="007C41D3"/>
    <w:rsid w:val="007C430E"/>
    <w:rsid w:val="007C4729"/>
    <w:rsid w:val="007C5975"/>
    <w:rsid w:val="007C5A94"/>
    <w:rsid w:val="007C5B1F"/>
    <w:rsid w:val="007C5C95"/>
    <w:rsid w:val="007C5D50"/>
    <w:rsid w:val="007C61C0"/>
    <w:rsid w:val="007C6900"/>
    <w:rsid w:val="007C6E4F"/>
    <w:rsid w:val="007C7CD1"/>
    <w:rsid w:val="007D0D66"/>
    <w:rsid w:val="007D15E3"/>
    <w:rsid w:val="007D1757"/>
    <w:rsid w:val="007D1BB2"/>
    <w:rsid w:val="007D1D96"/>
    <w:rsid w:val="007D270C"/>
    <w:rsid w:val="007D27E8"/>
    <w:rsid w:val="007D2839"/>
    <w:rsid w:val="007D2CC2"/>
    <w:rsid w:val="007D2EB8"/>
    <w:rsid w:val="007D3C4D"/>
    <w:rsid w:val="007D3CF3"/>
    <w:rsid w:val="007D41DD"/>
    <w:rsid w:val="007D460C"/>
    <w:rsid w:val="007D46DF"/>
    <w:rsid w:val="007D50EA"/>
    <w:rsid w:val="007D540E"/>
    <w:rsid w:val="007D544E"/>
    <w:rsid w:val="007D5C61"/>
    <w:rsid w:val="007D6323"/>
    <w:rsid w:val="007D6D0D"/>
    <w:rsid w:val="007D6EC2"/>
    <w:rsid w:val="007D7615"/>
    <w:rsid w:val="007D7A79"/>
    <w:rsid w:val="007E0C13"/>
    <w:rsid w:val="007E14EB"/>
    <w:rsid w:val="007E1655"/>
    <w:rsid w:val="007E197E"/>
    <w:rsid w:val="007E1BFD"/>
    <w:rsid w:val="007E1C3A"/>
    <w:rsid w:val="007E1E98"/>
    <w:rsid w:val="007E258F"/>
    <w:rsid w:val="007E2CA3"/>
    <w:rsid w:val="007E2D88"/>
    <w:rsid w:val="007E303E"/>
    <w:rsid w:val="007E339F"/>
    <w:rsid w:val="007E392E"/>
    <w:rsid w:val="007E3BD9"/>
    <w:rsid w:val="007E3EBB"/>
    <w:rsid w:val="007E410D"/>
    <w:rsid w:val="007E41EF"/>
    <w:rsid w:val="007E440C"/>
    <w:rsid w:val="007E4A34"/>
    <w:rsid w:val="007E4DC8"/>
    <w:rsid w:val="007E53B4"/>
    <w:rsid w:val="007E5D3E"/>
    <w:rsid w:val="007E60F3"/>
    <w:rsid w:val="007E68B8"/>
    <w:rsid w:val="007E6A4E"/>
    <w:rsid w:val="007E7758"/>
    <w:rsid w:val="007E78BA"/>
    <w:rsid w:val="007E7CA1"/>
    <w:rsid w:val="007E7FF9"/>
    <w:rsid w:val="007F00CC"/>
    <w:rsid w:val="007F06AE"/>
    <w:rsid w:val="007F0BF1"/>
    <w:rsid w:val="007F0C6E"/>
    <w:rsid w:val="007F1141"/>
    <w:rsid w:val="007F12ED"/>
    <w:rsid w:val="007F1A68"/>
    <w:rsid w:val="007F1E86"/>
    <w:rsid w:val="007F1FCD"/>
    <w:rsid w:val="007F2179"/>
    <w:rsid w:val="007F21FB"/>
    <w:rsid w:val="007F260C"/>
    <w:rsid w:val="007F268D"/>
    <w:rsid w:val="007F276C"/>
    <w:rsid w:val="007F3217"/>
    <w:rsid w:val="007F36FF"/>
    <w:rsid w:val="007F3708"/>
    <w:rsid w:val="007F3B5B"/>
    <w:rsid w:val="007F3EB4"/>
    <w:rsid w:val="007F45EB"/>
    <w:rsid w:val="007F4749"/>
    <w:rsid w:val="007F4E56"/>
    <w:rsid w:val="007F5579"/>
    <w:rsid w:val="007F648B"/>
    <w:rsid w:val="007F7011"/>
    <w:rsid w:val="007F720B"/>
    <w:rsid w:val="007F76C1"/>
    <w:rsid w:val="007F7B92"/>
    <w:rsid w:val="007F7DE5"/>
    <w:rsid w:val="007F7F32"/>
    <w:rsid w:val="0080033D"/>
    <w:rsid w:val="00800488"/>
    <w:rsid w:val="0080051D"/>
    <w:rsid w:val="0080110E"/>
    <w:rsid w:val="0080119E"/>
    <w:rsid w:val="008015A0"/>
    <w:rsid w:val="008015D6"/>
    <w:rsid w:val="00801AD8"/>
    <w:rsid w:val="00802040"/>
    <w:rsid w:val="00802A38"/>
    <w:rsid w:val="00802AA7"/>
    <w:rsid w:val="00802D2E"/>
    <w:rsid w:val="00802FBF"/>
    <w:rsid w:val="008033DF"/>
    <w:rsid w:val="00803442"/>
    <w:rsid w:val="00803ABE"/>
    <w:rsid w:val="00803AE8"/>
    <w:rsid w:val="00803ED0"/>
    <w:rsid w:val="00803FD7"/>
    <w:rsid w:val="0080427B"/>
    <w:rsid w:val="00804E73"/>
    <w:rsid w:val="0080607E"/>
    <w:rsid w:val="00806566"/>
    <w:rsid w:val="00806571"/>
    <w:rsid w:val="008065EF"/>
    <w:rsid w:val="00806967"/>
    <w:rsid w:val="00806C6D"/>
    <w:rsid w:val="00806DB4"/>
    <w:rsid w:val="00806DF2"/>
    <w:rsid w:val="00806FA5"/>
    <w:rsid w:val="0080709E"/>
    <w:rsid w:val="008070C0"/>
    <w:rsid w:val="0080772D"/>
    <w:rsid w:val="00807D4B"/>
    <w:rsid w:val="00809EAC"/>
    <w:rsid w:val="00810E17"/>
    <w:rsid w:val="0081105A"/>
    <w:rsid w:val="008113F6"/>
    <w:rsid w:val="00811FE2"/>
    <w:rsid w:val="008121D2"/>
    <w:rsid w:val="0081277C"/>
    <w:rsid w:val="00812C01"/>
    <w:rsid w:val="00813024"/>
    <w:rsid w:val="00813280"/>
    <w:rsid w:val="008137F3"/>
    <w:rsid w:val="00813C7B"/>
    <w:rsid w:val="00814378"/>
    <w:rsid w:val="0081454F"/>
    <w:rsid w:val="0081461C"/>
    <w:rsid w:val="00814DE7"/>
    <w:rsid w:val="0081503D"/>
    <w:rsid w:val="00815669"/>
    <w:rsid w:val="00815CBC"/>
    <w:rsid w:val="00816278"/>
    <w:rsid w:val="0081641A"/>
    <w:rsid w:val="00816BC6"/>
    <w:rsid w:val="00817EC5"/>
    <w:rsid w:val="00820106"/>
    <w:rsid w:val="008207CE"/>
    <w:rsid w:val="00820F29"/>
    <w:rsid w:val="00821644"/>
    <w:rsid w:val="00821775"/>
    <w:rsid w:val="008217EF"/>
    <w:rsid w:val="00821DB5"/>
    <w:rsid w:val="00821DE0"/>
    <w:rsid w:val="008220F4"/>
    <w:rsid w:val="00822138"/>
    <w:rsid w:val="00822511"/>
    <w:rsid w:val="00822652"/>
    <w:rsid w:val="0082279B"/>
    <w:rsid w:val="008231C3"/>
    <w:rsid w:val="00823333"/>
    <w:rsid w:val="00823F3D"/>
    <w:rsid w:val="0082420E"/>
    <w:rsid w:val="00824758"/>
    <w:rsid w:val="00824A5B"/>
    <w:rsid w:val="00824AB4"/>
    <w:rsid w:val="00824DF6"/>
    <w:rsid w:val="00824E2B"/>
    <w:rsid w:val="00825101"/>
    <w:rsid w:val="0082540E"/>
    <w:rsid w:val="0082565F"/>
    <w:rsid w:val="00825C78"/>
    <w:rsid w:val="00825D85"/>
    <w:rsid w:val="0082662D"/>
    <w:rsid w:val="00826DED"/>
    <w:rsid w:val="008271A8"/>
    <w:rsid w:val="008274FB"/>
    <w:rsid w:val="008278EB"/>
    <w:rsid w:val="00827DF8"/>
    <w:rsid w:val="00830518"/>
    <w:rsid w:val="00830898"/>
    <w:rsid w:val="00830E86"/>
    <w:rsid w:val="00830FA4"/>
    <w:rsid w:val="00831903"/>
    <w:rsid w:val="008323AB"/>
    <w:rsid w:val="008324C1"/>
    <w:rsid w:val="00832562"/>
    <w:rsid w:val="00832E20"/>
    <w:rsid w:val="00832EB9"/>
    <w:rsid w:val="00834677"/>
    <w:rsid w:val="00834952"/>
    <w:rsid w:val="00834F55"/>
    <w:rsid w:val="008355FC"/>
    <w:rsid w:val="00835758"/>
    <w:rsid w:val="00835ADE"/>
    <w:rsid w:val="00836A7F"/>
    <w:rsid w:val="008377AD"/>
    <w:rsid w:val="00840072"/>
    <w:rsid w:val="0084016A"/>
    <w:rsid w:val="0084039B"/>
    <w:rsid w:val="00840965"/>
    <w:rsid w:val="00840975"/>
    <w:rsid w:val="00840D97"/>
    <w:rsid w:val="00841087"/>
    <w:rsid w:val="0084114E"/>
    <w:rsid w:val="008418DF"/>
    <w:rsid w:val="00841B63"/>
    <w:rsid w:val="00841F71"/>
    <w:rsid w:val="00841FAE"/>
    <w:rsid w:val="008428F1"/>
    <w:rsid w:val="00842C1A"/>
    <w:rsid w:val="0084354E"/>
    <w:rsid w:val="00844500"/>
    <w:rsid w:val="008445A3"/>
    <w:rsid w:val="00844824"/>
    <w:rsid w:val="00844ACA"/>
    <w:rsid w:val="0084529D"/>
    <w:rsid w:val="00845327"/>
    <w:rsid w:val="00845710"/>
    <w:rsid w:val="0084572C"/>
    <w:rsid w:val="00845905"/>
    <w:rsid w:val="00846165"/>
    <w:rsid w:val="008473A9"/>
    <w:rsid w:val="00847C3F"/>
    <w:rsid w:val="00850162"/>
    <w:rsid w:val="0085032D"/>
    <w:rsid w:val="00850435"/>
    <w:rsid w:val="008508FA"/>
    <w:rsid w:val="00850DBA"/>
    <w:rsid w:val="00851444"/>
    <w:rsid w:val="008515B7"/>
    <w:rsid w:val="008518F2"/>
    <w:rsid w:val="008519C9"/>
    <w:rsid w:val="00851B75"/>
    <w:rsid w:val="00851F93"/>
    <w:rsid w:val="0085236C"/>
    <w:rsid w:val="00852792"/>
    <w:rsid w:val="00852879"/>
    <w:rsid w:val="00852A4F"/>
    <w:rsid w:val="00852D59"/>
    <w:rsid w:val="00852ECF"/>
    <w:rsid w:val="00852F62"/>
    <w:rsid w:val="00853373"/>
    <w:rsid w:val="00853C4D"/>
    <w:rsid w:val="008541B6"/>
    <w:rsid w:val="008549ED"/>
    <w:rsid w:val="00855C0E"/>
    <w:rsid w:val="00855E4A"/>
    <w:rsid w:val="00855E4F"/>
    <w:rsid w:val="00855EF9"/>
    <w:rsid w:val="008560F1"/>
    <w:rsid w:val="0085616A"/>
    <w:rsid w:val="00856323"/>
    <w:rsid w:val="008563FF"/>
    <w:rsid w:val="00856580"/>
    <w:rsid w:val="00856763"/>
    <w:rsid w:val="00856EB4"/>
    <w:rsid w:val="00857AB0"/>
    <w:rsid w:val="00857DE7"/>
    <w:rsid w:val="00857E7B"/>
    <w:rsid w:val="008603CE"/>
    <w:rsid w:val="00860629"/>
    <w:rsid w:val="00860BB4"/>
    <w:rsid w:val="00861035"/>
    <w:rsid w:val="008612BB"/>
    <w:rsid w:val="00861717"/>
    <w:rsid w:val="008624C3"/>
    <w:rsid w:val="00862C61"/>
    <w:rsid w:val="008633C2"/>
    <w:rsid w:val="00863756"/>
    <w:rsid w:val="00863C73"/>
    <w:rsid w:val="00863E31"/>
    <w:rsid w:val="00863F06"/>
    <w:rsid w:val="00863F50"/>
    <w:rsid w:val="0086444B"/>
    <w:rsid w:val="008644D9"/>
    <w:rsid w:val="00864725"/>
    <w:rsid w:val="00864B1C"/>
    <w:rsid w:val="00864B87"/>
    <w:rsid w:val="00864CA3"/>
    <w:rsid w:val="00865A37"/>
    <w:rsid w:val="00866430"/>
    <w:rsid w:val="00866608"/>
    <w:rsid w:val="00866E1A"/>
    <w:rsid w:val="00867137"/>
    <w:rsid w:val="008672FF"/>
    <w:rsid w:val="00867C8F"/>
    <w:rsid w:val="00870268"/>
    <w:rsid w:val="008705CB"/>
    <w:rsid w:val="00870808"/>
    <w:rsid w:val="00870ED9"/>
    <w:rsid w:val="00870F04"/>
    <w:rsid w:val="00871AA3"/>
    <w:rsid w:val="00871AA7"/>
    <w:rsid w:val="0087231A"/>
    <w:rsid w:val="00872BB7"/>
    <w:rsid w:val="00872C37"/>
    <w:rsid w:val="00872EEE"/>
    <w:rsid w:val="00873227"/>
    <w:rsid w:val="008737FE"/>
    <w:rsid w:val="008738B2"/>
    <w:rsid w:val="008738CE"/>
    <w:rsid w:val="00873A72"/>
    <w:rsid w:val="00873C8F"/>
    <w:rsid w:val="00873E76"/>
    <w:rsid w:val="008746E7"/>
    <w:rsid w:val="00874C51"/>
    <w:rsid w:val="00874FA6"/>
    <w:rsid w:val="00875004"/>
    <w:rsid w:val="008750FC"/>
    <w:rsid w:val="0087567B"/>
    <w:rsid w:val="0087588B"/>
    <w:rsid w:val="008762DF"/>
    <w:rsid w:val="0087657E"/>
    <w:rsid w:val="00877147"/>
    <w:rsid w:val="00877AF2"/>
    <w:rsid w:val="00880556"/>
    <w:rsid w:val="008808E2"/>
    <w:rsid w:val="00880DBF"/>
    <w:rsid w:val="008815BC"/>
    <w:rsid w:val="0088175C"/>
    <w:rsid w:val="00881A51"/>
    <w:rsid w:val="00881D7B"/>
    <w:rsid w:val="00882707"/>
    <w:rsid w:val="00882DF0"/>
    <w:rsid w:val="00882F22"/>
    <w:rsid w:val="00883371"/>
    <w:rsid w:val="0088394D"/>
    <w:rsid w:val="00883E68"/>
    <w:rsid w:val="0088405C"/>
    <w:rsid w:val="00884260"/>
    <w:rsid w:val="00884E78"/>
    <w:rsid w:val="00884F89"/>
    <w:rsid w:val="008850B5"/>
    <w:rsid w:val="0088542F"/>
    <w:rsid w:val="008865E1"/>
    <w:rsid w:val="00886638"/>
    <w:rsid w:val="00886AE7"/>
    <w:rsid w:val="00886B02"/>
    <w:rsid w:val="00886DAF"/>
    <w:rsid w:val="00886F1C"/>
    <w:rsid w:val="0088704B"/>
    <w:rsid w:val="0088711F"/>
    <w:rsid w:val="00887372"/>
    <w:rsid w:val="00887668"/>
    <w:rsid w:val="008878BE"/>
    <w:rsid w:val="00887B33"/>
    <w:rsid w:val="00887D66"/>
    <w:rsid w:val="008902A0"/>
    <w:rsid w:val="0089036F"/>
    <w:rsid w:val="00890A9D"/>
    <w:rsid w:val="008910E1"/>
    <w:rsid w:val="00891565"/>
    <w:rsid w:val="00891A8C"/>
    <w:rsid w:val="00891D2D"/>
    <w:rsid w:val="00891EC5"/>
    <w:rsid w:val="008922D5"/>
    <w:rsid w:val="00892FE9"/>
    <w:rsid w:val="00893F8E"/>
    <w:rsid w:val="008948B7"/>
    <w:rsid w:val="00894DBE"/>
    <w:rsid w:val="00895060"/>
    <w:rsid w:val="008952CB"/>
    <w:rsid w:val="00895732"/>
    <w:rsid w:val="00895BD2"/>
    <w:rsid w:val="00895E86"/>
    <w:rsid w:val="00896110"/>
    <w:rsid w:val="00896C1D"/>
    <w:rsid w:val="008972E9"/>
    <w:rsid w:val="008979D6"/>
    <w:rsid w:val="00897A3D"/>
    <w:rsid w:val="00897A9A"/>
    <w:rsid w:val="008A0936"/>
    <w:rsid w:val="008A0D8E"/>
    <w:rsid w:val="008A123D"/>
    <w:rsid w:val="008A19AA"/>
    <w:rsid w:val="008A1D72"/>
    <w:rsid w:val="008A2115"/>
    <w:rsid w:val="008A26FD"/>
    <w:rsid w:val="008A2780"/>
    <w:rsid w:val="008A28E2"/>
    <w:rsid w:val="008A29D5"/>
    <w:rsid w:val="008A2F32"/>
    <w:rsid w:val="008A3216"/>
    <w:rsid w:val="008A3275"/>
    <w:rsid w:val="008A3C20"/>
    <w:rsid w:val="008A3FBE"/>
    <w:rsid w:val="008A42A0"/>
    <w:rsid w:val="008A4982"/>
    <w:rsid w:val="008A4BA8"/>
    <w:rsid w:val="008A519F"/>
    <w:rsid w:val="008A6316"/>
    <w:rsid w:val="008A64BA"/>
    <w:rsid w:val="008A656A"/>
    <w:rsid w:val="008A65C9"/>
    <w:rsid w:val="008A6E69"/>
    <w:rsid w:val="008A6F4F"/>
    <w:rsid w:val="008A727F"/>
    <w:rsid w:val="008A751C"/>
    <w:rsid w:val="008A7724"/>
    <w:rsid w:val="008A7903"/>
    <w:rsid w:val="008A7FEC"/>
    <w:rsid w:val="008B05A3"/>
    <w:rsid w:val="008B0816"/>
    <w:rsid w:val="008B0CFA"/>
    <w:rsid w:val="008B1574"/>
    <w:rsid w:val="008B1709"/>
    <w:rsid w:val="008B1933"/>
    <w:rsid w:val="008B2000"/>
    <w:rsid w:val="008B23D6"/>
    <w:rsid w:val="008B271B"/>
    <w:rsid w:val="008B29D2"/>
    <w:rsid w:val="008B2BCC"/>
    <w:rsid w:val="008B2CCA"/>
    <w:rsid w:val="008B2D98"/>
    <w:rsid w:val="008B3060"/>
    <w:rsid w:val="008B3323"/>
    <w:rsid w:val="008B3A0A"/>
    <w:rsid w:val="008B3C6D"/>
    <w:rsid w:val="008B3D9E"/>
    <w:rsid w:val="008B3DBA"/>
    <w:rsid w:val="008B3E81"/>
    <w:rsid w:val="008B3EEF"/>
    <w:rsid w:val="008B406E"/>
    <w:rsid w:val="008B42DB"/>
    <w:rsid w:val="008B4AA0"/>
    <w:rsid w:val="008B4BD4"/>
    <w:rsid w:val="008B4C33"/>
    <w:rsid w:val="008B4FC2"/>
    <w:rsid w:val="008B52E7"/>
    <w:rsid w:val="008B5567"/>
    <w:rsid w:val="008B6068"/>
    <w:rsid w:val="008B62D5"/>
    <w:rsid w:val="008B7425"/>
    <w:rsid w:val="008B766C"/>
    <w:rsid w:val="008C00AA"/>
    <w:rsid w:val="008C0496"/>
    <w:rsid w:val="008C05B9"/>
    <w:rsid w:val="008C0DA8"/>
    <w:rsid w:val="008C0E59"/>
    <w:rsid w:val="008C124A"/>
    <w:rsid w:val="008C132C"/>
    <w:rsid w:val="008C1688"/>
    <w:rsid w:val="008C1C5A"/>
    <w:rsid w:val="008C1D03"/>
    <w:rsid w:val="008C23C5"/>
    <w:rsid w:val="008C23DD"/>
    <w:rsid w:val="008C2EBB"/>
    <w:rsid w:val="008C31C8"/>
    <w:rsid w:val="008C37F3"/>
    <w:rsid w:val="008C38C9"/>
    <w:rsid w:val="008C393E"/>
    <w:rsid w:val="008C39CD"/>
    <w:rsid w:val="008C412B"/>
    <w:rsid w:val="008C4E03"/>
    <w:rsid w:val="008C5044"/>
    <w:rsid w:val="008C517A"/>
    <w:rsid w:val="008C5EA9"/>
    <w:rsid w:val="008C5F1D"/>
    <w:rsid w:val="008C5FDE"/>
    <w:rsid w:val="008C62BC"/>
    <w:rsid w:val="008C68D9"/>
    <w:rsid w:val="008C6A65"/>
    <w:rsid w:val="008C6BE8"/>
    <w:rsid w:val="008C7732"/>
    <w:rsid w:val="008C79E7"/>
    <w:rsid w:val="008C7D6A"/>
    <w:rsid w:val="008C7FEE"/>
    <w:rsid w:val="008D04A3"/>
    <w:rsid w:val="008D0698"/>
    <w:rsid w:val="008D0768"/>
    <w:rsid w:val="008D0B8C"/>
    <w:rsid w:val="008D0BF8"/>
    <w:rsid w:val="008D1687"/>
    <w:rsid w:val="008D184A"/>
    <w:rsid w:val="008D1C3E"/>
    <w:rsid w:val="008D1EF0"/>
    <w:rsid w:val="008D232E"/>
    <w:rsid w:val="008D2400"/>
    <w:rsid w:val="008D28AA"/>
    <w:rsid w:val="008D35C6"/>
    <w:rsid w:val="008D3DEF"/>
    <w:rsid w:val="008D422A"/>
    <w:rsid w:val="008D4436"/>
    <w:rsid w:val="008D5010"/>
    <w:rsid w:val="008D61D0"/>
    <w:rsid w:val="008D63F1"/>
    <w:rsid w:val="008D6BE4"/>
    <w:rsid w:val="008D6D74"/>
    <w:rsid w:val="008D734D"/>
    <w:rsid w:val="008D73C8"/>
    <w:rsid w:val="008D7A18"/>
    <w:rsid w:val="008E073C"/>
    <w:rsid w:val="008E07B4"/>
    <w:rsid w:val="008E09B2"/>
    <w:rsid w:val="008E09DA"/>
    <w:rsid w:val="008E0BBF"/>
    <w:rsid w:val="008E0BF9"/>
    <w:rsid w:val="008E1011"/>
    <w:rsid w:val="008E1046"/>
    <w:rsid w:val="008E1482"/>
    <w:rsid w:val="008E1B4B"/>
    <w:rsid w:val="008E25BE"/>
    <w:rsid w:val="008E2843"/>
    <w:rsid w:val="008E3033"/>
    <w:rsid w:val="008E3553"/>
    <w:rsid w:val="008E3A1D"/>
    <w:rsid w:val="008E3BA5"/>
    <w:rsid w:val="008E49D6"/>
    <w:rsid w:val="008E4A8D"/>
    <w:rsid w:val="008E4AD0"/>
    <w:rsid w:val="008E4C07"/>
    <w:rsid w:val="008E5BBE"/>
    <w:rsid w:val="008E5D69"/>
    <w:rsid w:val="008E5E63"/>
    <w:rsid w:val="008E6094"/>
    <w:rsid w:val="008E6801"/>
    <w:rsid w:val="008E6C87"/>
    <w:rsid w:val="008E6D6B"/>
    <w:rsid w:val="008E7FEE"/>
    <w:rsid w:val="008F0117"/>
    <w:rsid w:val="008F058D"/>
    <w:rsid w:val="008F0735"/>
    <w:rsid w:val="008F08FC"/>
    <w:rsid w:val="008F091F"/>
    <w:rsid w:val="008F0C2F"/>
    <w:rsid w:val="008F1016"/>
    <w:rsid w:val="008F115A"/>
    <w:rsid w:val="008F1B0A"/>
    <w:rsid w:val="008F2118"/>
    <w:rsid w:val="008F2A40"/>
    <w:rsid w:val="008F2C55"/>
    <w:rsid w:val="008F384A"/>
    <w:rsid w:val="008F3A3D"/>
    <w:rsid w:val="008F4682"/>
    <w:rsid w:val="008F543A"/>
    <w:rsid w:val="008F5745"/>
    <w:rsid w:val="008F59B5"/>
    <w:rsid w:val="008F5DB7"/>
    <w:rsid w:val="008F605F"/>
    <w:rsid w:val="008F6180"/>
    <w:rsid w:val="008F6308"/>
    <w:rsid w:val="008F644C"/>
    <w:rsid w:val="008F67CD"/>
    <w:rsid w:val="008F6A2B"/>
    <w:rsid w:val="008F7803"/>
    <w:rsid w:val="00900887"/>
    <w:rsid w:val="00901572"/>
    <w:rsid w:val="0090183B"/>
    <w:rsid w:val="00901892"/>
    <w:rsid w:val="00901C8C"/>
    <w:rsid w:val="00901F06"/>
    <w:rsid w:val="00902309"/>
    <w:rsid w:val="00902333"/>
    <w:rsid w:val="00902424"/>
    <w:rsid w:val="0090254E"/>
    <w:rsid w:val="00902B1B"/>
    <w:rsid w:val="00902D59"/>
    <w:rsid w:val="00902F4B"/>
    <w:rsid w:val="0090356A"/>
    <w:rsid w:val="009035B3"/>
    <w:rsid w:val="0090397D"/>
    <w:rsid w:val="00903BBB"/>
    <w:rsid w:val="00903EF1"/>
    <w:rsid w:val="0090453F"/>
    <w:rsid w:val="0090481D"/>
    <w:rsid w:val="00904A0F"/>
    <w:rsid w:val="00904EBA"/>
    <w:rsid w:val="009053C4"/>
    <w:rsid w:val="00906443"/>
    <w:rsid w:val="009067A8"/>
    <w:rsid w:val="0090684B"/>
    <w:rsid w:val="00906861"/>
    <w:rsid w:val="009069F1"/>
    <w:rsid w:val="00906D8C"/>
    <w:rsid w:val="00906F76"/>
    <w:rsid w:val="00907214"/>
    <w:rsid w:val="00907303"/>
    <w:rsid w:val="0090758D"/>
    <w:rsid w:val="00910626"/>
    <w:rsid w:val="00910643"/>
    <w:rsid w:val="00911775"/>
    <w:rsid w:val="009117D6"/>
    <w:rsid w:val="00911863"/>
    <w:rsid w:val="00911CF5"/>
    <w:rsid w:val="00911EC7"/>
    <w:rsid w:val="00911FDE"/>
    <w:rsid w:val="00912D60"/>
    <w:rsid w:val="009131A0"/>
    <w:rsid w:val="00913ED3"/>
    <w:rsid w:val="0091415F"/>
    <w:rsid w:val="009144D7"/>
    <w:rsid w:val="00914620"/>
    <w:rsid w:val="00914E42"/>
    <w:rsid w:val="00914FBA"/>
    <w:rsid w:val="009155A6"/>
    <w:rsid w:val="009158FF"/>
    <w:rsid w:val="00915AAC"/>
    <w:rsid w:val="00915D88"/>
    <w:rsid w:val="00917570"/>
    <w:rsid w:val="00917B7B"/>
    <w:rsid w:val="00917BC7"/>
    <w:rsid w:val="00917E6F"/>
    <w:rsid w:val="00920039"/>
    <w:rsid w:val="00920254"/>
    <w:rsid w:val="00920C06"/>
    <w:rsid w:val="00920C97"/>
    <w:rsid w:val="00920CA6"/>
    <w:rsid w:val="00920D0C"/>
    <w:rsid w:val="00920EB4"/>
    <w:rsid w:val="00920F5A"/>
    <w:rsid w:val="0092194F"/>
    <w:rsid w:val="009219E5"/>
    <w:rsid w:val="00921C63"/>
    <w:rsid w:val="00921C87"/>
    <w:rsid w:val="00921EB8"/>
    <w:rsid w:val="00922032"/>
    <w:rsid w:val="00922166"/>
    <w:rsid w:val="00922236"/>
    <w:rsid w:val="00922EA4"/>
    <w:rsid w:val="00923157"/>
    <w:rsid w:val="0092349D"/>
    <w:rsid w:val="0092380F"/>
    <w:rsid w:val="009238A5"/>
    <w:rsid w:val="00923A16"/>
    <w:rsid w:val="00923D72"/>
    <w:rsid w:val="00923DB0"/>
    <w:rsid w:val="009244EF"/>
    <w:rsid w:val="009249B0"/>
    <w:rsid w:val="00924A60"/>
    <w:rsid w:val="00925167"/>
    <w:rsid w:val="00925CA1"/>
    <w:rsid w:val="00925CBA"/>
    <w:rsid w:val="009264A9"/>
    <w:rsid w:val="00926AE9"/>
    <w:rsid w:val="00926C53"/>
    <w:rsid w:val="00926CDE"/>
    <w:rsid w:val="00926F59"/>
    <w:rsid w:val="0092703D"/>
    <w:rsid w:val="00927409"/>
    <w:rsid w:val="00927C19"/>
    <w:rsid w:val="00927E14"/>
    <w:rsid w:val="009302A6"/>
    <w:rsid w:val="0093060E"/>
    <w:rsid w:val="009306B6"/>
    <w:rsid w:val="009308CC"/>
    <w:rsid w:val="009314F7"/>
    <w:rsid w:val="0093165A"/>
    <w:rsid w:val="00931FE3"/>
    <w:rsid w:val="00932987"/>
    <w:rsid w:val="00932C4B"/>
    <w:rsid w:val="00933069"/>
    <w:rsid w:val="0093310F"/>
    <w:rsid w:val="0093311F"/>
    <w:rsid w:val="0093334D"/>
    <w:rsid w:val="00933B9F"/>
    <w:rsid w:val="0093403C"/>
    <w:rsid w:val="0093428D"/>
    <w:rsid w:val="00934423"/>
    <w:rsid w:val="00934A54"/>
    <w:rsid w:val="00935494"/>
    <w:rsid w:val="00935976"/>
    <w:rsid w:val="00935AD0"/>
    <w:rsid w:val="00935BE3"/>
    <w:rsid w:val="00935C35"/>
    <w:rsid w:val="00935DA0"/>
    <w:rsid w:val="00935DF1"/>
    <w:rsid w:val="0093635D"/>
    <w:rsid w:val="009366E1"/>
    <w:rsid w:val="009371D5"/>
    <w:rsid w:val="009371F8"/>
    <w:rsid w:val="00937798"/>
    <w:rsid w:val="009377B0"/>
    <w:rsid w:val="00937906"/>
    <w:rsid w:val="00937973"/>
    <w:rsid w:val="00937A24"/>
    <w:rsid w:val="009402E1"/>
    <w:rsid w:val="00940339"/>
    <w:rsid w:val="009409C8"/>
    <w:rsid w:val="0094187E"/>
    <w:rsid w:val="009419CD"/>
    <w:rsid w:val="00941D99"/>
    <w:rsid w:val="0094233A"/>
    <w:rsid w:val="00942835"/>
    <w:rsid w:val="00942DD1"/>
    <w:rsid w:val="00943266"/>
    <w:rsid w:val="00943319"/>
    <w:rsid w:val="00944237"/>
    <w:rsid w:val="00944672"/>
    <w:rsid w:val="00944760"/>
    <w:rsid w:val="00944AB9"/>
    <w:rsid w:val="00944AFB"/>
    <w:rsid w:val="00944C1A"/>
    <w:rsid w:val="00944C69"/>
    <w:rsid w:val="00944CB6"/>
    <w:rsid w:val="009453DE"/>
    <w:rsid w:val="009454E2"/>
    <w:rsid w:val="0094599D"/>
    <w:rsid w:val="00945C19"/>
    <w:rsid w:val="00945E12"/>
    <w:rsid w:val="009461B6"/>
    <w:rsid w:val="009466C7"/>
    <w:rsid w:val="00946844"/>
    <w:rsid w:val="00946EE4"/>
    <w:rsid w:val="009473CE"/>
    <w:rsid w:val="00947776"/>
    <w:rsid w:val="00947E6B"/>
    <w:rsid w:val="009501FD"/>
    <w:rsid w:val="009503BF"/>
    <w:rsid w:val="00951672"/>
    <w:rsid w:val="00951769"/>
    <w:rsid w:val="009518BA"/>
    <w:rsid w:val="00951D84"/>
    <w:rsid w:val="00952279"/>
    <w:rsid w:val="0095276D"/>
    <w:rsid w:val="009527D0"/>
    <w:rsid w:val="009530E3"/>
    <w:rsid w:val="00953158"/>
    <w:rsid w:val="00953240"/>
    <w:rsid w:val="009535F1"/>
    <w:rsid w:val="00953640"/>
    <w:rsid w:val="00953778"/>
    <w:rsid w:val="00953AFE"/>
    <w:rsid w:val="00953DB8"/>
    <w:rsid w:val="009540AC"/>
    <w:rsid w:val="0095446C"/>
    <w:rsid w:val="009552DF"/>
    <w:rsid w:val="009555E2"/>
    <w:rsid w:val="00955DDA"/>
    <w:rsid w:val="00955F34"/>
    <w:rsid w:val="00956776"/>
    <w:rsid w:val="009568D8"/>
    <w:rsid w:val="00956BA5"/>
    <w:rsid w:val="0095716E"/>
    <w:rsid w:val="009574E1"/>
    <w:rsid w:val="009579E3"/>
    <w:rsid w:val="00960921"/>
    <w:rsid w:val="00960E97"/>
    <w:rsid w:val="0096166C"/>
    <w:rsid w:val="0096214D"/>
    <w:rsid w:val="00962D87"/>
    <w:rsid w:val="00963280"/>
    <w:rsid w:val="0096369D"/>
    <w:rsid w:val="00963A2E"/>
    <w:rsid w:val="00963CA9"/>
    <w:rsid w:val="00963F64"/>
    <w:rsid w:val="009642BC"/>
    <w:rsid w:val="009643F0"/>
    <w:rsid w:val="0096443A"/>
    <w:rsid w:val="009644BF"/>
    <w:rsid w:val="00964D1F"/>
    <w:rsid w:val="009650F3"/>
    <w:rsid w:val="009659B6"/>
    <w:rsid w:val="00965AE9"/>
    <w:rsid w:val="00965E18"/>
    <w:rsid w:val="009669D4"/>
    <w:rsid w:val="00966AB4"/>
    <w:rsid w:val="009670E4"/>
    <w:rsid w:val="00967377"/>
    <w:rsid w:val="0096766E"/>
    <w:rsid w:val="00967FE4"/>
    <w:rsid w:val="009701E3"/>
    <w:rsid w:val="00970AF1"/>
    <w:rsid w:val="00971172"/>
    <w:rsid w:val="0097130F"/>
    <w:rsid w:val="00971436"/>
    <w:rsid w:val="009715AC"/>
    <w:rsid w:val="00971F52"/>
    <w:rsid w:val="009725A4"/>
    <w:rsid w:val="00972602"/>
    <w:rsid w:val="009728BA"/>
    <w:rsid w:val="00972B53"/>
    <w:rsid w:val="00973995"/>
    <w:rsid w:val="00974B5F"/>
    <w:rsid w:val="00974CF7"/>
    <w:rsid w:val="00974F48"/>
    <w:rsid w:val="00975191"/>
    <w:rsid w:val="00975265"/>
    <w:rsid w:val="00975267"/>
    <w:rsid w:val="0097590A"/>
    <w:rsid w:val="00975FF4"/>
    <w:rsid w:val="00977518"/>
    <w:rsid w:val="0097759A"/>
    <w:rsid w:val="009776ED"/>
    <w:rsid w:val="0097776E"/>
    <w:rsid w:val="00978238"/>
    <w:rsid w:val="00980AF5"/>
    <w:rsid w:val="00981A58"/>
    <w:rsid w:val="00982608"/>
    <w:rsid w:val="009827B9"/>
    <w:rsid w:val="0098314A"/>
    <w:rsid w:val="00983505"/>
    <w:rsid w:val="00983519"/>
    <w:rsid w:val="009835AB"/>
    <w:rsid w:val="0098362E"/>
    <w:rsid w:val="00983637"/>
    <w:rsid w:val="009836AC"/>
    <w:rsid w:val="00983D90"/>
    <w:rsid w:val="00983E95"/>
    <w:rsid w:val="0098452C"/>
    <w:rsid w:val="0098476D"/>
    <w:rsid w:val="00984798"/>
    <w:rsid w:val="00984AE9"/>
    <w:rsid w:val="00985364"/>
    <w:rsid w:val="00985D07"/>
    <w:rsid w:val="00986409"/>
    <w:rsid w:val="009865A4"/>
    <w:rsid w:val="0098712A"/>
    <w:rsid w:val="0098744D"/>
    <w:rsid w:val="00987F34"/>
    <w:rsid w:val="00990A53"/>
    <w:rsid w:val="00990B4C"/>
    <w:rsid w:val="00990D9C"/>
    <w:rsid w:val="00990EAE"/>
    <w:rsid w:val="00991082"/>
    <w:rsid w:val="009910CC"/>
    <w:rsid w:val="009918AC"/>
    <w:rsid w:val="009919C4"/>
    <w:rsid w:val="00991A76"/>
    <w:rsid w:val="00991D6E"/>
    <w:rsid w:val="0099200E"/>
    <w:rsid w:val="00992E11"/>
    <w:rsid w:val="00992EDC"/>
    <w:rsid w:val="0099358C"/>
    <w:rsid w:val="00993799"/>
    <w:rsid w:val="00993AC2"/>
    <w:rsid w:val="00993D0C"/>
    <w:rsid w:val="00994709"/>
    <w:rsid w:val="00994A65"/>
    <w:rsid w:val="00994E85"/>
    <w:rsid w:val="00994EC1"/>
    <w:rsid w:val="0099536F"/>
    <w:rsid w:val="009954AE"/>
    <w:rsid w:val="00995E91"/>
    <w:rsid w:val="00996C39"/>
    <w:rsid w:val="00996F58"/>
    <w:rsid w:val="00996F83"/>
    <w:rsid w:val="00996FC3"/>
    <w:rsid w:val="0099748C"/>
    <w:rsid w:val="0099757E"/>
    <w:rsid w:val="00997803"/>
    <w:rsid w:val="00997941"/>
    <w:rsid w:val="00997CAB"/>
    <w:rsid w:val="00997DA5"/>
    <w:rsid w:val="00998E97"/>
    <w:rsid w:val="009A01AB"/>
    <w:rsid w:val="009A04B3"/>
    <w:rsid w:val="009A0A8A"/>
    <w:rsid w:val="009A0BE1"/>
    <w:rsid w:val="009A1616"/>
    <w:rsid w:val="009A17CD"/>
    <w:rsid w:val="009A181B"/>
    <w:rsid w:val="009A2466"/>
    <w:rsid w:val="009A2548"/>
    <w:rsid w:val="009A2DAF"/>
    <w:rsid w:val="009A3148"/>
    <w:rsid w:val="009A3CA0"/>
    <w:rsid w:val="009A4443"/>
    <w:rsid w:val="009A48E0"/>
    <w:rsid w:val="009A4986"/>
    <w:rsid w:val="009A49A6"/>
    <w:rsid w:val="009A5CC1"/>
    <w:rsid w:val="009A6244"/>
    <w:rsid w:val="009A63B7"/>
    <w:rsid w:val="009A6771"/>
    <w:rsid w:val="009A6ADA"/>
    <w:rsid w:val="009A6CB2"/>
    <w:rsid w:val="009A6FC8"/>
    <w:rsid w:val="009A706F"/>
    <w:rsid w:val="009A79C6"/>
    <w:rsid w:val="009A7CC0"/>
    <w:rsid w:val="009A7CF1"/>
    <w:rsid w:val="009A7ECE"/>
    <w:rsid w:val="009B0977"/>
    <w:rsid w:val="009B0CD4"/>
    <w:rsid w:val="009B0F7B"/>
    <w:rsid w:val="009B1136"/>
    <w:rsid w:val="009B1354"/>
    <w:rsid w:val="009B16BE"/>
    <w:rsid w:val="009B2241"/>
    <w:rsid w:val="009B239A"/>
    <w:rsid w:val="009B2567"/>
    <w:rsid w:val="009B2911"/>
    <w:rsid w:val="009B2C02"/>
    <w:rsid w:val="009B302D"/>
    <w:rsid w:val="009B3DC3"/>
    <w:rsid w:val="009B41ED"/>
    <w:rsid w:val="009B46D4"/>
    <w:rsid w:val="009B489B"/>
    <w:rsid w:val="009B5147"/>
    <w:rsid w:val="009B5722"/>
    <w:rsid w:val="009B6783"/>
    <w:rsid w:val="009B67F4"/>
    <w:rsid w:val="009B6964"/>
    <w:rsid w:val="009B6A24"/>
    <w:rsid w:val="009B7158"/>
    <w:rsid w:val="009B7967"/>
    <w:rsid w:val="009B7DC5"/>
    <w:rsid w:val="009B7E21"/>
    <w:rsid w:val="009C0148"/>
    <w:rsid w:val="009C020D"/>
    <w:rsid w:val="009C059F"/>
    <w:rsid w:val="009C0758"/>
    <w:rsid w:val="009C1BD3"/>
    <w:rsid w:val="009C21EF"/>
    <w:rsid w:val="009C223F"/>
    <w:rsid w:val="009C2345"/>
    <w:rsid w:val="009C2936"/>
    <w:rsid w:val="009C34E7"/>
    <w:rsid w:val="009C36E5"/>
    <w:rsid w:val="009C3EE4"/>
    <w:rsid w:val="009C4068"/>
    <w:rsid w:val="009C40BB"/>
    <w:rsid w:val="009C416C"/>
    <w:rsid w:val="009C4B76"/>
    <w:rsid w:val="009C50DE"/>
    <w:rsid w:val="009C5721"/>
    <w:rsid w:val="009C5A8B"/>
    <w:rsid w:val="009C5A8F"/>
    <w:rsid w:val="009C5B15"/>
    <w:rsid w:val="009C5DC9"/>
    <w:rsid w:val="009C5E93"/>
    <w:rsid w:val="009C660B"/>
    <w:rsid w:val="009C6777"/>
    <w:rsid w:val="009C721F"/>
    <w:rsid w:val="009D01CD"/>
    <w:rsid w:val="009D01F1"/>
    <w:rsid w:val="009D054C"/>
    <w:rsid w:val="009D114D"/>
    <w:rsid w:val="009D1C7B"/>
    <w:rsid w:val="009D23B2"/>
    <w:rsid w:val="009D261D"/>
    <w:rsid w:val="009D2771"/>
    <w:rsid w:val="009D327B"/>
    <w:rsid w:val="009D35D4"/>
    <w:rsid w:val="009D437A"/>
    <w:rsid w:val="009D450D"/>
    <w:rsid w:val="009D4CD6"/>
    <w:rsid w:val="009D4DBC"/>
    <w:rsid w:val="009D5AAD"/>
    <w:rsid w:val="009D5C9E"/>
    <w:rsid w:val="009D609F"/>
    <w:rsid w:val="009D69F4"/>
    <w:rsid w:val="009D6AD7"/>
    <w:rsid w:val="009D7346"/>
    <w:rsid w:val="009D7911"/>
    <w:rsid w:val="009D7A5D"/>
    <w:rsid w:val="009E0402"/>
    <w:rsid w:val="009E0531"/>
    <w:rsid w:val="009E05D0"/>
    <w:rsid w:val="009E0ECB"/>
    <w:rsid w:val="009E1469"/>
    <w:rsid w:val="009E14C2"/>
    <w:rsid w:val="009E15BE"/>
    <w:rsid w:val="009E16B4"/>
    <w:rsid w:val="009E272C"/>
    <w:rsid w:val="009E2AE4"/>
    <w:rsid w:val="009E2BBA"/>
    <w:rsid w:val="009E2D21"/>
    <w:rsid w:val="009E3E29"/>
    <w:rsid w:val="009E41DE"/>
    <w:rsid w:val="009E46AF"/>
    <w:rsid w:val="009E4A95"/>
    <w:rsid w:val="009E4FCA"/>
    <w:rsid w:val="009E5147"/>
    <w:rsid w:val="009E615B"/>
    <w:rsid w:val="009E6408"/>
    <w:rsid w:val="009E67DC"/>
    <w:rsid w:val="009E6872"/>
    <w:rsid w:val="009E6D18"/>
    <w:rsid w:val="009E70BE"/>
    <w:rsid w:val="009E711A"/>
    <w:rsid w:val="009E7943"/>
    <w:rsid w:val="009E7CBF"/>
    <w:rsid w:val="009F05F1"/>
    <w:rsid w:val="009F0743"/>
    <w:rsid w:val="009F0757"/>
    <w:rsid w:val="009F1477"/>
    <w:rsid w:val="009F159C"/>
    <w:rsid w:val="009F2425"/>
    <w:rsid w:val="009F24AB"/>
    <w:rsid w:val="009F260C"/>
    <w:rsid w:val="009F2E0E"/>
    <w:rsid w:val="009F34D6"/>
    <w:rsid w:val="009F36BC"/>
    <w:rsid w:val="009F36FF"/>
    <w:rsid w:val="009F3C2F"/>
    <w:rsid w:val="009F3EB8"/>
    <w:rsid w:val="009F417C"/>
    <w:rsid w:val="009F41F0"/>
    <w:rsid w:val="009F46CF"/>
    <w:rsid w:val="009F481C"/>
    <w:rsid w:val="009F53DD"/>
    <w:rsid w:val="009F56DD"/>
    <w:rsid w:val="009F5C39"/>
    <w:rsid w:val="009F5FD2"/>
    <w:rsid w:val="009F623A"/>
    <w:rsid w:val="009F6789"/>
    <w:rsid w:val="009F686D"/>
    <w:rsid w:val="009F7184"/>
    <w:rsid w:val="009F72F3"/>
    <w:rsid w:val="009F763F"/>
    <w:rsid w:val="009F7CB0"/>
    <w:rsid w:val="00A0016D"/>
    <w:rsid w:val="00A007BE"/>
    <w:rsid w:val="00A00F04"/>
    <w:rsid w:val="00A02479"/>
    <w:rsid w:val="00A02673"/>
    <w:rsid w:val="00A02AE0"/>
    <w:rsid w:val="00A03164"/>
    <w:rsid w:val="00A03BB0"/>
    <w:rsid w:val="00A04253"/>
    <w:rsid w:val="00A04881"/>
    <w:rsid w:val="00A05C9D"/>
    <w:rsid w:val="00A06556"/>
    <w:rsid w:val="00A06814"/>
    <w:rsid w:val="00A06818"/>
    <w:rsid w:val="00A0691D"/>
    <w:rsid w:val="00A06AF1"/>
    <w:rsid w:val="00A06AFD"/>
    <w:rsid w:val="00A06DBE"/>
    <w:rsid w:val="00A06EBC"/>
    <w:rsid w:val="00A0724E"/>
    <w:rsid w:val="00A075AA"/>
    <w:rsid w:val="00A10438"/>
    <w:rsid w:val="00A106A2"/>
    <w:rsid w:val="00A1076D"/>
    <w:rsid w:val="00A11069"/>
    <w:rsid w:val="00A11104"/>
    <w:rsid w:val="00A1150F"/>
    <w:rsid w:val="00A11CC2"/>
    <w:rsid w:val="00A11D82"/>
    <w:rsid w:val="00A125A4"/>
    <w:rsid w:val="00A125C2"/>
    <w:rsid w:val="00A12BFE"/>
    <w:rsid w:val="00A1305F"/>
    <w:rsid w:val="00A131E9"/>
    <w:rsid w:val="00A1327C"/>
    <w:rsid w:val="00A138C2"/>
    <w:rsid w:val="00A13D87"/>
    <w:rsid w:val="00A14573"/>
    <w:rsid w:val="00A14E54"/>
    <w:rsid w:val="00A153F1"/>
    <w:rsid w:val="00A1586C"/>
    <w:rsid w:val="00A1596C"/>
    <w:rsid w:val="00A15B84"/>
    <w:rsid w:val="00A15C41"/>
    <w:rsid w:val="00A165B2"/>
    <w:rsid w:val="00A165BB"/>
    <w:rsid w:val="00A1661D"/>
    <w:rsid w:val="00A16994"/>
    <w:rsid w:val="00A16A5D"/>
    <w:rsid w:val="00A175BD"/>
    <w:rsid w:val="00A17884"/>
    <w:rsid w:val="00A179A2"/>
    <w:rsid w:val="00A17B56"/>
    <w:rsid w:val="00A200B2"/>
    <w:rsid w:val="00A20135"/>
    <w:rsid w:val="00A207FE"/>
    <w:rsid w:val="00A20A96"/>
    <w:rsid w:val="00A20D8C"/>
    <w:rsid w:val="00A20E87"/>
    <w:rsid w:val="00A2122C"/>
    <w:rsid w:val="00A2122E"/>
    <w:rsid w:val="00A21ACE"/>
    <w:rsid w:val="00A22882"/>
    <w:rsid w:val="00A228A1"/>
    <w:rsid w:val="00A2292D"/>
    <w:rsid w:val="00A22CAA"/>
    <w:rsid w:val="00A22DC1"/>
    <w:rsid w:val="00A23065"/>
    <w:rsid w:val="00A23395"/>
    <w:rsid w:val="00A234DF"/>
    <w:rsid w:val="00A23649"/>
    <w:rsid w:val="00A23845"/>
    <w:rsid w:val="00A23DFD"/>
    <w:rsid w:val="00A23E3C"/>
    <w:rsid w:val="00A244F1"/>
    <w:rsid w:val="00A24580"/>
    <w:rsid w:val="00A24850"/>
    <w:rsid w:val="00A254AF"/>
    <w:rsid w:val="00A25EE2"/>
    <w:rsid w:val="00A26571"/>
    <w:rsid w:val="00A265E0"/>
    <w:rsid w:val="00A26A41"/>
    <w:rsid w:val="00A26C6A"/>
    <w:rsid w:val="00A26D0F"/>
    <w:rsid w:val="00A26F26"/>
    <w:rsid w:val="00A272A7"/>
    <w:rsid w:val="00A27B6C"/>
    <w:rsid w:val="00A27E1A"/>
    <w:rsid w:val="00A27E89"/>
    <w:rsid w:val="00A27EEC"/>
    <w:rsid w:val="00A27F1E"/>
    <w:rsid w:val="00A3065E"/>
    <w:rsid w:val="00A30F8A"/>
    <w:rsid w:val="00A3119C"/>
    <w:rsid w:val="00A31886"/>
    <w:rsid w:val="00A31D05"/>
    <w:rsid w:val="00A31EDF"/>
    <w:rsid w:val="00A31FF1"/>
    <w:rsid w:val="00A323C6"/>
    <w:rsid w:val="00A32794"/>
    <w:rsid w:val="00A32D8E"/>
    <w:rsid w:val="00A32E48"/>
    <w:rsid w:val="00A34C78"/>
    <w:rsid w:val="00A34E3A"/>
    <w:rsid w:val="00A352E4"/>
    <w:rsid w:val="00A3543C"/>
    <w:rsid w:val="00A35796"/>
    <w:rsid w:val="00A358E7"/>
    <w:rsid w:val="00A369EC"/>
    <w:rsid w:val="00A36B99"/>
    <w:rsid w:val="00A37C96"/>
    <w:rsid w:val="00A40127"/>
    <w:rsid w:val="00A403EF"/>
    <w:rsid w:val="00A405BC"/>
    <w:rsid w:val="00A40731"/>
    <w:rsid w:val="00A407C8"/>
    <w:rsid w:val="00A41015"/>
    <w:rsid w:val="00A412DE"/>
    <w:rsid w:val="00A4134B"/>
    <w:rsid w:val="00A416EF"/>
    <w:rsid w:val="00A41922"/>
    <w:rsid w:val="00A420F9"/>
    <w:rsid w:val="00A42237"/>
    <w:rsid w:val="00A43059"/>
    <w:rsid w:val="00A43FA6"/>
    <w:rsid w:val="00A44099"/>
    <w:rsid w:val="00A448C0"/>
    <w:rsid w:val="00A449AF"/>
    <w:rsid w:val="00A44D88"/>
    <w:rsid w:val="00A44E57"/>
    <w:rsid w:val="00A44F21"/>
    <w:rsid w:val="00A45C46"/>
    <w:rsid w:val="00A4682E"/>
    <w:rsid w:val="00A469D0"/>
    <w:rsid w:val="00A47078"/>
    <w:rsid w:val="00A47152"/>
    <w:rsid w:val="00A47207"/>
    <w:rsid w:val="00A47293"/>
    <w:rsid w:val="00A47322"/>
    <w:rsid w:val="00A475EC"/>
    <w:rsid w:val="00A4775F"/>
    <w:rsid w:val="00A47905"/>
    <w:rsid w:val="00A47A9B"/>
    <w:rsid w:val="00A47AB0"/>
    <w:rsid w:val="00A5002E"/>
    <w:rsid w:val="00A5014D"/>
    <w:rsid w:val="00A505BA"/>
    <w:rsid w:val="00A5065A"/>
    <w:rsid w:val="00A51009"/>
    <w:rsid w:val="00A512BE"/>
    <w:rsid w:val="00A522C3"/>
    <w:rsid w:val="00A525B6"/>
    <w:rsid w:val="00A537BF"/>
    <w:rsid w:val="00A5393D"/>
    <w:rsid w:val="00A53D8D"/>
    <w:rsid w:val="00A5419E"/>
    <w:rsid w:val="00A54435"/>
    <w:rsid w:val="00A54436"/>
    <w:rsid w:val="00A54624"/>
    <w:rsid w:val="00A55214"/>
    <w:rsid w:val="00A55620"/>
    <w:rsid w:val="00A55957"/>
    <w:rsid w:val="00A5690C"/>
    <w:rsid w:val="00A5691C"/>
    <w:rsid w:val="00A56D9C"/>
    <w:rsid w:val="00A56ED8"/>
    <w:rsid w:val="00A56F4B"/>
    <w:rsid w:val="00A570A2"/>
    <w:rsid w:val="00A573D8"/>
    <w:rsid w:val="00A574B1"/>
    <w:rsid w:val="00A5786E"/>
    <w:rsid w:val="00A5787D"/>
    <w:rsid w:val="00A57B28"/>
    <w:rsid w:val="00A57C93"/>
    <w:rsid w:val="00A57DE4"/>
    <w:rsid w:val="00A57E6E"/>
    <w:rsid w:val="00A60CC1"/>
    <w:rsid w:val="00A60E7F"/>
    <w:rsid w:val="00A61109"/>
    <w:rsid w:val="00A61523"/>
    <w:rsid w:val="00A6156F"/>
    <w:rsid w:val="00A61E34"/>
    <w:rsid w:val="00A61F4F"/>
    <w:rsid w:val="00A6227F"/>
    <w:rsid w:val="00A628A0"/>
    <w:rsid w:val="00A62F44"/>
    <w:rsid w:val="00A63546"/>
    <w:rsid w:val="00A6365B"/>
    <w:rsid w:val="00A63908"/>
    <w:rsid w:val="00A63A36"/>
    <w:rsid w:val="00A64090"/>
    <w:rsid w:val="00A64349"/>
    <w:rsid w:val="00A64509"/>
    <w:rsid w:val="00A646B8"/>
    <w:rsid w:val="00A6480C"/>
    <w:rsid w:val="00A651BF"/>
    <w:rsid w:val="00A6533D"/>
    <w:rsid w:val="00A6593A"/>
    <w:rsid w:val="00A65CEC"/>
    <w:rsid w:val="00A66188"/>
    <w:rsid w:val="00A6618B"/>
    <w:rsid w:val="00A667DA"/>
    <w:rsid w:val="00A6685F"/>
    <w:rsid w:val="00A66A33"/>
    <w:rsid w:val="00A66AAF"/>
    <w:rsid w:val="00A66E29"/>
    <w:rsid w:val="00A6735E"/>
    <w:rsid w:val="00A673E3"/>
    <w:rsid w:val="00A675CD"/>
    <w:rsid w:val="00A67B95"/>
    <w:rsid w:val="00A701DE"/>
    <w:rsid w:val="00A704F2"/>
    <w:rsid w:val="00A705DB"/>
    <w:rsid w:val="00A70720"/>
    <w:rsid w:val="00A70A95"/>
    <w:rsid w:val="00A70D55"/>
    <w:rsid w:val="00A70D66"/>
    <w:rsid w:val="00A714F0"/>
    <w:rsid w:val="00A71CE7"/>
    <w:rsid w:val="00A71CF1"/>
    <w:rsid w:val="00A71D9A"/>
    <w:rsid w:val="00A72014"/>
    <w:rsid w:val="00A7206E"/>
    <w:rsid w:val="00A721DD"/>
    <w:rsid w:val="00A72846"/>
    <w:rsid w:val="00A72F8B"/>
    <w:rsid w:val="00A736D2"/>
    <w:rsid w:val="00A7494B"/>
    <w:rsid w:val="00A74AB5"/>
    <w:rsid w:val="00A74E5A"/>
    <w:rsid w:val="00A751A8"/>
    <w:rsid w:val="00A75291"/>
    <w:rsid w:val="00A75556"/>
    <w:rsid w:val="00A7561E"/>
    <w:rsid w:val="00A767AD"/>
    <w:rsid w:val="00A76D39"/>
    <w:rsid w:val="00A76D8E"/>
    <w:rsid w:val="00A76FB2"/>
    <w:rsid w:val="00A7714F"/>
    <w:rsid w:val="00A7764C"/>
    <w:rsid w:val="00A77BF4"/>
    <w:rsid w:val="00A77FB8"/>
    <w:rsid w:val="00A77FE8"/>
    <w:rsid w:val="00A7BA7E"/>
    <w:rsid w:val="00A804AF"/>
    <w:rsid w:val="00A80730"/>
    <w:rsid w:val="00A810ED"/>
    <w:rsid w:val="00A819C6"/>
    <w:rsid w:val="00A81D78"/>
    <w:rsid w:val="00A82080"/>
    <w:rsid w:val="00A828AA"/>
    <w:rsid w:val="00A828CB"/>
    <w:rsid w:val="00A82CD3"/>
    <w:rsid w:val="00A833E5"/>
    <w:rsid w:val="00A83932"/>
    <w:rsid w:val="00A83B45"/>
    <w:rsid w:val="00A842E4"/>
    <w:rsid w:val="00A84727"/>
    <w:rsid w:val="00A848E3"/>
    <w:rsid w:val="00A84FA0"/>
    <w:rsid w:val="00A8566C"/>
    <w:rsid w:val="00A856C9"/>
    <w:rsid w:val="00A86647"/>
    <w:rsid w:val="00A86B3C"/>
    <w:rsid w:val="00A86BE8"/>
    <w:rsid w:val="00A86C92"/>
    <w:rsid w:val="00A86E57"/>
    <w:rsid w:val="00A86E6E"/>
    <w:rsid w:val="00A87155"/>
    <w:rsid w:val="00A873D7"/>
    <w:rsid w:val="00A87484"/>
    <w:rsid w:val="00A87702"/>
    <w:rsid w:val="00A9021F"/>
    <w:rsid w:val="00A90714"/>
    <w:rsid w:val="00A90A10"/>
    <w:rsid w:val="00A90C06"/>
    <w:rsid w:val="00A91808"/>
    <w:rsid w:val="00A91A7F"/>
    <w:rsid w:val="00A91B3A"/>
    <w:rsid w:val="00A91E59"/>
    <w:rsid w:val="00A92A95"/>
    <w:rsid w:val="00A92DC2"/>
    <w:rsid w:val="00A92EE4"/>
    <w:rsid w:val="00A9306F"/>
    <w:rsid w:val="00A93618"/>
    <w:rsid w:val="00A939BB"/>
    <w:rsid w:val="00A93BF5"/>
    <w:rsid w:val="00A93C3F"/>
    <w:rsid w:val="00A94838"/>
    <w:rsid w:val="00A95126"/>
    <w:rsid w:val="00A9548B"/>
    <w:rsid w:val="00A95767"/>
    <w:rsid w:val="00A958F0"/>
    <w:rsid w:val="00A963C6"/>
    <w:rsid w:val="00A96C03"/>
    <w:rsid w:val="00A96DAE"/>
    <w:rsid w:val="00A97BF9"/>
    <w:rsid w:val="00A97CA2"/>
    <w:rsid w:val="00AA0646"/>
    <w:rsid w:val="00AA088F"/>
    <w:rsid w:val="00AA0F84"/>
    <w:rsid w:val="00AA114D"/>
    <w:rsid w:val="00AA12D3"/>
    <w:rsid w:val="00AA1C2C"/>
    <w:rsid w:val="00AA298F"/>
    <w:rsid w:val="00AA2C50"/>
    <w:rsid w:val="00AA38AE"/>
    <w:rsid w:val="00AA3D19"/>
    <w:rsid w:val="00AA3F87"/>
    <w:rsid w:val="00AA4A1F"/>
    <w:rsid w:val="00AA51D8"/>
    <w:rsid w:val="00AA55BF"/>
    <w:rsid w:val="00AA5756"/>
    <w:rsid w:val="00AA5CB5"/>
    <w:rsid w:val="00AA5E18"/>
    <w:rsid w:val="00AA655F"/>
    <w:rsid w:val="00AA6BDF"/>
    <w:rsid w:val="00AA6D4C"/>
    <w:rsid w:val="00AA6E67"/>
    <w:rsid w:val="00AA71DA"/>
    <w:rsid w:val="00AA71F3"/>
    <w:rsid w:val="00AA73B3"/>
    <w:rsid w:val="00AA7544"/>
    <w:rsid w:val="00AA7843"/>
    <w:rsid w:val="00AB0029"/>
    <w:rsid w:val="00AB01D0"/>
    <w:rsid w:val="00AB025F"/>
    <w:rsid w:val="00AB03E6"/>
    <w:rsid w:val="00AB04D6"/>
    <w:rsid w:val="00AB0633"/>
    <w:rsid w:val="00AB0CCD"/>
    <w:rsid w:val="00AB127D"/>
    <w:rsid w:val="00AB1441"/>
    <w:rsid w:val="00AB1D5A"/>
    <w:rsid w:val="00AB2472"/>
    <w:rsid w:val="00AB2686"/>
    <w:rsid w:val="00AB304B"/>
    <w:rsid w:val="00AB311C"/>
    <w:rsid w:val="00AB32EE"/>
    <w:rsid w:val="00AB3F68"/>
    <w:rsid w:val="00AB483F"/>
    <w:rsid w:val="00AB6048"/>
    <w:rsid w:val="00AB63A1"/>
    <w:rsid w:val="00AB6D0D"/>
    <w:rsid w:val="00AB712F"/>
    <w:rsid w:val="00AB7284"/>
    <w:rsid w:val="00AB744A"/>
    <w:rsid w:val="00AB77F5"/>
    <w:rsid w:val="00AB7A0D"/>
    <w:rsid w:val="00AB7D6A"/>
    <w:rsid w:val="00AB7E11"/>
    <w:rsid w:val="00AC0573"/>
    <w:rsid w:val="00AC0660"/>
    <w:rsid w:val="00AC0C09"/>
    <w:rsid w:val="00AC1AFA"/>
    <w:rsid w:val="00AC1B58"/>
    <w:rsid w:val="00AC1E31"/>
    <w:rsid w:val="00AC20F1"/>
    <w:rsid w:val="00AC20F8"/>
    <w:rsid w:val="00AC23B8"/>
    <w:rsid w:val="00AC2910"/>
    <w:rsid w:val="00AC2988"/>
    <w:rsid w:val="00AC2B9F"/>
    <w:rsid w:val="00AC2E38"/>
    <w:rsid w:val="00AC3995"/>
    <w:rsid w:val="00AC3A80"/>
    <w:rsid w:val="00AC3ADD"/>
    <w:rsid w:val="00AC3B6F"/>
    <w:rsid w:val="00AC490F"/>
    <w:rsid w:val="00AC4CFB"/>
    <w:rsid w:val="00AC50B6"/>
    <w:rsid w:val="00AC5A6A"/>
    <w:rsid w:val="00AC68E2"/>
    <w:rsid w:val="00AC75E3"/>
    <w:rsid w:val="00AC77AF"/>
    <w:rsid w:val="00AC7CA2"/>
    <w:rsid w:val="00AC7E8D"/>
    <w:rsid w:val="00AC7FF7"/>
    <w:rsid w:val="00AD015B"/>
    <w:rsid w:val="00AD022B"/>
    <w:rsid w:val="00AD0792"/>
    <w:rsid w:val="00AD0CE6"/>
    <w:rsid w:val="00AD1039"/>
    <w:rsid w:val="00AD126C"/>
    <w:rsid w:val="00AD1556"/>
    <w:rsid w:val="00AD159E"/>
    <w:rsid w:val="00AD165C"/>
    <w:rsid w:val="00AD18A3"/>
    <w:rsid w:val="00AD1CD9"/>
    <w:rsid w:val="00AD1D12"/>
    <w:rsid w:val="00AD20C2"/>
    <w:rsid w:val="00AD2211"/>
    <w:rsid w:val="00AD2310"/>
    <w:rsid w:val="00AD23D1"/>
    <w:rsid w:val="00AD2CB6"/>
    <w:rsid w:val="00AD2F24"/>
    <w:rsid w:val="00AD3530"/>
    <w:rsid w:val="00AD39CD"/>
    <w:rsid w:val="00AD3C58"/>
    <w:rsid w:val="00AD3FF0"/>
    <w:rsid w:val="00AD4230"/>
    <w:rsid w:val="00AD4A4D"/>
    <w:rsid w:val="00AD5309"/>
    <w:rsid w:val="00AD5756"/>
    <w:rsid w:val="00AD58C5"/>
    <w:rsid w:val="00AD5E12"/>
    <w:rsid w:val="00AD5E56"/>
    <w:rsid w:val="00AD5FCA"/>
    <w:rsid w:val="00AD6104"/>
    <w:rsid w:val="00AD6732"/>
    <w:rsid w:val="00AD6DC5"/>
    <w:rsid w:val="00AD70D4"/>
    <w:rsid w:val="00AD7693"/>
    <w:rsid w:val="00AE05AE"/>
    <w:rsid w:val="00AE0B02"/>
    <w:rsid w:val="00AE0E11"/>
    <w:rsid w:val="00AE0E24"/>
    <w:rsid w:val="00AE1007"/>
    <w:rsid w:val="00AE195C"/>
    <w:rsid w:val="00AE1D1A"/>
    <w:rsid w:val="00AE2935"/>
    <w:rsid w:val="00AE2A5B"/>
    <w:rsid w:val="00AE2FA0"/>
    <w:rsid w:val="00AE30DE"/>
    <w:rsid w:val="00AE32F6"/>
    <w:rsid w:val="00AE3328"/>
    <w:rsid w:val="00AE3336"/>
    <w:rsid w:val="00AE3528"/>
    <w:rsid w:val="00AE3D4B"/>
    <w:rsid w:val="00AE4820"/>
    <w:rsid w:val="00AE488F"/>
    <w:rsid w:val="00AE4B0B"/>
    <w:rsid w:val="00AE5091"/>
    <w:rsid w:val="00AE5109"/>
    <w:rsid w:val="00AE51AA"/>
    <w:rsid w:val="00AE53B5"/>
    <w:rsid w:val="00AE5588"/>
    <w:rsid w:val="00AE5E04"/>
    <w:rsid w:val="00AE6A7A"/>
    <w:rsid w:val="00AE71C8"/>
    <w:rsid w:val="00AE72F0"/>
    <w:rsid w:val="00AE747A"/>
    <w:rsid w:val="00AE74DD"/>
    <w:rsid w:val="00AE7C95"/>
    <w:rsid w:val="00AF0145"/>
    <w:rsid w:val="00AF119E"/>
    <w:rsid w:val="00AF1D6F"/>
    <w:rsid w:val="00AF1EC9"/>
    <w:rsid w:val="00AF21B6"/>
    <w:rsid w:val="00AF24EE"/>
    <w:rsid w:val="00AF26AA"/>
    <w:rsid w:val="00AF2C98"/>
    <w:rsid w:val="00AF2D51"/>
    <w:rsid w:val="00AF2EC8"/>
    <w:rsid w:val="00AF30D9"/>
    <w:rsid w:val="00AF3CD5"/>
    <w:rsid w:val="00AF439A"/>
    <w:rsid w:val="00AF43B5"/>
    <w:rsid w:val="00AF4922"/>
    <w:rsid w:val="00AF493A"/>
    <w:rsid w:val="00AF49F2"/>
    <w:rsid w:val="00AF4ADC"/>
    <w:rsid w:val="00AF4B7D"/>
    <w:rsid w:val="00AF5F53"/>
    <w:rsid w:val="00AF5F78"/>
    <w:rsid w:val="00AF6201"/>
    <w:rsid w:val="00AF6D28"/>
    <w:rsid w:val="00AF6E4A"/>
    <w:rsid w:val="00AF70F1"/>
    <w:rsid w:val="00AF7295"/>
    <w:rsid w:val="00AF7396"/>
    <w:rsid w:val="00AF77FA"/>
    <w:rsid w:val="00AF7AB9"/>
    <w:rsid w:val="00AF7B25"/>
    <w:rsid w:val="00AF7C43"/>
    <w:rsid w:val="00AF7D7C"/>
    <w:rsid w:val="00B000BD"/>
    <w:rsid w:val="00B00405"/>
    <w:rsid w:val="00B01109"/>
    <w:rsid w:val="00B012A7"/>
    <w:rsid w:val="00B015EF"/>
    <w:rsid w:val="00B02238"/>
    <w:rsid w:val="00B02578"/>
    <w:rsid w:val="00B03062"/>
    <w:rsid w:val="00B03067"/>
    <w:rsid w:val="00B03587"/>
    <w:rsid w:val="00B03626"/>
    <w:rsid w:val="00B0382A"/>
    <w:rsid w:val="00B03E7B"/>
    <w:rsid w:val="00B03F64"/>
    <w:rsid w:val="00B04229"/>
    <w:rsid w:val="00B04492"/>
    <w:rsid w:val="00B04511"/>
    <w:rsid w:val="00B045AD"/>
    <w:rsid w:val="00B0474A"/>
    <w:rsid w:val="00B04942"/>
    <w:rsid w:val="00B04DA1"/>
    <w:rsid w:val="00B0535B"/>
    <w:rsid w:val="00B05E37"/>
    <w:rsid w:val="00B063FA"/>
    <w:rsid w:val="00B06462"/>
    <w:rsid w:val="00B0705A"/>
    <w:rsid w:val="00B07104"/>
    <w:rsid w:val="00B07301"/>
    <w:rsid w:val="00B0767E"/>
    <w:rsid w:val="00B079B0"/>
    <w:rsid w:val="00B07FE1"/>
    <w:rsid w:val="00B1001E"/>
    <w:rsid w:val="00B100F7"/>
    <w:rsid w:val="00B106D1"/>
    <w:rsid w:val="00B114AF"/>
    <w:rsid w:val="00B11601"/>
    <w:rsid w:val="00B11914"/>
    <w:rsid w:val="00B11A87"/>
    <w:rsid w:val="00B11CCA"/>
    <w:rsid w:val="00B12370"/>
    <w:rsid w:val="00B1293D"/>
    <w:rsid w:val="00B12DF3"/>
    <w:rsid w:val="00B12E7C"/>
    <w:rsid w:val="00B13528"/>
    <w:rsid w:val="00B13A07"/>
    <w:rsid w:val="00B13F64"/>
    <w:rsid w:val="00B143B7"/>
    <w:rsid w:val="00B14945"/>
    <w:rsid w:val="00B15480"/>
    <w:rsid w:val="00B15896"/>
    <w:rsid w:val="00B15CEC"/>
    <w:rsid w:val="00B1667C"/>
    <w:rsid w:val="00B166DA"/>
    <w:rsid w:val="00B16FEF"/>
    <w:rsid w:val="00B170E5"/>
    <w:rsid w:val="00B1723B"/>
    <w:rsid w:val="00B1786A"/>
    <w:rsid w:val="00B17AAC"/>
    <w:rsid w:val="00B17FF2"/>
    <w:rsid w:val="00B2089E"/>
    <w:rsid w:val="00B20A6B"/>
    <w:rsid w:val="00B20D16"/>
    <w:rsid w:val="00B21E0A"/>
    <w:rsid w:val="00B225F3"/>
    <w:rsid w:val="00B2280B"/>
    <w:rsid w:val="00B2293E"/>
    <w:rsid w:val="00B22945"/>
    <w:rsid w:val="00B22B76"/>
    <w:rsid w:val="00B22F6C"/>
    <w:rsid w:val="00B22FCE"/>
    <w:rsid w:val="00B23121"/>
    <w:rsid w:val="00B23356"/>
    <w:rsid w:val="00B2460E"/>
    <w:rsid w:val="00B24622"/>
    <w:rsid w:val="00B250A3"/>
    <w:rsid w:val="00B2524F"/>
    <w:rsid w:val="00B258F8"/>
    <w:rsid w:val="00B259AE"/>
    <w:rsid w:val="00B25CAE"/>
    <w:rsid w:val="00B26EE2"/>
    <w:rsid w:val="00B270FA"/>
    <w:rsid w:val="00B27ABC"/>
    <w:rsid w:val="00B27B4B"/>
    <w:rsid w:val="00B30479"/>
    <w:rsid w:val="00B304CD"/>
    <w:rsid w:val="00B30A79"/>
    <w:rsid w:val="00B30D85"/>
    <w:rsid w:val="00B3102C"/>
    <w:rsid w:val="00B314DB"/>
    <w:rsid w:val="00B316BB"/>
    <w:rsid w:val="00B3197C"/>
    <w:rsid w:val="00B32165"/>
    <w:rsid w:val="00B32417"/>
    <w:rsid w:val="00B32673"/>
    <w:rsid w:val="00B327E7"/>
    <w:rsid w:val="00B32918"/>
    <w:rsid w:val="00B332E8"/>
    <w:rsid w:val="00B33D05"/>
    <w:rsid w:val="00B33F94"/>
    <w:rsid w:val="00B33FE7"/>
    <w:rsid w:val="00B3467F"/>
    <w:rsid w:val="00B34736"/>
    <w:rsid w:val="00B34886"/>
    <w:rsid w:val="00B34C29"/>
    <w:rsid w:val="00B34EC0"/>
    <w:rsid w:val="00B35520"/>
    <w:rsid w:val="00B35A9A"/>
    <w:rsid w:val="00B35B8E"/>
    <w:rsid w:val="00B36950"/>
    <w:rsid w:val="00B36B85"/>
    <w:rsid w:val="00B36E16"/>
    <w:rsid w:val="00B36F69"/>
    <w:rsid w:val="00B37009"/>
    <w:rsid w:val="00B370A7"/>
    <w:rsid w:val="00B37576"/>
    <w:rsid w:val="00B3795B"/>
    <w:rsid w:val="00B37A4B"/>
    <w:rsid w:val="00B37B7B"/>
    <w:rsid w:val="00B37DC1"/>
    <w:rsid w:val="00B4128C"/>
    <w:rsid w:val="00B41990"/>
    <w:rsid w:val="00B419BE"/>
    <w:rsid w:val="00B41ED1"/>
    <w:rsid w:val="00B4265C"/>
    <w:rsid w:val="00B42775"/>
    <w:rsid w:val="00B42905"/>
    <w:rsid w:val="00B437C7"/>
    <w:rsid w:val="00B4398D"/>
    <w:rsid w:val="00B43CF1"/>
    <w:rsid w:val="00B44A52"/>
    <w:rsid w:val="00B44FD5"/>
    <w:rsid w:val="00B450E0"/>
    <w:rsid w:val="00B45167"/>
    <w:rsid w:val="00B4567C"/>
    <w:rsid w:val="00B45C72"/>
    <w:rsid w:val="00B461AC"/>
    <w:rsid w:val="00B46322"/>
    <w:rsid w:val="00B463CF"/>
    <w:rsid w:val="00B47F2E"/>
    <w:rsid w:val="00B5032D"/>
    <w:rsid w:val="00B504AF"/>
    <w:rsid w:val="00B50983"/>
    <w:rsid w:val="00B50B0D"/>
    <w:rsid w:val="00B51670"/>
    <w:rsid w:val="00B517BC"/>
    <w:rsid w:val="00B518EF"/>
    <w:rsid w:val="00B521F9"/>
    <w:rsid w:val="00B52422"/>
    <w:rsid w:val="00B5247A"/>
    <w:rsid w:val="00B527D8"/>
    <w:rsid w:val="00B5294A"/>
    <w:rsid w:val="00B52D70"/>
    <w:rsid w:val="00B52F05"/>
    <w:rsid w:val="00B536B1"/>
    <w:rsid w:val="00B53FE8"/>
    <w:rsid w:val="00B540F7"/>
    <w:rsid w:val="00B54439"/>
    <w:rsid w:val="00B55323"/>
    <w:rsid w:val="00B55D77"/>
    <w:rsid w:val="00B56316"/>
    <w:rsid w:val="00B56A7B"/>
    <w:rsid w:val="00B5709F"/>
    <w:rsid w:val="00B57837"/>
    <w:rsid w:val="00B579E3"/>
    <w:rsid w:val="00B60091"/>
    <w:rsid w:val="00B602AE"/>
    <w:rsid w:val="00B602E4"/>
    <w:rsid w:val="00B6062C"/>
    <w:rsid w:val="00B609A4"/>
    <w:rsid w:val="00B60AA1"/>
    <w:rsid w:val="00B612E6"/>
    <w:rsid w:val="00B61564"/>
    <w:rsid w:val="00B617EC"/>
    <w:rsid w:val="00B6208C"/>
    <w:rsid w:val="00B6228F"/>
    <w:rsid w:val="00B622A7"/>
    <w:rsid w:val="00B6233B"/>
    <w:rsid w:val="00B63B81"/>
    <w:rsid w:val="00B6447B"/>
    <w:rsid w:val="00B645EB"/>
    <w:rsid w:val="00B64862"/>
    <w:rsid w:val="00B64A14"/>
    <w:rsid w:val="00B64DF5"/>
    <w:rsid w:val="00B65505"/>
    <w:rsid w:val="00B66D5F"/>
    <w:rsid w:val="00B66F13"/>
    <w:rsid w:val="00B67234"/>
    <w:rsid w:val="00B6799C"/>
    <w:rsid w:val="00B67CB8"/>
    <w:rsid w:val="00B70449"/>
    <w:rsid w:val="00B705E7"/>
    <w:rsid w:val="00B70939"/>
    <w:rsid w:val="00B7098A"/>
    <w:rsid w:val="00B70A95"/>
    <w:rsid w:val="00B71140"/>
    <w:rsid w:val="00B714A9"/>
    <w:rsid w:val="00B7179B"/>
    <w:rsid w:val="00B721F7"/>
    <w:rsid w:val="00B72A78"/>
    <w:rsid w:val="00B72AE1"/>
    <w:rsid w:val="00B72E32"/>
    <w:rsid w:val="00B7386B"/>
    <w:rsid w:val="00B73ECC"/>
    <w:rsid w:val="00B74572"/>
    <w:rsid w:val="00B746B9"/>
    <w:rsid w:val="00B74DC3"/>
    <w:rsid w:val="00B74EDC"/>
    <w:rsid w:val="00B75329"/>
    <w:rsid w:val="00B75E2C"/>
    <w:rsid w:val="00B760B1"/>
    <w:rsid w:val="00B76451"/>
    <w:rsid w:val="00B76659"/>
    <w:rsid w:val="00B76BF7"/>
    <w:rsid w:val="00B76D64"/>
    <w:rsid w:val="00B76E00"/>
    <w:rsid w:val="00B77533"/>
    <w:rsid w:val="00B776DC"/>
    <w:rsid w:val="00B802E8"/>
    <w:rsid w:val="00B80492"/>
    <w:rsid w:val="00B806B8"/>
    <w:rsid w:val="00B81E31"/>
    <w:rsid w:val="00B8258E"/>
    <w:rsid w:val="00B83450"/>
    <w:rsid w:val="00B8390D"/>
    <w:rsid w:val="00B83B51"/>
    <w:rsid w:val="00B83DF5"/>
    <w:rsid w:val="00B8481D"/>
    <w:rsid w:val="00B849CC"/>
    <w:rsid w:val="00B855B4"/>
    <w:rsid w:val="00B856AC"/>
    <w:rsid w:val="00B85FC8"/>
    <w:rsid w:val="00B86DCA"/>
    <w:rsid w:val="00B87407"/>
    <w:rsid w:val="00B87E05"/>
    <w:rsid w:val="00B901C0"/>
    <w:rsid w:val="00B90ABC"/>
    <w:rsid w:val="00B917F7"/>
    <w:rsid w:val="00B919E6"/>
    <w:rsid w:val="00B91B78"/>
    <w:rsid w:val="00B91E28"/>
    <w:rsid w:val="00B92032"/>
    <w:rsid w:val="00B920A1"/>
    <w:rsid w:val="00B92B8C"/>
    <w:rsid w:val="00B939D9"/>
    <w:rsid w:val="00B93E1C"/>
    <w:rsid w:val="00B94153"/>
    <w:rsid w:val="00B94229"/>
    <w:rsid w:val="00B943F3"/>
    <w:rsid w:val="00B94494"/>
    <w:rsid w:val="00B94B22"/>
    <w:rsid w:val="00B94CCB"/>
    <w:rsid w:val="00B952AF"/>
    <w:rsid w:val="00B954FF"/>
    <w:rsid w:val="00B95605"/>
    <w:rsid w:val="00B9583C"/>
    <w:rsid w:val="00B95DE1"/>
    <w:rsid w:val="00B9633B"/>
    <w:rsid w:val="00B96681"/>
    <w:rsid w:val="00B9671E"/>
    <w:rsid w:val="00B96983"/>
    <w:rsid w:val="00B96E01"/>
    <w:rsid w:val="00B96ECA"/>
    <w:rsid w:val="00B97BF4"/>
    <w:rsid w:val="00B97C78"/>
    <w:rsid w:val="00B97FC9"/>
    <w:rsid w:val="00BA0142"/>
    <w:rsid w:val="00BA02B7"/>
    <w:rsid w:val="00BA03FC"/>
    <w:rsid w:val="00BA0AC7"/>
    <w:rsid w:val="00BA0CC7"/>
    <w:rsid w:val="00BA10DC"/>
    <w:rsid w:val="00BA11FE"/>
    <w:rsid w:val="00BA127D"/>
    <w:rsid w:val="00BA12F4"/>
    <w:rsid w:val="00BA1427"/>
    <w:rsid w:val="00BA15DA"/>
    <w:rsid w:val="00BA1D7E"/>
    <w:rsid w:val="00BA27BE"/>
    <w:rsid w:val="00BA2A98"/>
    <w:rsid w:val="00BA2F05"/>
    <w:rsid w:val="00BA2F07"/>
    <w:rsid w:val="00BA316E"/>
    <w:rsid w:val="00BA3500"/>
    <w:rsid w:val="00BA3B9D"/>
    <w:rsid w:val="00BA3C03"/>
    <w:rsid w:val="00BA4FD5"/>
    <w:rsid w:val="00BA52EE"/>
    <w:rsid w:val="00BA530D"/>
    <w:rsid w:val="00BA548C"/>
    <w:rsid w:val="00BA556E"/>
    <w:rsid w:val="00BA55F5"/>
    <w:rsid w:val="00BA60AD"/>
    <w:rsid w:val="00BA6300"/>
    <w:rsid w:val="00BA6430"/>
    <w:rsid w:val="00BA66C7"/>
    <w:rsid w:val="00BA6A96"/>
    <w:rsid w:val="00BA6C82"/>
    <w:rsid w:val="00BA7E46"/>
    <w:rsid w:val="00BA7EB7"/>
    <w:rsid w:val="00BA7FB8"/>
    <w:rsid w:val="00BB01DA"/>
    <w:rsid w:val="00BB0661"/>
    <w:rsid w:val="00BB1362"/>
    <w:rsid w:val="00BB1794"/>
    <w:rsid w:val="00BB18CA"/>
    <w:rsid w:val="00BB1ACC"/>
    <w:rsid w:val="00BB1DB4"/>
    <w:rsid w:val="00BB2065"/>
    <w:rsid w:val="00BB2298"/>
    <w:rsid w:val="00BB2520"/>
    <w:rsid w:val="00BB2608"/>
    <w:rsid w:val="00BB26C9"/>
    <w:rsid w:val="00BB39A3"/>
    <w:rsid w:val="00BB3C0B"/>
    <w:rsid w:val="00BB3D58"/>
    <w:rsid w:val="00BB3DF2"/>
    <w:rsid w:val="00BB40D0"/>
    <w:rsid w:val="00BB4DBC"/>
    <w:rsid w:val="00BB53F1"/>
    <w:rsid w:val="00BB54C6"/>
    <w:rsid w:val="00BB55E3"/>
    <w:rsid w:val="00BB5F3A"/>
    <w:rsid w:val="00BB6302"/>
    <w:rsid w:val="00BB633D"/>
    <w:rsid w:val="00BB683D"/>
    <w:rsid w:val="00BB6A60"/>
    <w:rsid w:val="00BB6A9F"/>
    <w:rsid w:val="00BB6AF6"/>
    <w:rsid w:val="00BB7111"/>
    <w:rsid w:val="00BB7478"/>
    <w:rsid w:val="00BC0235"/>
    <w:rsid w:val="00BC031C"/>
    <w:rsid w:val="00BC042F"/>
    <w:rsid w:val="00BC0436"/>
    <w:rsid w:val="00BC08D4"/>
    <w:rsid w:val="00BC0F53"/>
    <w:rsid w:val="00BC112A"/>
    <w:rsid w:val="00BC18A5"/>
    <w:rsid w:val="00BC1D83"/>
    <w:rsid w:val="00BC2122"/>
    <w:rsid w:val="00BC271F"/>
    <w:rsid w:val="00BC2A48"/>
    <w:rsid w:val="00BC2C52"/>
    <w:rsid w:val="00BC3313"/>
    <w:rsid w:val="00BC3CAA"/>
    <w:rsid w:val="00BC42CB"/>
    <w:rsid w:val="00BC4358"/>
    <w:rsid w:val="00BC568A"/>
    <w:rsid w:val="00BC587A"/>
    <w:rsid w:val="00BC5C12"/>
    <w:rsid w:val="00BC5C31"/>
    <w:rsid w:val="00BC5D20"/>
    <w:rsid w:val="00BC5EBC"/>
    <w:rsid w:val="00BC64EA"/>
    <w:rsid w:val="00BC6542"/>
    <w:rsid w:val="00BC675A"/>
    <w:rsid w:val="00BC676B"/>
    <w:rsid w:val="00BC6CFE"/>
    <w:rsid w:val="00BC6D12"/>
    <w:rsid w:val="00BC7DED"/>
    <w:rsid w:val="00BCD944"/>
    <w:rsid w:val="00BD0BCC"/>
    <w:rsid w:val="00BD0CB6"/>
    <w:rsid w:val="00BD123B"/>
    <w:rsid w:val="00BD1B72"/>
    <w:rsid w:val="00BD1DCC"/>
    <w:rsid w:val="00BD1DD0"/>
    <w:rsid w:val="00BD221B"/>
    <w:rsid w:val="00BD271A"/>
    <w:rsid w:val="00BD29E8"/>
    <w:rsid w:val="00BD2C15"/>
    <w:rsid w:val="00BD2C44"/>
    <w:rsid w:val="00BD2F0C"/>
    <w:rsid w:val="00BD34D3"/>
    <w:rsid w:val="00BD3BC5"/>
    <w:rsid w:val="00BD40EF"/>
    <w:rsid w:val="00BD412E"/>
    <w:rsid w:val="00BD45E4"/>
    <w:rsid w:val="00BD4704"/>
    <w:rsid w:val="00BD4BC9"/>
    <w:rsid w:val="00BD5034"/>
    <w:rsid w:val="00BD50B1"/>
    <w:rsid w:val="00BD5250"/>
    <w:rsid w:val="00BD528E"/>
    <w:rsid w:val="00BD5769"/>
    <w:rsid w:val="00BD580E"/>
    <w:rsid w:val="00BD6CB2"/>
    <w:rsid w:val="00BD742F"/>
    <w:rsid w:val="00BD7B76"/>
    <w:rsid w:val="00BD7F44"/>
    <w:rsid w:val="00BE03C7"/>
    <w:rsid w:val="00BE04DC"/>
    <w:rsid w:val="00BE0530"/>
    <w:rsid w:val="00BE06B6"/>
    <w:rsid w:val="00BE09D8"/>
    <w:rsid w:val="00BE0BD7"/>
    <w:rsid w:val="00BE0CB4"/>
    <w:rsid w:val="00BE13BE"/>
    <w:rsid w:val="00BE18E6"/>
    <w:rsid w:val="00BE199D"/>
    <w:rsid w:val="00BE1E06"/>
    <w:rsid w:val="00BE206B"/>
    <w:rsid w:val="00BE2909"/>
    <w:rsid w:val="00BE299C"/>
    <w:rsid w:val="00BE2E38"/>
    <w:rsid w:val="00BE3174"/>
    <w:rsid w:val="00BE3195"/>
    <w:rsid w:val="00BE32EC"/>
    <w:rsid w:val="00BE3710"/>
    <w:rsid w:val="00BE3BB3"/>
    <w:rsid w:val="00BE465F"/>
    <w:rsid w:val="00BE4762"/>
    <w:rsid w:val="00BE492A"/>
    <w:rsid w:val="00BE4A84"/>
    <w:rsid w:val="00BE4E96"/>
    <w:rsid w:val="00BE50BE"/>
    <w:rsid w:val="00BE5235"/>
    <w:rsid w:val="00BE5288"/>
    <w:rsid w:val="00BE545E"/>
    <w:rsid w:val="00BE57DB"/>
    <w:rsid w:val="00BE5B24"/>
    <w:rsid w:val="00BE615D"/>
    <w:rsid w:val="00BE6309"/>
    <w:rsid w:val="00BE64A4"/>
    <w:rsid w:val="00BE6A3B"/>
    <w:rsid w:val="00BE6BCD"/>
    <w:rsid w:val="00BE6C6D"/>
    <w:rsid w:val="00BE6D4E"/>
    <w:rsid w:val="00BE6DFE"/>
    <w:rsid w:val="00BE6FB5"/>
    <w:rsid w:val="00BE7457"/>
    <w:rsid w:val="00BE74A5"/>
    <w:rsid w:val="00BE7630"/>
    <w:rsid w:val="00BE797C"/>
    <w:rsid w:val="00BF0388"/>
    <w:rsid w:val="00BF0665"/>
    <w:rsid w:val="00BF066E"/>
    <w:rsid w:val="00BF07B5"/>
    <w:rsid w:val="00BF081E"/>
    <w:rsid w:val="00BF089E"/>
    <w:rsid w:val="00BF0CE9"/>
    <w:rsid w:val="00BF15FF"/>
    <w:rsid w:val="00BF24FC"/>
    <w:rsid w:val="00BF28DF"/>
    <w:rsid w:val="00BF2A0D"/>
    <w:rsid w:val="00BF3C9F"/>
    <w:rsid w:val="00BF3FF4"/>
    <w:rsid w:val="00BF42B1"/>
    <w:rsid w:val="00BF473A"/>
    <w:rsid w:val="00BF496E"/>
    <w:rsid w:val="00BF4A72"/>
    <w:rsid w:val="00BF4CA4"/>
    <w:rsid w:val="00BF4CF6"/>
    <w:rsid w:val="00BF4EF9"/>
    <w:rsid w:val="00BF5067"/>
    <w:rsid w:val="00BF509F"/>
    <w:rsid w:val="00BF5305"/>
    <w:rsid w:val="00BF5671"/>
    <w:rsid w:val="00BF598E"/>
    <w:rsid w:val="00BF5A06"/>
    <w:rsid w:val="00BF5FAB"/>
    <w:rsid w:val="00BF6504"/>
    <w:rsid w:val="00BF6FC6"/>
    <w:rsid w:val="00BF77AF"/>
    <w:rsid w:val="00BF7DB6"/>
    <w:rsid w:val="00C003A7"/>
    <w:rsid w:val="00C0065C"/>
    <w:rsid w:val="00C009D0"/>
    <w:rsid w:val="00C00BAF"/>
    <w:rsid w:val="00C00ED6"/>
    <w:rsid w:val="00C0122D"/>
    <w:rsid w:val="00C01AEB"/>
    <w:rsid w:val="00C01EE7"/>
    <w:rsid w:val="00C01F55"/>
    <w:rsid w:val="00C01FE9"/>
    <w:rsid w:val="00C02396"/>
    <w:rsid w:val="00C0255C"/>
    <w:rsid w:val="00C026EA"/>
    <w:rsid w:val="00C02CC8"/>
    <w:rsid w:val="00C02DB8"/>
    <w:rsid w:val="00C032E1"/>
    <w:rsid w:val="00C03E44"/>
    <w:rsid w:val="00C04E32"/>
    <w:rsid w:val="00C058D4"/>
    <w:rsid w:val="00C058F2"/>
    <w:rsid w:val="00C059F9"/>
    <w:rsid w:val="00C05B0E"/>
    <w:rsid w:val="00C05BBB"/>
    <w:rsid w:val="00C0643C"/>
    <w:rsid w:val="00C066A5"/>
    <w:rsid w:val="00C06BE3"/>
    <w:rsid w:val="00C06F77"/>
    <w:rsid w:val="00C070C5"/>
    <w:rsid w:val="00C07BBF"/>
    <w:rsid w:val="00C1004A"/>
    <w:rsid w:val="00C101A4"/>
    <w:rsid w:val="00C1034C"/>
    <w:rsid w:val="00C1040D"/>
    <w:rsid w:val="00C1061A"/>
    <w:rsid w:val="00C10758"/>
    <w:rsid w:val="00C10BEF"/>
    <w:rsid w:val="00C10DF8"/>
    <w:rsid w:val="00C11643"/>
    <w:rsid w:val="00C11723"/>
    <w:rsid w:val="00C11D28"/>
    <w:rsid w:val="00C11ED7"/>
    <w:rsid w:val="00C121BA"/>
    <w:rsid w:val="00C122D4"/>
    <w:rsid w:val="00C126C9"/>
    <w:rsid w:val="00C127DC"/>
    <w:rsid w:val="00C129F3"/>
    <w:rsid w:val="00C12D98"/>
    <w:rsid w:val="00C13245"/>
    <w:rsid w:val="00C13CCC"/>
    <w:rsid w:val="00C141A1"/>
    <w:rsid w:val="00C141BF"/>
    <w:rsid w:val="00C142C7"/>
    <w:rsid w:val="00C14863"/>
    <w:rsid w:val="00C1492E"/>
    <w:rsid w:val="00C15CE5"/>
    <w:rsid w:val="00C161AE"/>
    <w:rsid w:val="00C166B5"/>
    <w:rsid w:val="00C167B4"/>
    <w:rsid w:val="00C16CD4"/>
    <w:rsid w:val="00C17305"/>
    <w:rsid w:val="00C173ED"/>
    <w:rsid w:val="00C2005C"/>
    <w:rsid w:val="00C20C21"/>
    <w:rsid w:val="00C21019"/>
    <w:rsid w:val="00C213C0"/>
    <w:rsid w:val="00C21E56"/>
    <w:rsid w:val="00C21FF1"/>
    <w:rsid w:val="00C22326"/>
    <w:rsid w:val="00C2233B"/>
    <w:rsid w:val="00C2261C"/>
    <w:rsid w:val="00C23CE1"/>
    <w:rsid w:val="00C23D0D"/>
    <w:rsid w:val="00C24500"/>
    <w:rsid w:val="00C245C4"/>
    <w:rsid w:val="00C24920"/>
    <w:rsid w:val="00C251E5"/>
    <w:rsid w:val="00C259B5"/>
    <w:rsid w:val="00C25E94"/>
    <w:rsid w:val="00C25F0C"/>
    <w:rsid w:val="00C2604F"/>
    <w:rsid w:val="00C265DF"/>
    <w:rsid w:val="00C2693E"/>
    <w:rsid w:val="00C26E2D"/>
    <w:rsid w:val="00C2749C"/>
    <w:rsid w:val="00C27770"/>
    <w:rsid w:val="00C27F7E"/>
    <w:rsid w:val="00C27F9A"/>
    <w:rsid w:val="00C30079"/>
    <w:rsid w:val="00C3030F"/>
    <w:rsid w:val="00C304BD"/>
    <w:rsid w:val="00C3078E"/>
    <w:rsid w:val="00C309AD"/>
    <w:rsid w:val="00C30A22"/>
    <w:rsid w:val="00C30B03"/>
    <w:rsid w:val="00C30D18"/>
    <w:rsid w:val="00C311F3"/>
    <w:rsid w:val="00C314A6"/>
    <w:rsid w:val="00C3238D"/>
    <w:rsid w:val="00C3241F"/>
    <w:rsid w:val="00C3252E"/>
    <w:rsid w:val="00C32A88"/>
    <w:rsid w:val="00C33285"/>
    <w:rsid w:val="00C33952"/>
    <w:rsid w:val="00C339C0"/>
    <w:rsid w:val="00C33AA9"/>
    <w:rsid w:val="00C33D8D"/>
    <w:rsid w:val="00C33E18"/>
    <w:rsid w:val="00C34A7D"/>
    <w:rsid w:val="00C34E51"/>
    <w:rsid w:val="00C354D0"/>
    <w:rsid w:val="00C355DB"/>
    <w:rsid w:val="00C35644"/>
    <w:rsid w:val="00C35881"/>
    <w:rsid w:val="00C35B92"/>
    <w:rsid w:val="00C360FF"/>
    <w:rsid w:val="00C36211"/>
    <w:rsid w:val="00C36EE8"/>
    <w:rsid w:val="00C37038"/>
    <w:rsid w:val="00C37384"/>
    <w:rsid w:val="00C378EF"/>
    <w:rsid w:val="00C40247"/>
    <w:rsid w:val="00C41376"/>
    <w:rsid w:val="00C41966"/>
    <w:rsid w:val="00C41C04"/>
    <w:rsid w:val="00C41C3D"/>
    <w:rsid w:val="00C420FA"/>
    <w:rsid w:val="00C42387"/>
    <w:rsid w:val="00C423BD"/>
    <w:rsid w:val="00C42D53"/>
    <w:rsid w:val="00C42FAE"/>
    <w:rsid w:val="00C42FE8"/>
    <w:rsid w:val="00C43741"/>
    <w:rsid w:val="00C43C1E"/>
    <w:rsid w:val="00C43EC8"/>
    <w:rsid w:val="00C44503"/>
    <w:rsid w:val="00C448A3"/>
    <w:rsid w:val="00C44B1D"/>
    <w:rsid w:val="00C46387"/>
    <w:rsid w:val="00C4645A"/>
    <w:rsid w:val="00C46D21"/>
    <w:rsid w:val="00C473DF"/>
    <w:rsid w:val="00C479D6"/>
    <w:rsid w:val="00C47F20"/>
    <w:rsid w:val="00C50C91"/>
    <w:rsid w:val="00C51DB4"/>
    <w:rsid w:val="00C51E4B"/>
    <w:rsid w:val="00C52848"/>
    <w:rsid w:val="00C529CC"/>
    <w:rsid w:val="00C529D2"/>
    <w:rsid w:val="00C53255"/>
    <w:rsid w:val="00C53501"/>
    <w:rsid w:val="00C53EF8"/>
    <w:rsid w:val="00C54148"/>
    <w:rsid w:val="00C541A1"/>
    <w:rsid w:val="00C557A9"/>
    <w:rsid w:val="00C55CCA"/>
    <w:rsid w:val="00C5616E"/>
    <w:rsid w:val="00C565A8"/>
    <w:rsid w:val="00C56673"/>
    <w:rsid w:val="00C57B7D"/>
    <w:rsid w:val="00C57F7F"/>
    <w:rsid w:val="00C600A0"/>
    <w:rsid w:val="00C60101"/>
    <w:rsid w:val="00C6089B"/>
    <w:rsid w:val="00C60DB8"/>
    <w:rsid w:val="00C6128A"/>
    <w:rsid w:val="00C616FD"/>
    <w:rsid w:val="00C61AF6"/>
    <w:rsid w:val="00C61C46"/>
    <w:rsid w:val="00C61D04"/>
    <w:rsid w:val="00C6228C"/>
    <w:rsid w:val="00C622DB"/>
    <w:rsid w:val="00C62342"/>
    <w:rsid w:val="00C62556"/>
    <w:rsid w:val="00C62643"/>
    <w:rsid w:val="00C62AD6"/>
    <w:rsid w:val="00C62EE7"/>
    <w:rsid w:val="00C62FA8"/>
    <w:rsid w:val="00C62FF3"/>
    <w:rsid w:val="00C63422"/>
    <w:rsid w:val="00C63E5F"/>
    <w:rsid w:val="00C64102"/>
    <w:rsid w:val="00C64202"/>
    <w:rsid w:val="00C64337"/>
    <w:rsid w:val="00C64358"/>
    <w:rsid w:val="00C6491B"/>
    <w:rsid w:val="00C64BD5"/>
    <w:rsid w:val="00C64E2B"/>
    <w:rsid w:val="00C64FC6"/>
    <w:rsid w:val="00C65223"/>
    <w:rsid w:val="00C652E4"/>
    <w:rsid w:val="00C6555E"/>
    <w:rsid w:val="00C65EEF"/>
    <w:rsid w:val="00C65FE4"/>
    <w:rsid w:val="00C661A5"/>
    <w:rsid w:val="00C6673C"/>
    <w:rsid w:val="00C6688F"/>
    <w:rsid w:val="00C66A4A"/>
    <w:rsid w:val="00C66A9A"/>
    <w:rsid w:val="00C66D88"/>
    <w:rsid w:val="00C67170"/>
    <w:rsid w:val="00C67609"/>
    <w:rsid w:val="00C67BF6"/>
    <w:rsid w:val="00C703ED"/>
    <w:rsid w:val="00C70DD5"/>
    <w:rsid w:val="00C70DF5"/>
    <w:rsid w:val="00C70E92"/>
    <w:rsid w:val="00C70FD6"/>
    <w:rsid w:val="00C71038"/>
    <w:rsid w:val="00C711CC"/>
    <w:rsid w:val="00C711D8"/>
    <w:rsid w:val="00C7155A"/>
    <w:rsid w:val="00C71E88"/>
    <w:rsid w:val="00C72066"/>
    <w:rsid w:val="00C7274D"/>
    <w:rsid w:val="00C727EB"/>
    <w:rsid w:val="00C72833"/>
    <w:rsid w:val="00C729E3"/>
    <w:rsid w:val="00C72A80"/>
    <w:rsid w:val="00C72BAB"/>
    <w:rsid w:val="00C735A9"/>
    <w:rsid w:val="00C73688"/>
    <w:rsid w:val="00C736C3"/>
    <w:rsid w:val="00C740EE"/>
    <w:rsid w:val="00C741C3"/>
    <w:rsid w:val="00C743AA"/>
    <w:rsid w:val="00C743CD"/>
    <w:rsid w:val="00C74B79"/>
    <w:rsid w:val="00C755F8"/>
    <w:rsid w:val="00C757C8"/>
    <w:rsid w:val="00C75AC1"/>
    <w:rsid w:val="00C75B5D"/>
    <w:rsid w:val="00C75DA8"/>
    <w:rsid w:val="00C75E40"/>
    <w:rsid w:val="00C76136"/>
    <w:rsid w:val="00C7628B"/>
    <w:rsid w:val="00C763B2"/>
    <w:rsid w:val="00C76825"/>
    <w:rsid w:val="00C7696D"/>
    <w:rsid w:val="00C77562"/>
    <w:rsid w:val="00C7790E"/>
    <w:rsid w:val="00C77A50"/>
    <w:rsid w:val="00C77B08"/>
    <w:rsid w:val="00C784ED"/>
    <w:rsid w:val="00C80039"/>
    <w:rsid w:val="00C806F2"/>
    <w:rsid w:val="00C80B71"/>
    <w:rsid w:val="00C810DF"/>
    <w:rsid w:val="00C8141E"/>
    <w:rsid w:val="00C81425"/>
    <w:rsid w:val="00C81455"/>
    <w:rsid w:val="00C81BFC"/>
    <w:rsid w:val="00C8261C"/>
    <w:rsid w:val="00C84674"/>
    <w:rsid w:val="00C84B39"/>
    <w:rsid w:val="00C8509C"/>
    <w:rsid w:val="00C8558A"/>
    <w:rsid w:val="00C8594C"/>
    <w:rsid w:val="00C85F01"/>
    <w:rsid w:val="00C8614B"/>
    <w:rsid w:val="00C86619"/>
    <w:rsid w:val="00C87031"/>
    <w:rsid w:val="00C87680"/>
    <w:rsid w:val="00C879C9"/>
    <w:rsid w:val="00C902AC"/>
    <w:rsid w:val="00C9096B"/>
    <w:rsid w:val="00C90B01"/>
    <w:rsid w:val="00C90FC4"/>
    <w:rsid w:val="00C914A3"/>
    <w:rsid w:val="00C915AE"/>
    <w:rsid w:val="00C91C5A"/>
    <w:rsid w:val="00C921B6"/>
    <w:rsid w:val="00C9230C"/>
    <w:rsid w:val="00C926F4"/>
    <w:rsid w:val="00C92C43"/>
    <w:rsid w:val="00C93285"/>
    <w:rsid w:val="00C935D6"/>
    <w:rsid w:val="00C9372B"/>
    <w:rsid w:val="00C9396B"/>
    <w:rsid w:val="00C93976"/>
    <w:rsid w:val="00C93B51"/>
    <w:rsid w:val="00C93E87"/>
    <w:rsid w:val="00C94036"/>
    <w:rsid w:val="00C9542A"/>
    <w:rsid w:val="00C958E8"/>
    <w:rsid w:val="00C958F6"/>
    <w:rsid w:val="00C95911"/>
    <w:rsid w:val="00C959C1"/>
    <w:rsid w:val="00C959F3"/>
    <w:rsid w:val="00C95D3A"/>
    <w:rsid w:val="00C962EB"/>
    <w:rsid w:val="00C96502"/>
    <w:rsid w:val="00C966DA"/>
    <w:rsid w:val="00C96AF4"/>
    <w:rsid w:val="00C9797E"/>
    <w:rsid w:val="00C9F5BD"/>
    <w:rsid w:val="00CA0762"/>
    <w:rsid w:val="00CA0C00"/>
    <w:rsid w:val="00CA0DDA"/>
    <w:rsid w:val="00CA12E0"/>
    <w:rsid w:val="00CA16F2"/>
    <w:rsid w:val="00CA1B5E"/>
    <w:rsid w:val="00CA24F2"/>
    <w:rsid w:val="00CA2590"/>
    <w:rsid w:val="00CA2A30"/>
    <w:rsid w:val="00CA2E77"/>
    <w:rsid w:val="00CA320B"/>
    <w:rsid w:val="00CA32D0"/>
    <w:rsid w:val="00CA3504"/>
    <w:rsid w:val="00CA3665"/>
    <w:rsid w:val="00CA3B23"/>
    <w:rsid w:val="00CA3DA6"/>
    <w:rsid w:val="00CA3FA1"/>
    <w:rsid w:val="00CA40FB"/>
    <w:rsid w:val="00CA410F"/>
    <w:rsid w:val="00CA4743"/>
    <w:rsid w:val="00CA47F5"/>
    <w:rsid w:val="00CA4C6A"/>
    <w:rsid w:val="00CA4D5A"/>
    <w:rsid w:val="00CA52AE"/>
    <w:rsid w:val="00CA5455"/>
    <w:rsid w:val="00CA5693"/>
    <w:rsid w:val="00CA65A0"/>
    <w:rsid w:val="00CA66C5"/>
    <w:rsid w:val="00CA696D"/>
    <w:rsid w:val="00CA6ABE"/>
    <w:rsid w:val="00CA6B54"/>
    <w:rsid w:val="00CA70D7"/>
    <w:rsid w:val="00CA7187"/>
    <w:rsid w:val="00CA72F1"/>
    <w:rsid w:val="00CA788F"/>
    <w:rsid w:val="00CA792E"/>
    <w:rsid w:val="00CA7A57"/>
    <w:rsid w:val="00CA7AFD"/>
    <w:rsid w:val="00CA7EE8"/>
    <w:rsid w:val="00CB00B7"/>
    <w:rsid w:val="00CB01C1"/>
    <w:rsid w:val="00CB03BF"/>
    <w:rsid w:val="00CB04CB"/>
    <w:rsid w:val="00CB08C6"/>
    <w:rsid w:val="00CB0A0F"/>
    <w:rsid w:val="00CB0EFD"/>
    <w:rsid w:val="00CB1549"/>
    <w:rsid w:val="00CB20AC"/>
    <w:rsid w:val="00CB20D9"/>
    <w:rsid w:val="00CB22A6"/>
    <w:rsid w:val="00CB2964"/>
    <w:rsid w:val="00CB3EA8"/>
    <w:rsid w:val="00CB46C8"/>
    <w:rsid w:val="00CB48DA"/>
    <w:rsid w:val="00CB4CF0"/>
    <w:rsid w:val="00CB579C"/>
    <w:rsid w:val="00CB59C6"/>
    <w:rsid w:val="00CB5D3D"/>
    <w:rsid w:val="00CB605A"/>
    <w:rsid w:val="00CB6263"/>
    <w:rsid w:val="00CB655E"/>
    <w:rsid w:val="00CB6A18"/>
    <w:rsid w:val="00CB6B03"/>
    <w:rsid w:val="00CB6C31"/>
    <w:rsid w:val="00CB7109"/>
    <w:rsid w:val="00CB76BC"/>
    <w:rsid w:val="00CC0166"/>
    <w:rsid w:val="00CC03D8"/>
    <w:rsid w:val="00CC0966"/>
    <w:rsid w:val="00CC0F34"/>
    <w:rsid w:val="00CC1636"/>
    <w:rsid w:val="00CC16FE"/>
    <w:rsid w:val="00CC19BA"/>
    <w:rsid w:val="00CC1B91"/>
    <w:rsid w:val="00CC2C5A"/>
    <w:rsid w:val="00CC3058"/>
    <w:rsid w:val="00CC3105"/>
    <w:rsid w:val="00CC33A6"/>
    <w:rsid w:val="00CC350D"/>
    <w:rsid w:val="00CC3568"/>
    <w:rsid w:val="00CC35A0"/>
    <w:rsid w:val="00CC3ABC"/>
    <w:rsid w:val="00CC3DDC"/>
    <w:rsid w:val="00CC40FD"/>
    <w:rsid w:val="00CC4228"/>
    <w:rsid w:val="00CC4795"/>
    <w:rsid w:val="00CC4877"/>
    <w:rsid w:val="00CC4C55"/>
    <w:rsid w:val="00CC4D41"/>
    <w:rsid w:val="00CC56B3"/>
    <w:rsid w:val="00CC5732"/>
    <w:rsid w:val="00CC5A98"/>
    <w:rsid w:val="00CC616A"/>
    <w:rsid w:val="00CC63D6"/>
    <w:rsid w:val="00CC6BAE"/>
    <w:rsid w:val="00CC6D2A"/>
    <w:rsid w:val="00CC7736"/>
    <w:rsid w:val="00CD0536"/>
    <w:rsid w:val="00CD05D0"/>
    <w:rsid w:val="00CD0B67"/>
    <w:rsid w:val="00CD134C"/>
    <w:rsid w:val="00CD15F0"/>
    <w:rsid w:val="00CD17EF"/>
    <w:rsid w:val="00CD185B"/>
    <w:rsid w:val="00CD1900"/>
    <w:rsid w:val="00CD2474"/>
    <w:rsid w:val="00CD2550"/>
    <w:rsid w:val="00CD2581"/>
    <w:rsid w:val="00CD27BD"/>
    <w:rsid w:val="00CD2FC2"/>
    <w:rsid w:val="00CD2FE9"/>
    <w:rsid w:val="00CD40EC"/>
    <w:rsid w:val="00CD44A6"/>
    <w:rsid w:val="00CD47C8"/>
    <w:rsid w:val="00CD4959"/>
    <w:rsid w:val="00CD4A9F"/>
    <w:rsid w:val="00CD5222"/>
    <w:rsid w:val="00CD55D2"/>
    <w:rsid w:val="00CD5CC8"/>
    <w:rsid w:val="00CD602E"/>
    <w:rsid w:val="00CD6043"/>
    <w:rsid w:val="00CD6A12"/>
    <w:rsid w:val="00CD7190"/>
    <w:rsid w:val="00CD7AF4"/>
    <w:rsid w:val="00CD7F32"/>
    <w:rsid w:val="00CE0133"/>
    <w:rsid w:val="00CE077F"/>
    <w:rsid w:val="00CE0B2D"/>
    <w:rsid w:val="00CE0D0D"/>
    <w:rsid w:val="00CE13F0"/>
    <w:rsid w:val="00CE1A2F"/>
    <w:rsid w:val="00CE1F91"/>
    <w:rsid w:val="00CE1FEF"/>
    <w:rsid w:val="00CE20E8"/>
    <w:rsid w:val="00CE22B4"/>
    <w:rsid w:val="00CE2561"/>
    <w:rsid w:val="00CE287A"/>
    <w:rsid w:val="00CE2CF9"/>
    <w:rsid w:val="00CE2D0E"/>
    <w:rsid w:val="00CE2D77"/>
    <w:rsid w:val="00CE2DA9"/>
    <w:rsid w:val="00CE3684"/>
    <w:rsid w:val="00CE3A77"/>
    <w:rsid w:val="00CE3BF1"/>
    <w:rsid w:val="00CE4132"/>
    <w:rsid w:val="00CE44C9"/>
    <w:rsid w:val="00CE4701"/>
    <w:rsid w:val="00CE49D6"/>
    <w:rsid w:val="00CE50E1"/>
    <w:rsid w:val="00CE57D0"/>
    <w:rsid w:val="00CE62C8"/>
    <w:rsid w:val="00CE657E"/>
    <w:rsid w:val="00CE67DE"/>
    <w:rsid w:val="00CE6E2B"/>
    <w:rsid w:val="00CE7011"/>
    <w:rsid w:val="00CE7169"/>
    <w:rsid w:val="00CE741E"/>
    <w:rsid w:val="00CE780B"/>
    <w:rsid w:val="00CE7A43"/>
    <w:rsid w:val="00CE7D73"/>
    <w:rsid w:val="00CE7EA3"/>
    <w:rsid w:val="00CE7F8A"/>
    <w:rsid w:val="00CF03B4"/>
    <w:rsid w:val="00CF05EA"/>
    <w:rsid w:val="00CF07C3"/>
    <w:rsid w:val="00CF0B4C"/>
    <w:rsid w:val="00CF137A"/>
    <w:rsid w:val="00CF1886"/>
    <w:rsid w:val="00CF2D24"/>
    <w:rsid w:val="00CF2E7F"/>
    <w:rsid w:val="00CF3472"/>
    <w:rsid w:val="00CF3AE9"/>
    <w:rsid w:val="00CF3CEE"/>
    <w:rsid w:val="00CF3FCB"/>
    <w:rsid w:val="00CF41AA"/>
    <w:rsid w:val="00CF438D"/>
    <w:rsid w:val="00CF491E"/>
    <w:rsid w:val="00CF4C79"/>
    <w:rsid w:val="00CF52C5"/>
    <w:rsid w:val="00CF59A1"/>
    <w:rsid w:val="00CF5CDD"/>
    <w:rsid w:val="00CF5D3A"/>
    <w:rsid w:val="00CF653D"/>
    <w:rsid w:val="00CF6924"/>
    <w:rsid w:val="00CF6A48"/>
    <w:rsid w:val="00CF6C42"/>
    <w:rsid w:val="00CF6C5F"/>
    <w:rsid w:val="00CF6EB8"/>
    <w:rsid w:val="00CF7485"/>
    <w:rsid w:val="00CF79CA"/>
    <w:rsid w:val="00CF7C54"/>
    <w:rsid w:val="00D0008C"/>
    <w:rsid w:val="00D007E1"/>
    <w:rsid w:val="00D00879"/>
    <w:rsid w:val="00D008B2"/>
    <w:rsid w:val="00D00EAE"/>
    <w:rsid w:val="00D01105"/>
    <w:rsid w:val="00D0135E"/>
    <w:rsid w:val="00D013F6"/>
    <w:rsid w:val="00D017A5"/>
    <w:rsid w:val="00D01EC7"/>
    <w:rsid w:val="00D02633"/>
    <w:rsid w:val="00D02A97"/>
    <w:rsid w:val="00D02B38"/>
    <w:rsid w:val="00D02DD6"/>
    <w:rsid w:val="00D0307B"/>
    <w:rsid w:val="00D03388"/>
    <w:rsid w:val="00D041C6"/>
    <w:rsid w:val="00D048D1"/>
    <w:rsid w:val="00D052C4"/>
    <w:rsid w:val="00D05B78"/>
    <w:rsid w:val="00D05FD2"/>
    <w:rsid w:val="00D0623A"/>
    <w:rsid w:val="00D0644C"/>
    <w:rsid w:val="00D06761"/>
    <w:rsid w:val="00D06AB8"/>
    <w:rsid w:val="00D06C77"/>
    <w:rsid w:val="00D070E2"/>
    <w:rsid w:val="00D07AEE"/>
    <w:rsid w:val="00D105B1"/>
    <w:rsid w:val="00D10768"/>
    <w:rsid w:val="00D10E6E"/>
    <w:rsid w:val="00D1117A"/>
    <w:rsid w:val="00D11457"/>
    <w:rsid w:val="00D114C1"/>
    <w:rsid w:val="00D11632"/>
    <w:rsid w:val="00D116CA"/>
    <w:rsid w:val="00D12020"/>
    <w:rsid w:val="00D12057"/>
    <w:rsid w:val="00D1239F"/>
    <w:rsid w:val="00D12477"/>
    <w:rsid w:val="00D131C0"/>
    <w:rsid w:val="00D13595"/>
    <w:rsid w:val="00D135C1"/>
    <w:rsid w:val="00D13F8F"/>
    <w:rsid w:val="00D14147"/>
    <w:rsid w:val="00D147CD"/>
    <w:rsid w:val="00D14F0C"/>
    <w:rsid w:val="00D152B9"/>
    <w:rsid w:val="00D152BD"/>
    <w:rsid w:val="00D15375"/>
    <w:rsid w:val="00D1546A"/>
    <w:rsid w:val="00D15B5D"/>
    <w:rsid w:val="00D16B2F"/>
    <w:rsid w:val="00D17398"/>
    <w:rsid w:val="00D17468"/>
    <w:rsid w:val="00D17582"/>
    <w:rsid w:val="00D1781F"/>
    <w:rsid w:val="00D20484"/>
    <w:rsid w:val="00D20928"/>
    <w:rsid w:val="00D20DB1"/>
    <w:rsid w:val="00D2237E"/>
    <w:rsid w:val="00D228CF"/>
    <w:rsid w:val="00D22C1E"/>
    <w:rsid w:val="00D23A79"/>
    <w:rsid w:val="00D23BBF"/>
    <w:rsid w:val="00D24227"/>
    <w:rsid w:val="00D246C9"/>
    <w:rsid w:val="00D246E3"/>
    <w:rsid w:val="00D24781"/>
    <w:rsid w:val="00D24CE9"/>
    <w:rsid w:val="00D260EC"/>
    <w:rsid w:val="00D260F2"/>
    <w:rsid w:val="00D260F5"/>
    <w:rsid w:val="00D26410"/>
    <w:rsid w:val="00D267CD"/>
    <w:rsid w:val="00D26C17"/>
    <w:rsid w:val="00D26D91"/>
    <w:rsid w:val="00D270DA"/>
    <w:rsid w:val="00D2776A"/>
    <w:rsid w:val="00D27A91"/>
    <w:rsid w:val="00D30511"/>
    <w:rsid w:val="00D30521"/>
    <w:rsid w:val="00D306DC"/>
    <w:rsid w:val="00D30974"/>
    <w:rsid w:val="00D31489"/>
    <w:rsid w:val="00D31D0C"/>
    <w:rsid w:val="00D329CB"/>
    <w:rsid w:val="00D329E8"/>
    <w:rsid w:val="00D32B24"/>
    <w:rsid w:val="00D32B5C"/>
    <w:rsid w:val="00D33A5F"/>
    <w:rsid w:val="00D33B7F"/>
    <w:rsid w:val="00D33D71"/>
    <w:rsid w:val="00D33EE7"/>
    <w:rsid w:val="00D34055"/>
    <w:rsid w:val="00D3470A"/>
    <w:rsid w:val="00D34CE7"/>
    <w:rsid w:val="00D35197"/>
    <w:rsid w:val="00D35358"/>
    <w:rsid w:val="00D35405"/>
    <w:rsid w:val="00D35533"/>
    <w:rsid w:val="00D35920"/>
    <w:rsid w:val="00D359C1"/>
    <w:rsid w:val="00D35AE0"/>
    <w:rsid w:val="00D36090"/>
    <w:rsid w:val="00D362FE"/>
    <w:rsid w:val="00D36553"/>
    <w:rsid w:val="00D3672D"/>
    <w:rsid w:val="00D3694D"/>
    <w:rsid w:val="00D36AF2"/>
    <w:rsid w:val="00D378CA"/>
    <w:rsid w:val="00D37CB0"/>
    <w:rsid w:val="00D404A5"/>
    <w:rsid w:val="00D404B0"/>
    <w:rsid w:val="00D40980"/>
    <w:rsid w:val="00D409BE"/>
    <w:rsid w:val="00D40A0F"/>
    <w:rsid w:val="00D40C9A"/>
    <w:rsid w:val="00D40F95"/>
    <w:rsid w:val="00D41C14"/>
    <w:rsid w:val="00D41F67"/>
    <w:rsid w:val="00D4228D"/>
    <w:rsid w:val="00D42349"/>
    <w:rsid w:val="00D42357"/>
    <w:rsid w:val="00D4255F"/>
    <w:rsid w:val="00D42787"/>
    <w:rsid w:val="00D42D74"/>
    <w:rsid w:val="00D42E80"/>
    <w:rsid w:val="00D432B7"/>
    <w:rsid w:val="00D439DA"/>
    <w:rsid w:val="00D43BE7"/>
    <w:rsid w:val="00D43BF6"/>
    <w:rsid w:val="00D43CD1"/>
    <w:rsid w:val="00D43DF1"/>
    <w:rsid w:val="00D43EC1"/>
    <w:rsid w:val="00D44AAC"/>
    <w:rsid w:val="00D44D02"/>
    <w:rsid w:val="00D44DFB"/>
    <w:rsid w:val="00D4532F"/>
    <w:rsid w:val="00D46013"/>
    <w:rsid w:val="00D46315"/>
    <w:rsid w:val="00D4667E"/>
    <w:rsid w:val="00D46C20"/>
    <w:rsid w:val="00D471A2"/>
    <w:rsid w:val="00D476BF"/>
    <w:rsid w:val="00D477FF"/>
    <w:rsid w:val="00D50178"/>
    <w:rsid w:val="00D50580"/>
    <w:rsid w:val="00D507C7"/>
    <w:rsid w:val="00D508EF"/>
    <w:rsid w:val="00D50FB7"/>
    <w:rsid w:val="00D51B55"/>
    <w:rsid w:val="00D51C25"/>
    <w:rsid w:val="00D5262D"/>
    <w:rsid w:val="00D52DDE"/>
    <w:rsid w:val="00D52FD2"/>
    <w:rsid w:val="00D530DC"/>
    <w:rsid w:val="00D5314B"/>
    <w:rsid w:val="00D53199"/>
    <w:rsid w:val="00D53482"/>
    <w:rsid w:val="00D53483"/>
    <w:rsid w:val="00D538F4"/>
    <w:rsid w:val="00D53925"/>
    <w:rsid w:val="00D53D79"/>
    <w:rsid w:val="00D54290"/>
    <w:rsid w:val="00D548CF"/>
    <w:rsid w:val="00D5504F"/>
    <w:rsid w:val="00D57081"/>
    <w:rsid w:val="00D573CE"/>
    <w:rsid w:val="00D57750"/>
    <w:rsid w:val="00D604EB"/>
    <w:rsid w:val="00D6088E"/>
    <w:rsid w:val="00D60910"/>
    <w:rsid w:val="00D60B80"/>
    <w:rsid w:val="00D60C2B"/>
    <w:rsid w:val="00D60D60"/>
    <w:rsid w:val="00D60D64"/>
    <w:rsid w:val="00D60FFE"/>
    <w:rsid w:val="00D61745"/>
    <w:rsid w:val="00D61B3A"/>
    <w:rsid w:val="00D61B57"/>
    <w:rsid w:val="00D61B63"/>
    <w:rsid w:val="00D61D38"/>
    <w:rsid w:val="00D6209D"/>
    <w:rsid w:val="00D6227E"/>
    <w:rsid w:val="00D6252C"/>
    <w:rsid w:val="00D625D6"/>
    <w:rsid w:val="00D63C28"/>
    <w:rsid w:val="00D63EB5"/>
    <w:rsid w:val="00D63FF3"/>
    <w:rsid w:val="00D64142"/>
    <w:rsid w:val="00D64998"/>
    <w:rsid w:val="00D64CD2"/>
    <w:rsid w:val="00D64CFE"/>
    <w:rsid w:val="00D64DB2"/>
    <w:rsid w:val="00D64EF2"/>
    <w:rsid w:val="00D650FD"/>
    <w:rsid w:val="00D652F1"/>
    <w:rsid w:val="00D6566A"/>
    <w:rsid w:val="00D65738"/>
    <w:rsid w:val="00D65A48"/>
    <w:rsid w:val="00D65AE6"/>
    <w:rsid w:val="00D65B69"/>
    <w:rsid w:val="00D66B73"/>
    <w:rsid w:val="00D66D6F"/>
    <w:rsid w:val="00D66FDF"/>
    <w:rsid w:val="00D673EA"/>
    <w:rsid w:val="00D67542"/>
    <w:rsid w:val="00D6783E"/>
    <w:rsid w:val="00D67AEB"/>
    <w:rsid w:val="00D67E43"/>
    <w:rsid w:val="00D7049E"/>
    <w:rsid w:val="00D70685"/>
    <w:rsid w:val="00D70EA3"/>
    <w:rsid w:val="00D71724"/>
    <w:rsid w:val="00D71E53"/>
    <w:rsid w:val="00D71ED7"/>
    <w:rsid w:val="00D72781"/>
    <w:rsid w:val="00D72817"/>
    <w:rsid w:val="00D72A64"/>
    <w:rsid w:val="00D7347F"/>
    <w:rsid w:val="00D737F9"/>
    <w:rsid w:val="00D73F61"/>
    <w:rsid w:val="00D73F7D"/>
    <w:rsid w:val="00D74025"/>
    <w:rsid w:val="00D740EC"/>
    <w:rsid w:val="00D74F56"/>
    <w:rsid w:val="00D74F97"/>
    <w:rsid w:val="00D75163"/>
    <w:rsid w:val="00D75256"/>
    <w:rsid w:val="00D754C2"/>
    <w:rsid w:val="00D75618"/>
    <w:rsid w:val="00D759C7"/>
    <w:rsid w:val="00D75DB8"/>
    <w:rsid w:val="00D75EEC"/>
    <w:rsid w:val="00D7638C"/>
    <w:rsid w:val="00D766A7"/>
    <w:rsid w:val="00D76A08"/>
    <w:rsid w:val="00D772FA"/>
    <w:rsid w:val="00D77668"/>
    <w:rsid w:val="00D77A24"/>
    <w:rsid w:val="00D77AAC"/>
    <w:rsid w:val="00D77B67"/>
    <w:rsid w:val="00D77B8B"/>
    <w:rsid w:val="00D800D3"/>
    <w:rsid w:val="00D80294"/>
    <w:rsid w:val="00D8077B"/>
    <w:rsid w:val="00D809BD"/>
    <w:rsid w:val="00D81BBE"/>
    <w:rsid w:val="00D82046"/>
    <w:rsid w:val="00D821FF"/>
    <w:rsid w:val="00D82403"/>
    <w:rsid w:val="00D82441"/>
    <w:rsid w:val="00D824D2"/>
    <w:rsid w:val="00D82D43"/>
    <w:rsid w:val="00D83265"/>
    <w:rsid w:val="00D83312"/>
    <w:rsid w:val="00D83376"/>
    <w:rsid w:val="00D836AA"/>
    <w:rsid w:val="00D83B4D"/>
    <w:rsid w:val="00D83C1A"/>
    <w:rsid w:val="00D83C2A"/>
    <w:rsid w:val="00D83CE8"/>
    <w:rsid w:val="00D84362"/>
    <w:rsid w:val="00D8493A"/>
    <w:rsid w:val="00D84B1A"/>
    <w:rsid w:val="00D84D6B"/>
    <w:rsid w:val="00D85001"/>
    <w:rsid w:val="00D85557"/>
    <w:rsid w:val="00D858EB"/>
    <w:rsid w:val="00D85949"/>
    <w:rsid w:val="00D864FF"/>
    <w:rsid w:val="00D87497"/>
    <w:rsid w:val="00D87B83"/>
    <w:rsid w:val="00D87C0B"/>
    <w:rsid w:val="00D87CAA"/>
    <w:rsid w:val="00D9064A"/>
    <w:rsid w:val="00D9095D"/>
    <w:rsid w:val="00D90A7B"/>
    <w:rsid w:val="00D90A95"/>
    <w:rsid w:val="00D90B85"/>
    <w:rsid w:val="00D90DCC"/>
    <w:rsid w:val="00D913ED"/>
    <w:rsid w:val="00D91A5B"/>
    <w:rsid w:val="00D91C81"/>
    <w:rsid w:val="00D92606"/>
    <w:rsid w:val="00D92635"/>
    <w:rsid w:val="00D92D34"/>
    <w:rsid w:val="00D92D8F"/>
    <w:rsid w:val="00D93562"/>
    <w:rsid w:val="00D935BD"/>
    <w:rsid w:val="00D9362E"/>
    <w:rsid w:val="00D936C0"/>
    <w:rsid w:val="00D940BE"/>
    <w:rsid w:val="00D94487"/>
    <w:rsid w:val="00D95C72"/>
    <w:rsid w:val="00D9676E"/>
    <w:rsid w:val="00D96829"/>
    <w:rsid w:val="00D9695D"/>
    <w:rsid w:val="00D96AE8"/>
    <w:rsid w:val="00D97089"/>
    <w:rsid w:val="00D974C7"/>
    <w:rsid w:val="00D975A2"/>
    <w:rsid w:val="00D97AFF"/>
    <w:rsid w:val="00D97BF1"/>
    <w:rsid w:val="00DA0FE8"/>
    <w:rsid w:val="00DA13B5"/>
    <w:rsid w:val="00DA1EBF"/>
    <w:rsid w:val="00DA1FC8"/>
    <w:rsid w:val="00DA2431"/>
    <w:rsid w:val="00DA2557"/>
    <w:rsid w:val="00DA37D2"/>
    <w:rsid w:val="00DA3BFE"/>
    <w:rsid w:val="00DA4013"/>
    <w:rsid w:val="00DA4260"/>
    <w:rsid w:val="00DA436F"/>
    <w:rsid w:val="00DA4A22"/>
    <w:rsid w:val="00DA4E7C"/>
    <w:rsid w:val="00DA4F85"/>
    <w:rsid w:val="00DA5088"/>
    <w:rsid w:val="00DA589F"/>
    <w:rsid w:val="00DA5AD1"/>
    <w:rsid w:val="00DA5C64"/>
    <w:rsid w:val="00DA5E09"/>
    <w:rsid w:val="00DA5E2F"/>
    <w:rsid w:val="00DA5FBB"/>
    <w:rsid w:val="00DA63C8"/>
    <w:rsid w:val="00DA6587"/>
    <w:rsid w:val="00DA65FA"/>
    <w:rsid w:val="00DA687C"/>
    <w:rsid w:val="00DA7B26"/>
    <w:rsid w:val="00DA7C6A"/>
    <w:rsid w:val="00DA7D2F"/>
    <w:rsid w:val="00DB0A03"/>
    <w:rsid w:val="00DB0A20"/>
    <w:rsid w:val="00DB0FEB"/>
    <w:rsid w:val="00DB152A"/>
    <w:rsid w:val="00DB1577"/>
    <w:rsid w:val="00DB15FC"/>
    <w:rsid w:val="00DB1969"/>
    <w:rsid w:val="00DB1CBC"/>
    <w:rsid w:val="00DB1DD4"/>
    <w:rsid w:val="00DB209D"/>
    <w:rsid w:val="00DB22A9"/>
    <w:rsid w:val="00DB28E5"/>
    <w:rsid w:val="00DB364F"/>
    <w:rsid w:val="00DB36C6"/>
    <w:rsid w:val="00DB38B4"/>
    <w:rsid w:val="00DB3917"/>
    <w:rsid w:val="00DB4078"/>
    <w:rsid w:val="00DB49C9"/>
    <w:rsid w:val="00DB4B38"/>
    <w:rsid w:val="00DB4BBD"/>
    <w:rsid w:val="00DB4BD8"/>
    <w:rsid w:val="00DB4D5B"/>
    <w:rsid w:val="00DB4E79"/>
    <w:rsid w:val="00DB5786"/>
    <w:rsid w:val="00DB5831"/>
    <w:rsid w:val="00DB58CC"/>
    <w:rsid w:val="00DB58D0"/>
    <w:rsid w:val="00DB5AE7"/>
    <w:rsid w:val="00DB5B56"/>
    <w:rsid w:val="00DB600B"/>
    <w:rsid w:val="00DB6537"/>
    <w:rsid w:val="00DB6DF2"/>
    <w:rsid w:val="00DB7954"/>
    <w:rsid w:val="00DB79D3"/>
    <w:rsid w:val="00DB7E4E"/>
    <w:rsid w:val="00DC01C4"/>
    <w:rsid w:val="00DC0384"/>
    <w:rsid w:val="00DC0920"/>
    <w:rsid w:val="00DC0ABB"/>
    <w:rsid w:val="00DC0FD8"/>
    <w:rsid w:val="00DC13A3"/>
    <w:rsid w:val="00DC1D77"/>
    <w:rsid w:val="00DC242D"/>
    <w:rsid w:val="00DC264C"/>
    <w:rsid w:val="00DC28D1"/>
    <w:rsid w:val="00DC2BFE"/>
    <w:rsid w:val="00DC2C40"/>
    <w:rsid w:val="00DC2D09"/>
    <w:rsid w:val="00DC3B27"/>
    <w:rsid w:val="00DC3E34"/>
    <w:rsid w:val="00DC3E58"/>
    <w:rsid w:val="00DC3E6C"/>
    <w:rsid w:val="00DC4309"/>
    <w:rsid w:val="00DC485C"/>
    <w:rsid w:val="00DC4CC6"/>
    <w:rsid w:val="00DC53E2"/>
    <w:rsid w:val="00DC56F2"/>
    <w:rsid w:val="00DC5BEF"/>
    <w:rsid w:val="00DC6167"/>
    <w:rsid w:val="00DC7238"/>
    <w:rsid w:val="00DC7358"/>
    <w:rsid w:val="00DD0796"/>
    <w:rsid w:val="00DD07F0"/>
    <w:rsid w:val="00DD0853"/>
    <w:rsid w:val="00DD0B2C"/>
    <w:rsid w:val="00DD0D2D"/>
    <w:rsid w:val="00DD1A13"/>
    <w:rsid w:val="00DD1BB9"/>
    <w:rsid w:val="00DD241E"/>
    <w:rsid w:val="00DD2605"/>
    <w:rsid w:val="00DD29A3"/>
    <w:rsid w:val="00DD2F49"/>
    <w:rsid w:val="00DD30B1"/>
    <w:rsid w:val="00DD3513"/>
    <w:rsid w:val="00DD3B37"/>
    <w:rsid w:val="00DD3C93"/>
    <w:rsid w:val="00DD45F3"/>
    <w:rsid w:val="00DD4D43"/>
    <w:rsid w:val="00DD4F80"/>
    <w:rsid w:val="00DD536A"/>
    <w:rsid w:val="00DD54B9"/>
    <w:rsid w:val="00DD54E7"/>
    <w:rsid w:val="00DD58E5"/>
    <w:rsid w:val="00DD679B"/>
    <w:rsid w:val="00DD6A04"/>
    <w:rsid w:val="00DD6E36"/>
    <w:rsid w:val="00DD7399"/>
    <w:rsid w:val="00DD75D1"/>
    <w:rsid w:val="00DD7947"/>
    <w:rsid w:val="00DD7976"/>
    <w:rsid w:val="00DD7D47"/>
    <w:rsid w:val="00DDF4E1"/>
    <w:rsid w:val="00DDF5BC"/>
    <w:rsid w:val="00DE0620"/>
    <w:rsid w:val="00DE066D"/>
    <w:rsid w:val="00DE121A"/>
    <w:rsid w:val="00DE1F78"/>
    <w:rsid w:val="00DE204C"/>
    <w:rsid w:val="00DE25D6"/>
    <w:rsid w:val="00DE27EC"/>
    <w:rsid w:val="00DE2989"/>
    <w:rsid w:val="00DE2EE7"/>
    <w:rsid w:val="00DE33AE"/>
    <w:rsid w:val="00DE361A"/>
    <w:rsid w:val="00DE37E4"/>
    <w:rsid w:val="00DE3913"/>
    <w:rsid w:val="00DE43A8"/>
    <w:rsid w:val="00DE45D0"/>
    <w:rsid w:val="00DE52C4"/>
    <w:rsid w:val="00DE52D7"/>
    <w:rsid w:val="00DE6146"/>
    <w:rsid w:val="00DE621F"/>
    <w:rsid w:val="00DE6450"/>
    <w:rsid w:val="00DE6939"/>
    <w:rsid w:val="00DE697B"/>
    <w:rsid w:val="00DE72D2"/>
    <w:rsid w:val="00DE785D"/>
    <w:rsid w:val="00DE7B8F"/>
    <w:rsid w:val="00DF02C4"/>
    <w:rsid w:val="00DF0A52"/>
    <w:rsid w:val="00DF14E3"/>
    <w:rsid w:val="00DF15F6"/>
    <w:rsid w:val="00DF1B15"/>
    <w:rsid w:val="00DF22B1"/>
    <w:rsid w:val="00DF2304"/>
    <w:rsid w:val="00DF241F"/>
    <w:rsid w:val="00DF2545"/>
    <w:rsid w:val="00DF27D9"/>
    <w:rsid w:val="00DF293B"/>
    <w:rsid w:val="00DF296A"/>
    <w:rsid w:val="00DF2C36"/>
    <w:rsid w:val="00DF357E"/>
    <w:rsid w:val="00DF35C8"/>
    <w:rsid w:val="00DF3874"/>
    <w:rsid w:val="00DF3B56"/>
    <w:rsid w:val="00DF43AF"/>
    <w:rsid w:val="00DF4E82"/>
    <w:rsid w:val="00DF542B"/>
    <w:rsid w:val="00DF59B9"/>
    <w:rsid w:val="00DF5E69"/>
    <w:rsid w:val="00DF69B5"/>
    <w:rsid w:val="00DF6B4E"/>
    <w:rsid w:val="00DF6BEF"/>
    <w:rsid w:val="00DF761A"/>
    <w:rsid w:val="00E00675"/>
    <w:rsid w:val="00E01CB1"/>
    <w:rsid w:val="00E01F0F"/>
    <w:rsid w:val="00E01F18"/>
    <w:rsid w:val="00E02F7C"/>
    <w:rsid w:val="00E0395E"/>
    <w:rsid w:val="00E03C04"/>
    <w:rsid w:val="00E04B1C"/>
    <w:rsid w:val="00E04E61"/>
    <w:rsid w:val="00E05075"/>
    <w:rsid w:val="00E050E7"/>
    <w:rsid w:val="00E063C2"/>
    <w:rsid w:val="00E07CC4"/>
    <w:rsid w:val="00E10767"/>
    <w:rsid w:val="00E10C2A"/>
    <w:rsid w:val="00E10CB0"/>
    <w:rsid w:val="00E10F02"/>
    <w:rsid w:val="00E1110C"/>
    <w:rsid w:val="00E1185B"/>
    <w:rsid w:val="00E11F93"/>
    <w:rsid w:val="00E12313"/>
    <w:rsid w:val="00E1289C"/>
    <w:rsid w:val="00E12B9A"/>
    <w:rsid w:val="00E12C16"/>
    <w:rsid w:val="00E12C24"/>
    <w:rsid w:val="00E13051"/>
    <w:rsid w:val="00E137B9"/>
    <w:rsid w:val="00E13C09"/>
    <w:rsid w:val="00E13D82"/>
    <w:rsid w:val="00E13E6D"/>
    <w:rsid w:val="00E13F7E"/>
    <w:rsid w:val="00E13FE8"/>
    <w:rsid w:val="00E14221"/>
    <w:rsid w:val="00E14A57"/>
    <w:rsid w:val="00E14BF0"/>
    <w:rsid w:val="00E14BF8"/>
    <w:rsid w:val="00E14F61"/>
    <w:rsid w:val="00E15A8F"/>
    <w:rsid w:val="00E15AFA"/>
    <w:rsid w:val="00E15DB5"/>
    <w:rsid w:val="00E15F57"/>
    <w:rsid w:val="00E15F86"/>
    <w:rsid w:val="00E16092"/>
    <w:rsid w:val="00E16672"/>
    <w:rsid w:val="00E16746"/>
    <w:rsid w:val="00E16CF6"/>
    <w:rsid w:val="00E16F26"/>
    <w:rsid w:val="00E1725F"/>
    <w:rsid w:val="00E172A8"/>
    <w:rsid w:val="00E1755B"/>
    <w:rsid w:val="00E175A7"/>
    <w:rsid w:val="00E20C90"/>
    <w:rsid w:val="00E20D3A"/>
    <w:rsid w:val="00E20D75"/>
    <w:rsid w:val="00E20F89"/>
    <w:rsid w:val="00E21548"/>
    <w:rsid w:val="00E21AEB"/>
    <w:rsid w:val="00E21C67"/>
    <w:rsid w:val="00E21D3E"/>
    <w:rsid w:val="00E221F8"/>
    <w:rsid w:val="00E22296"/>
    <w:rsid w:val="00E22C9B"/>
    <w:rsid w:val="00E23269"/>
    <w:rsid w:val="00E23A94"/>
    <w:rsid w:val="00E2403D"/>
    <w:rsid w:val="00E2415D"/>
    <w:rsid w:val="00E242E6"/>
    <w:rsid w:val="00E247E1"/>
    <w:rsid w:val="00E24D40"/>
    <w:rsid w:val="00E25802"/>
    <w:rsid w:val="00E258AD"/>
    <w:rsid w:val="00E25B84"/>
    <w:rsid w:val="00E26455"/>
    <w:rsid w:val="00E266B4"/>
    <w:rsid w:val="00E276D4"/>
    <w:rsid w:val="00E27821"/>
    <w:rsid w:val="00E27852"/>
    <w:rsid w:val="00E27919"/>
    <w:rsid w:val="00E27EF5"/>
    <w:rsid w:val="00E30018"/>
    <w:rsid w:val="00E3006A"/>
    <w:rsid w:val="00E301B2"/>
    <w:rsid w:val="00E301EB"/>
    <w:rsid w:val="00E30278"/>
    <w:rsid w:val="00E30293"/>
    <w:rsid w:val="00E302F8"/>
    <w:rsid w:val="00E303A2"/>
    <w:rsid w:val="00E30D6D"/>
    <w:rsid w:val="00E30FDD"/>
    <w:rsid w:val="00E31124"/>
    <w:rsid w:val="00E3120C"/>
    <w:rsid w:val="00E31E2D"/>
    <w:rsid w:val="00E3210C"/>
    <w:rsid w:val="00E321D4"/>
    <w:rsid w:val="00E32866"/>
    <w:rsid w:val="00E329DA"/>
    <w:rsid w:val="00E32C80"/>
    <w:rsid w:val="00E3379A"/>
    <w:rsid w:val="00E3384D"/>
    <w:rsid w:val="00E34545"/>
    <w:rsid w:val="00E348A1"/>
    <w:rsid w:val="00E34A7A"/>
    <w:rsid w:val="00E34B69"/>
    <w:rsid w:val="00E34C83"/>
    <w:rsid w:val="00E34ED6"/>
    <w:rsid w:val="00E35BCF"/>
    <w:rsid w:val="00E36E69"/>
    <w:rsid w:val="00E36E83"/>
    <w:rsid w:val="00E36E94"/>
    <w:rsid w:val="00E378C5"/>
    <w:rsid w:val="00E37A88"/>
    <w:rsid w:val="00E37AD1"/>
    <w:rsid w:val="00E37E5F"/>
    <w:rsid w:val="00E40095"/>
    <w:rsid w:val="00E400F9"/>
    <w:rsid w:val="00E4022F"/>
    <w:rsid w:val="00E40807"/>
    <w:rsid w:val="00E40CFE"/>
    <w:rsid w:val="00E411BC"/>
    <w:rsid w:val="00E41C08"/>
    <w:rsid w:val="00E42289"/>
    <w:rsid w:val="00E422DA"/>
    <w:rsid w:val="00E431A8"/>
    <w:rsid w:val="00E43797"/>
    <w:rsid w:val="00E43D06"/>
    <w:rsid w:val="00E43E54"/>
    <w:rsid w:val="00E440F9"/>
    <w:rsid w:val="00E44141"/>
    <w:rsid w:val="00E442AA"/>
    <w:rsid w:val="00E44570"/>
    <w:rsid w:val="00E446F7"/>
    <w:rsid w:val="00E44789"/>
    <w:rsid w:val="00E45450"/>
    <w:rsid w:val="00E4549D"/>
    <w:rsid w:val="00E4582C"/>
    <w:rsid w:val="00E45A95"/>
    <w:rsid w:val="00E45BD7"/>
    <w:rsid w:val="00E465A4"/>
    <w:rsid w:val="00E46D99"/>
    <w:rsid w:val="00E47891"/>
    <w:rsid w:val="00E47AF0"/>
    <w:rsid w:val="00E47C1B"/>
    <w:rsid w:val="00E4A76B"/>
    <w:rsid w:val="00E500E7"/>
    <w:rsid w:val="00E506C5"/>
    <w:rsid w:val="00E50CE0"/>
    <w:rsid w:val="00E50F58"/>
    <w:rsid w:val="00E5131B"/>
    <w:rsid w:val="00E5132B"/>
    <w:rsid w:val="00E517D5"/>
    <w:rsid w:val="00E51B8D"/>
    <w:rsid w:val="00E51EEF"/>
    <w:rsid w:val="00E52742"/>
    <w:rsid w:val="00E52A14"/>
    <w:rsid w:val="00E52AE4"/>
    <w:rsid w:val="00E53675"/>
    <w:rsid w:val="00E5452E"/>
    <w:rsid w:val="00E5466C"/>
    <w:rsid w:val="00E54F55"/>
    <w:rsid w:val="00E55696"/>
    <w:rsid w:val="00E5598C"/>
    <w:rsid w:val="00E55C09"/>
    <w:rsid w:val="00E56324"/>
    <w:rsid w:val="00E56481"/>
    <w:rsid w:val="00E56DCE"/>
    <w:rsid w:val="00E56EB9"/>
    <w:rsid w:val="00E570B5"/>
    <w:rsid w:val="00E575A4"/>
    <w:rsid w:val="00E57649"/>
    <w:rsid w:val="00E5784F"/>
    <w:rsid w:val="00E578A0"/>
    <w:rsid w:val="00E578A4"/>
    <w:rsid w:val="00E578AC"/>
    <w:rsid w:val="00E5795F"/>
    <w:rsid w:val="00E57E64"/>
    <w:rsid w:val="00E604E7"/>
    <w:rsid w:val="00E6066D"/>
    <w:rsid w:val="00E60812"/>
    <w:rsid w:val="00E613A2"/>
    <w:rsid w:val="00E62255"/>
    <w:rsid w:val="00E623EC"/>
    <w:rsid w:val="00E629BE"/>
    <w:rsid w:val="00E6330E"/>
    <w:rsid w:val="00E63470"/>
    <w:rsid w:val="00E6352D"/>
    <w:rsid w:val="00E6417D"/>
    <w:rsid w:val="00E64B85"/>
    <w:rsid w:val="00E651B1"/>
    <w:rsid w:val="00E65E76"/>
    <w:rsid w:val="00E6637D"/>
    <w:rsid w:val="00E66AD7"/>
    <w:rsid w:val="00E66EA2"/>
    <w:rsid w:val="00E67230"/>
    <w:rsid w:val="00E67452"/>
    <w:rsid w:val="00E675F9"/>
    <w:rsid w:val="00E679E4"/>
    <w:rsid w:val="00E67D88"/>
    <w:rsid w:val="00E67E77"/>
    <w:rsid w:val="00E67EFD"/>
    <w:rsid w:val="00E701DC"/>
    <w:rsid w:val="00E70325"/>
    <w:rsid w:val="00E70E08"/>
    <w:rsid w:val="00E7111C"/>
    <w:rsid w:val="00E7180C"/>
    <w:rsid w:val="00E7191E"/>
    <w:rsid w:val="00E71B72"/>
    <w:rsid w:val="00E71CF0"/>
    <w:rsid w:val="00E73544"/>
    <w:rsid w:val="00E736E2"/>
    <w:rsid w:val="00E7394A"/>
    <w:rsid w:val="00E73957"/>
    <w:rsid w:val="00E74367"/>
    <w:rsid w:val="00E743A4"/>
    <w:rsid w:val="00E74B8F"/>
    <w:rsid w:val="00E75631"/>
    <w:rsid w:val="00E757DA"/>
    <w:rsid w:val="00E75996"/>
    <w:rsid w:val="00E76043"/>
    <w:rsid w:val="00E76126"/>
    <w:rsid w:val="00E76249"/>
    <w:rsid w:val="00E763C3"/>
    <w:rsid w:val="00E76C76"/>
    <w:rsid w:val="00E7730C"/>
    <w:rsid w:val="00E777A3"/>
    <w:rsid w:val="00E77C9C"/>
    <w:rsid w:val="00E8026F"/>
    <w:rsid w:val="00E81BB6"/>
    <w:rsid w:val="00E81DD6"/>
    <w:rsid w:val="00E81E91"/>
    <w:rsid w:val="00E8275C"/>
    <w:rsid w:val="00E82D06"/>
    <w:rsid w:val="00E8309A"/>
    <w:rsid w:val="00E8357C"/>
    <w:rsid w:val="00E8414D"/>
    <w:rsid w:val="00E84192"/>
    <w:rsid w:val="00E8449E"/>
    <w:rsid w:val="00E8477B"/>
    <w:rsid w:val="00E84A06"/>
    <w:rsid w:val="00E8530D"/>
    <w:rsid w:val="00E853B6"/>
    <w:rsid w:val="00E85694"/>
    <w:rsid w:val="00E859F4"/>
    <w:rsid w:val="00E85A1E"/>
    <w:rsid w:val="00E85B15"/>
    <w:rsid w:val="00E864ED"/>
    <w:rsid w:val="00E86512"/>
    <w:rsid w:val="00E868FB"/>
    <w:rsid w:val="00E86D8A"/>
    <w:rsid w:val="00E87296"/>
    <w:rsid w:val="00E874DC"/>
    <w:rsid w:val="00E87877"/>
    <w:rsid w:val="00E87E4F"/>
    <w:rsid w:val="00E87F97"/>
    <w:rsid w:val="00E90101"/>
    <w:rsid w:val="00E9026D"/>
    <w:rsid w:val="00E905F0"/>
    <w:rsid w:val="00E905FA"/>
    <w:rsid w:val="00E90730"/>
    <w:rsid w:val="00E9087A"/>
    <w:rsid w:val="00E9088B"/>
    <w:rsid w:val="00E90E28"/>
    <w:rsid w:val="00E91C47"/>
    <w:rsid w:val="00E91D64"/>
    <w:rsid w:val="00E9204F"/>
    <w:rsid w:val="00E921B1"/>
    <w:rsid w:val="00E927E3"/>
    <w:rsid w:val="00E92B87"/>
    <w:rsid w:val="00E92CEA"/>
    <w:rsid w:val="00E933D8"/>
    <w:rsid w:val="00E9382E"/>
    <w:rsid w:val="00E93BF0"/>
    <w:rsid w:val="00E93CE1"/>
    <w:rsid w:val="00E93D24"/>
    <w:rsid w:val="00E94006"/>
    <w:rsid w:val="00E9474F"/>
    <w:rsid w:val="00E94BBE"/>
    <w:rsid w:val="00E95619"/>
    <w:rsid w:val="00E95A06"/>
    <w:rsid w:val="00E95CA0"/>
    <w:rsid w:val="00E96100"/>
    <w:rsid w:val="00E96489"/>
    <w:rsid w:val="00E96973"/>
    <w:rsid w:val="00E97117"/>
    <w:rsid w:val="00E97338"/>
    <w:rsid w:val="00E9743E"/>
    <w:rsid w:val="00E97518"/>
    <w:rsid w:val="00E97915"/>
    <w:rsid w:val="00EA046B"/>
    <w:rsid w:val="00EA08C8"/>
    <w:rsid w:val="00EA0902"/>
    <w:rsid w:val="00EA0A1C"/>
    <w:rsid w:val="00EA0DA5"/>
    <w:rsid w:val="00EA1041"/>
    <w:rsid w:val="00EA116F"/>
    <w:rsid w:val="00EA11AB"/>
    <w:rsid w:val="00EA1456"/>
    <w:rsid w:val="00EA17A4"/>
    <w:rsid w:val="00EA17C8"/>
    <w:rsid w:val="00EA19BF"/>
    <w:rsid w:val="00EA1B71"/>
    <w:rsid w:val="00EA21B4"/>
    <w:rsid w:val="00EA2326"/>
    <w:rsid w:val="00EA2463"/>
    <w:rsid w:val="00EA25F7"/>
    <w:rsid w:val="00EA265E"/>
    <w:rsid w:val="00EA2669"/>
    <w:rsid w:val="00EA2B09"/>
    <w:rsid w:val="00EA2D8E"/>
    <w:rsid w:val="00EA2DA9"/>
    <w:rsid w:val="00EA2EA1"/>
    <w:rsid w:val="00EA3086"/>
    <w:rsid w:val="00EA43F9"/>
    <w:rsid w:val="00EA462F"/>
    <w:rsid w:val="00EA4A3E"/>
    <w:rsid w:val="00EA500F"/>
    <w:rsid w:val="00EA5554"/>
    <w:rsid w:val="00EA6180"/>
    <w:rsid w:val="00EA6616"/>
    <w:rsid w:val="00EA6F44"/>
    <w:rsid w:val="00EA71EF"/>
    <w:rsid w:val="00EA7A29"/>
    <w:rsid w:val="00EA7F2C"/>
    <w:rsid w:val="00EB0118"/>
    <w:rsid w:val="00EB05C8"/>
    <w:rsid w:val="00EB05EA"/>
    <w:rsid w:val="00EB0918"/>
    <w:rsid w:val="00EB09B1"/>
    <w:rsid w:val="00EB0ED3"/>
    <w:rsid w:val="00EB1AC3"/>
    <w:rsid w:val="00EB2018"/>
    <w:rsid w:val="00EB20F3"/>
    <w:rsid w:val="00EB2183"/>
    <w:rsid w:val="00EB2215"/>
    <w:rsid w:val="00EB227D"/>
    <w:rsid w:val="00EB24CE"/>
    <w:rsid w:val="00EB2518"/>
    <w:rsid w:val="00EB25D1"/>
    <w:rsid w:val="00EB27D6"/>
    <w:rsid w:val="00EB2B7D"/>
    <w:rsid w:val="00EB2C7B"/>
    <w:rsid w:val="00EB2D7A"/>
    <w:rsid w:val="00EB316A"/>
    <w:rsid w:val="00EB33D9"/>
    <w:rsid w:val="00EB36F2"/>
    <w:rsid w:val="00EB3B80"/>
    <w:rsid w:val="00EB3C9F"/>
    <w:rsid w:val="00EB3EE0"/>
    <w:rsid w:val="00EB3EE5"/>
    <w:rsid w:val="00EB3F47"/>
    <w:rsid w:val="00EB4318"/>
    <w:rsid w:val="00EB4359"/>
    <w:rsid w:val="00EB475E"/>
    <w:rsid w:val="00EB4959"/>
    <w:rsid w:val="00EB4C7A"/>
    <w:rsid w:val="00EB4CAE"/>
    <w:rsid w:val="00EB4D02"/>
    <w:rsid w:val="00EB52B7"/>
    <w:rsid w:val="00EB5666"/>
    <w:rsid w:val="00EB5981"/>
    <w:rsid w:val="00EB6059"/>
    <w:rsid w:val="00EB77CE"/>
    <w:rsid w:val="00EB787F"/>
    <w:rsid w:val="00EB7CAE"/>
    <w:rsid w:val="00EC0BB2"/>
    <w:rsid w:val="00EC0EE8"/>
    <w:rsid w:val="00EC1C73"/>
    <w:rsid w:val="00EC2D01"/>
    <w:rsid w:val="00EC2ED3"/>
    <w:rsid w:val="00EC35D5"/>
    <w:rsid w:val="00EC3972"/>
    <w:rsid w:val="00EC4117"/>
    <w:rsid w:val="00EC411F"/>
    <w:rsid w:val="00EC422F"/>
    <w:rsid w:val="00EC4352"/>
    <w:rsid w:val="00EC46FA"/>
    <w:rsid w:val="00EC49BD"/>
    <w:rsid w:val="00EC5056"/>
    <w:rsid w:val="00EC5263"/>
    <w:rsid w:val="00EC5943"/>
    <w:rsid w:val="00EC5DBB"/>
    <w:rsid w:val="00EC5E88"/>
    <w:rsid w:val="00EC619D"/>
    <w:rsid w:val="00EC6594"/>
    <w:rsid w:val="00EC65D7"/>
    <w:rsid w:val="00EC65EB"/>
    <w:rsid w:val="00EC77A5"/>
    <w:rsid w:val="00EC7B72"/>
    <w:rsid w:val="00ED021B"/>
    <w:rsid w:val="00ED03AD"/>
    <w:rsid w:val="00ED08CA"/>
    <w:rsid w:val="00ED0932"/>
    <w:rsid w:val="00ED0AAF"/>
    <w:rsid w:val="00ED0BB0"/>
    <w:rsid w:val="00ED0BB3"/>
    <w:rsid w:val="00ED13BF"/>
    <w:rsid w:val="00ED1DF8"/>
    <w:rsid w:val="00ED1E4D"/>
    <w:rsid w:val="00ED22D6"/>
    <w:rsid w:val="00ED22E6"/>
    <w:rsid w:val="00ED23DF"/>
    <w:rsid w:val="00ED2848"/>
    <w:rsid w:val="00ED2B29"/>
    <w:rsid w:val="00ED2D65"/>
    <w:rsid w:val="00ED31B0"/>
    <w:rsid w:val="00ED3329"/>
    <w:rsid w:val="00ED3746"/>
    <w:rsid w:val="00ED39A6"/>
    <w:rsid w:val="00ED3AD6"/>
    <w:rsid w:val="00ED3B3B"/>
    <w:rsid w:val="00ED3B96"/>
    <w:rsid w:val="00ED3F6F"/>
    <w:rsid w:val="00ED4699"/>
    <w:rsid w:val="00ED50ED"/>
    <w:rsid w:val="00ED5115"/>
    <w:rsid w:val="00ED5120"/>
    <w:rsid w:val="00ED522E"/>
    <w:rsid w:val="00ED58EC"/>
    <w:rsid w:val="00ED59ED"/>
    <w:rsid w:val="00ED5BBD"/>
    <w:rsid w:val="00ED5C54"/>
    <w:rsid w:val="00ED5DC4"/>
    <w:rsid w:val="00ED5EAD"/>
    <w:rsid w:val="00ED6485"/>
    <w:rsid w:val="00ED64B8"/>
    <w:rsid w:val="00ED6BA5"/>
    <w:rsid w:val="00ED6D27"/>
    <w:rsid w:val="00ED7AD1"/>
    <w:rsid w:val="00ED7B8E"/>
    <w:rsid w:val="00EE0131"/>
    <w:rsid w:val="00EE028D"/>
    <w:rsid w:val="00EE078C"/>
    <w:rsid w:val="00EE136F"/>
    <w:rsid w:val="00EE1545"/>
    <w:rsid w:val="00EE182B"/>
    <w:rsid w:val="00EE1982"/>
    <w:rsid w:val="00EE1A28"/>
    <w:rsid w:val="00EE2266"/>
    <w:rsid w:val="00EE24AF"/>
    <w:rsid w:val="00EE2D06"/>
    <w:rsid w:val="00EE3F68"/>
    <w:rsid w:val="00EE4156"/>
    <w:rsid w:val="00EE42A5"/>
    <w:rsid w:val="00EE4602"/>
    <w:rsid w:val="00EE4AAC"/>
    <w:rsid w:val="00EE520E"/>
    <w:rsid w:val="00EE5415"/>
    <w:rsid w:val="00EE5706"/>
    <w:rsid w:val="00EE576B"/>
    <w:rsid w:val="00EE5A88"/>
    <w:rsid w:val="00EE6305"/>
    <w:rsid w:val="00EE7011"/>
    <w:rsid w:val="00EE72E9"/>
    <w:rsid w:val="00EE766C"/>
    <w:rsid w:val="00EE7B50"/>
    <w:rsid w:val="00EF0B40"/>
    <w:rsid w:val="00EF0F2A"/>
    <w:rsid w:val="00EF0F93"/>
    <w:rsid w:val="00EF102B"/>
    <w:rsid w:val="00EF10D3"/>
    <w:rsid w:val="00EF1121"/>
    <w:rsid w:val="00EF12FA"/>
    <w:rsid w:val="00EF15AE"/>
    <w:rsid w:val="00EF1761"/>
    <w:rsid w:val="00EF1812"/>
    <w:rsid w:val="00EF19AF"/>
    <w:rsid w:val="00EF2586"/>
    <w:rsid w:val="00EF2720"/>
    <w:rsid w:val="00EF27BA"/>
    <w:rsid w:val="00EF2827"/>
    <w:rsid w:val="00EF2F25"/>
    <w:rsid w:val="00EF3504"/>
    <w:rsid w:val="00EF3761"/>
    <w:rsid w:val="00EF3B34"/>
    <w:rsid w:val="00EF3CAF"/>
    <w:rsid w:val="00EF3DA0"/>
    <w:rsid w:val="00EF4234"/>
    <w:rsid w:val="00EF50E6"/>
    <w:rsid w:val="00EF5282"/>
    <w:rsid w:val="00EF5586"/>
    <w:rsid w:val="00EF5D80"/>
    <w:rsid w:val="00EF6B72"/>
    <w:rsid w:val="00EF6EB0"/>
    <w:rsid w:val="00EF74E8"/>
    <w:rsid w:val="00EF750B"/>
    <w:rsid w:val="00F0016D"/>
    <w:rsid w:val="00F00AE4"/>
    <w:rsid w:val="00F00C42"/>
    <w:rsid w:val="00F00EFB"/>
    <w:rsid w:val="00F0103C"/>
    <w:rsid w:val="00F01462"/>
    <w:rsid w:val="00F017EC"/>
    <w:rsid w:val="00F01A6A"/>
    <w:rsid w:val="00F02324"/>
    <w:rsid w:val="00F02621"/>
    <w:rsid w:val="00F02CA3"/>
    <w:rsid w:val="00F02CDC"/>
    <w:rsid w:val="00F02F11"/>
    <w:rsid w:val="00F034F2"/>
    <w:rsid w:val="00F038FB"/>
    <w:rsid w:val="00F03D67"/>
    <w:rsid w:val="00F03E94"/>
    <w:rsid w:val="00F04453"/>
    <w:rsid w:val="00F048CB"/>
    <w:rsid w:val="00F04B89"/>
    <w:rsid w:val="00F0502C"/>
    <w:rsid w:val="00F051FF"/>
    <w:rsid w:val="00F052A8"/>
    <w:rsid w:val="00F0557C"/>
    <w:rsid w:val="00F05A93"/>
    <w:rsid w:val="00F05E3D"/>
    <w:rsid w:val="00F06513"/>
    <w:rsid w:val="00F06939"/>
    <w:rsid w:val="00F06E7B"/>
    <w:rsid w:val="00F07319"/>
    <w:rsid w:val="00F0785A"/>
    <w:rsid w:val="00F0797B"/>
    <w:rsid w:val="00F07B13"/>
    <w:rsid w:val="00F07BD5"/>
    <w:rsid w:val="00F07F6C"/>
    <w:rsid w:val="00F104B3"/>
    <w:rsid w:val="00F105B9"/>
    <w:rsid w:val="00F10A53"/>
    <w:rsid w:val="00F10DE4"/>
    <w:rsid w:val="00F10DE7"/>
    <w:rsid w:val="00F113EF"/>
    <w:rsid w:val="00F11442"/>
    <w:rsid w:val="00F1156F"/>
    <w:rsid w:val="00F11EF6"/>
    <w:rsid w:val="00F12102"/>
    <w:rsid w:val="00F12267"/>
    <w:rsid w:val="00F13DB0"/>
    <w:rsid w:val="00F140BD"/>
    <w:rsid w:val="00F145FF"/>
    <w:rsid w:val="00F1498C"/>
    <w:rsid w:val="00F14B6D"/>
    <w:rsid w:val="00F14CC4"/>
    <w:rsid w:val="00F15500"/>
    <w:rsid w:val="00F157EE"/>
    <w:rsid w:val="00F15800"/>
    <w:rsid w:val="00F1596E"/>
    <w:rsid w:val="00F16285"/>
    <w:rsid w:val="00F164C0"/>
    <w:rsid w:val="00F16983"/>
    <w:rsid w:val="00F16A6B"/>
    <w:rsid w:val="00F170A3"/>
    <w:rsid w:val="00F17226"/>
    <w:rsid w:val="00F1765E"/>
    <w:rsid w:val="00F17C73"/>
    <w:rsid w:val="00F20255"/>
    <w:rsid w:val="00F20CEE"/>
    <w:rsid w:val="00F20D36"/>
    <w:rsid w:val="00F214A6"/>
    <w:rsid w:val="00F21797"/>
    <w:rsid w:val="00F2184B"/>
    <w:rsid w:val="00F2238C"/>
    <w:rsid w:val="00F2257B"/>
    <w:rsid w:val="00F23170"/>
    <w:rsid w:val="00F23960"/>
    <w:rsid w:val="00F23E98"/>
    <w:rsid w:val="00F241EC"/>
    <w:rsid w:val="00F24466"/>
    <w:rsid w:val="00F2489F"/>
    <w:rsid w:val="00F24A7F"/>
    <w:rsid w:val="00F256F8"/>
    <w:rsid w:val="00F25B7C"/>
    <w:rsid w:val="00F25BAD"/>
    <w:rsid w:val="00F26396"/>
    <w:rsid w:val="00F2666D"/>
    <w:rsid w:val="00F266CD"/>
    <w:rsid w:val="00F26B3A"/>
    <w:rsid w:val="00F26DA1"/>
    <w:rsid w:val="00F273F1"/>
    <w:rsid w:val="00F27543"/>
    <w:rsid w:val="00F278FC"/>
    <w:rsid w:val="00F27A33"/>
    <w:rsid w:val="00F27C11"/>
    <w:rsid w:val="00F27E8D"/>
    <w:rsid w:val="00F3049C"/>
    <w:rsid w:val="00F3052A"/>
    <w:rsid w:val="00F31526"/>
    <w:rsid w:val="00F315FC"/>
    <w:rsid w:val="00F31970"/>
    <w:rsid w:val="00F31B8C"/>
    <w:rsid w:val="00F31CCE"/>
    <w:rsid w:val="00F31DC1"/>
    <w:rsid w:val="00F31EB1"/>
    <w:rsid w:val="00F32665"/>
    <w:rsid w:val="00F328C5"/>
    <w:rsid w:val="00F32A4E"/>
    <w:rsid w:val="00F32B74"/>
    <w:rsid w:val="00F33405"/>
    <w:rsid w:val="00F336F7"/>
    <w:rsid w:val="00F33ED5"/>
    <w:rsid w:val="00F33F3A"/>
    <w:rsid w:val="00F34063"/>
    <w:rsid w:val="00F341F3"/>
    <w:rsid w:val="00F343DF"/>
    <w:rsid w:val="00F35771"/>
    <w:rsid w:val="00F35B86"/>
    <w:rsid w:val="00F35D0A"/>
    <w:rsid w:val="00F35D2D"/>
    <w:rsid w:val="00F3658B"/>
    <w:rsid w:val="00F36AB9"/>
    <w:rsid w:val="00F374A6"/>
    <w:rsid w:val="00F3760C"/>
    <w:rsid w:val="00F37923"/>
    <w:rsid w:val="00F37C79"/>
    <w:rsid w:val="00F37CA1"/>
    <w:rsid w:val="00F37EAA"/>
    <w:rsid w:val="00F37FD1"/>
    <w:rsid w:val="00F3FE20"/>
    <w:rsid w:val="00F40516"/>
    <w:rsid w:val="00F405A8"/>
    <w:rsid w:val="00F40E7A"/>
    <w:rsid w:val="00F40F5D"/>
    <w:rsid w:val="00F41938"/>
    <w:rsid w:val="00F41ED0"/>
    <w:rsid w:val="00F41FE4"/>
    <w:rsid w:val="00F426DD"/>
    <w:rsid w:val="00F42D44"/>
    <w:rsid w:val="00F430E2"/>
    <w:rsid w:val="00F43120"/>
    <w:rsid w:val="00F43307"/>
    <w:rsid w:val="00F435EB"/>
    <w:rsid w:val="00F43AD1"/>
    <w:rsid w:val="00F43FE8"/>
    <w:rsid w:val="00F445BD"/>
    <w:rsid w:val="00F44B19"/>
    <w:rsid w:val="00F4511D"/>
    <w:rsid w:val="00F45B2B"/>
    <w:rsid w:val="00F45C9A"/>
    <w:rsid w:val="00F46C31"/>
    <w:rsid w:val="00F470C9"/>
    <w:rsid w:val="00F47184"/>
    <w:rsid w:val="00F471CE"/>
    <w:rsid w:val="00F471F3"/>
    <w:rsid w:val="00F47372"/>
    <w:rsid w:val="00F47765"/>
    <w:rsid w:val="00F47897"/>
    <w:rsid w:val="00F47F19"/>
    <w:rsid w:val="00F50426"/>
    <w:rsid w:val="00F50569"/>
    <w:rsid w:val="00F5093C"/>
    <w:rsid w:val="00F50A63"/>
    <w:rsid w:val="00F50C0C"/>
    <w:rsid w:val="00F50C9D"/>
    <w:rsid w:val="00F50CFD"/>
    <w:rsid w:val="00F50FF3"/>
    <w:rsid w:val="00F5178C"/>
    <w:rsid w:val="00F5178D"/>
    <w:rsid w:val="00F51A58"/>
    <w:rsid w:val="00F521D1"/>
    <w:rsid w:val="00F521E5"/>
    <w:rsid w:val="00F523D6"/>
    <w:rsid w:val="00F525E6"/>
    <w:rsid w:val="00F52C03"/>
    <w:rsid w:val="00F52C8D"/>
    <w:rsid w:val="00F52D1C"/>
    <w:rsid w:val="00F533F1"/>
    <w:rsid w:val="00F53F19"/>
    <w:rsid w:val="00F54C69"/>
    <w:rsid w:val="00F54CEB"/>
    <w:rsid w:val="00F5605C"/>
    <w:rsid w:val="00F56244"/>
    <w:rsid w:val="00F5649B"/>
    <w:rsid w:val="00F56B77"/>
    <w:rsid w:val="00F56BBC"/>
    <w:rsid w:val="00F5762B"/>
    <w:rsid w:val="00F57704"/>
    <w:rsid w:val="00F577F3"/>
    <w:rsid w:val="00F57A78"/>
    <w:rsid w:val="00F60026"/>
    <w:rsid w:val="00F60957"/>
    <w:rsid w:val="00F60BD5"/>
    <w:rsid w:val="00F61133"/>
    <w:rsid w:val="00F61270"/>
    <w:rsid w:val="00F61459"/>
    <w:rsid w:val="00F6171C"/>
    <w:rsid w:val="00F61C58"/>
    <w:rsid w:val="00F625E6"/>
    <w:rsid w:val="00F628E0"/>
    <w:rsid w:val="00F6323E"/>
    <w:rsid w:val="00F63638"/>
    <w:rsid w:val="00F63FE0"/>
    <w:rsid w:val="00F6431F"/>
    <w:rsid w:val="00F64379"/>
    <w:rsid w:val="00F64446"/>
    <w:rsid w:val="00F64886"/>
    <w:rsid w:val="00F64F19"/>
    <w:rsid w:val="00F66B2F"/>
    <w:rsid w:val="00F66D71"/>
    <w:rsid w:val="00F66F3A"/>
    <w:rsid w:val="00F67072"/>
    <w:rsid w:val="00F67088"/>
    <w:rsid w:val="00F67490"/>
    <w:rsid w:val="00F678C1"/>
    <w:rsid w:val="00F70AAC"/>
    <w:rsid w:val="00F70D59"/>
    <w:rsid w:val="00F70EFA"/>
    <w:rsid w:val="00F71965"/>
    <w:rsid w:val="00F71A7B"/>
    <w:rsid w:val="00F71FA2"/>
    <w:rsid w:val="00F721AC"/>
    <w:rsid w:val="00F723B8"/>
    <w:rsid w:val="00F72AD2"/>
    <w:rsid w:val="00F732E4"/>
    <w:rsid w:val="00F73455"/>
    <w:rsid w:val="00F74C4D"/>
    <w:rsid w:val="00F74EE0"/>
    <w:rsid w:val="00F7515A"/>
    <w:rsid w:val="00F75B47"/>
    <w:rsid w:val="00F75F2F"/>
    <w:rsid w:val="00F762EB"/>
    <w:rsid w:val="00F7654C"/>
    <w:rsid w:val="00F76A12"/>
    <w:rsid w:val="00F77C4A"/>
    <w:rsid w:val="00F77DF1"/>
    <w:rsid w:val="00F800F5"/>
    <w:rsid w:val="00F8018A"/>
    <w:rsid w:val="00F801F1"/>
    <w:rsid w:val="00F812DD"/>
    <w:rsid w:val="00F81B0E"/>
    <w:rsid w:val="00F81B26"/>
    <w:rsid w:val="00F81BA2"/>
    <w:rsid w:val="00F82175"/>
    <w:rsid w:val="00F82BDE"/>
    <w:rsid w:val="00F82C5D"/>
    <w:rsid w:val="00F82F38"/>
    <w:rsid w:val="00F83261"/>
    <w:rsid w:val="00F83536"/>
    <w:rsid w:val="00F83DD0"/>
    <w:rsid w:val="00F83EE5"/>
    <w:rsid w:val="00F83F19"/>
    <w:rsid w:val="00F843CF"/>
    <w:rsid w:val="00F8447C"/>
    <w:rsid w:val="00F846CC"/>
    <w:rsid w:val="00F84710"/>
    <w:rsid w:val="00F8492C"/>
    <w:rsid w:val="00F849CE"/>
    <w:rsid w:val="00F84F33"/>
    <w:rsid w:val="00F84FD7"/>
    <w:rsid w:val="00F854B8"/>
    <w:rsid w:val="00F85544"/>
    <w:rsid w:val="00F85AB6"/>
    <w:rsid w:val="00F85E2A"/>
    <w:rsid w:val="00F86CCD"/>
    <w:rsid w:val="00F875FB"/>
    <w:rsid w:val="00F87D04"/>
    <w:rsid w:val="00F90AAF"/>
    <w:rsid w:val="00F90FD5"/>
    <w:rsid w:val="00F910C3"/>
    <w:rsid w:val="00F9124F"/>
    <w:rsid w:val="00F913C4"/>
    <w:rsid w:val="00F91887"/>
    <w:rsid w:val="00F91C38"/>
    <w:rsid w:val="00F91F37"/>
    <w:rsid w:val="00F91F7D"/>
    <w:rsid w:val="00F9249C"/>
    <w:rsid w:val="00F9258C"/>
    <w:rsid w:val="00F926D9"/>
    <w:rsid w:val="00F92710"/>
    <w:rsid w:val="00F92E2C"/>
    <w:rsid w:val="00F93CAE"/>
    <w:rsid w:val="00F93DCF"/>
    <w:rsid w:val="00F940F4"/>
    <w:rsid w:val="00F94351"/>
    <w:rsid w:val="00F94F7A"/>
    <w:rsid w:val="00F95476"/>
    <w:rsid w:val="00F95663"/>
    <w:rsid w:val="00F95DEE"/>
    <w:rsid w:val="00F95ECF"/>
    <w:rsid w:val="00F96F04"/>
    <w:rsid w:val="00F9736F"/>
    <w:rsid w:val="00F974B7"/>
    <w:rsid w:val="00F974BA"/>
    <w:rsid w:val="00F978B9"/>
    <w:rsid w:val="00F97C49"/>
    <w:rsid w:val="00F97EB8"/>
    <w:rsid w:val="00FA0CA8"/>
    <w:rsid w:val="00FA103B"/>
    <w:rsid w:val="00FA157B"/>
    <w:rsid w:val="00FA1E1B"/>
    <w:rsid w:val="00FA1F56"/>
    <w:rsid w:val="00FA230D"/>
    <w:rsid w:val="00FA2ACF"/>
    <w:rsid w:val="00FA2EF7"/>
    <w:rsid w:val="00FA3A15"/>
    <w:rsid w:val="00FA3EF0"/>
    <w:rsid w:val="00FA494B"/>
    <w:rsid w:val="00FA4B46"/>
    <w:rsid w:val="00FA4C95"/>
    <w:rsid w:val="00FA555D"/>
    <w:rsid w:val="00FA5BF7"/>
    <w:rsid w:val="00FA5FA6"/>
    <w:rsid w:val="00FA68D2"/>
    <w:rsid w:val="00FA6C1C"/>
    <w:rsid w:val="00FA6CA9"/>
    <w:rsid w:val="00FA7054"/>
    <w:rsid w:val="00FA72E2"/>
    <w:rsid w:val="00FA7684"/>
    <w:rsid w:val="00FB00F7"/>
    <w:rsid w:val="00FB01A3"/>
    <w:rsid w:val="00FB0EA1"/>
    <w:rsid w:val="00FB0F0D"/>
    <w:rsid w:val="00FB1B91"/>
    <w:rsid w:val="00FB219D"/>
    <w:rsid w:val="00FB2700"/>
    <w:rsid w:val="00FB273D"/>
    <w:rsid w:val="00FB27C5"/>
    <w:rsid w:val="00FB2B1C"/>
    <w:rsid w:val="00FB2DBB"/>
    <w:rsid w:val="00FB2F86"/>
    <w:rsid w:val="00FB32DB"/>
    <w:rsid w:val="00FB3638"/>
    <w:rsid w:val="00FB37D8"/>
    <w:rsid w:val="00FB3A3D"/>
    <w:rsid w:val="00FB3A8E"/>
    <w:rsid w:val="00FB3C0F"/>
    <w:rsid w:val="00FB42E3"/>
    <w:rsid w:val="00FB46B4"/>
    <w:rsid w:val="00FB52E0"/>
    <w:rsid w:val="00FB5436"/>
    <w:rsid w:val="00FB566B"/>
    <w:rsid w:val="00FB5699"/>
    <w:rsid w:val="00FB5701"/>
    <w:rsid w:val="00FB5EF0"/>
    <w:rsid w:val="00FB6146"/>
    <w:rsid w:val="00FB6721"/>
    <w:rsid w:val="00FB6942"/>
    <w:rsid w:val="00FB6A3C"/>
    <w:rsid w:val="00FB6B2C"/>
    <w:rsid w:val="00FB7317"/>
    <w:rsid w:val="00FB765C"/>
    <w:rsid w:val="00FB7A48"/>
    <w:rsid w:val="00FB7F93"/>
    <w:rsid w:val="00FC0512"/>
    <w:rsid w:val="00FC087F"/>
    <w:rsid w:val="00FC096B"/>
    <w:rsid w:val="00FC0F76"/>
    <w:rsid w:val="00FC133E"/>
    <w:rsid w:val="00FC13EB"/>
    <w:rsid w:val="00FC15AE"/>
    <w:rsid w:val="00FC1D74"/>
    <w:rsid w:val="00FC1EC0"/>
    <w:rsid w:val="00FC1F3B"/>
    <w:rsid w:val="00FC2273"/>
    <w:rsid w:val="00FC2653"/>
    <w:rsid w:val="00FC2917"/>
    <w:rsid w:val="00FC2BAF"/>
    <w:rsid w:val="00FC2FC3"/>
    <w:rsid w:val="00FC33F2"/>
    <w:rsid w:val="00FC363C"/>
    <w:rsid w:val="00FC379D"/>
    <w:rsid w:val="00FC3850"/>
    <w:rsid w:val="00FC3F99"/>
    <w:rsid w:val="00FC4264"/>
    <w:rsid w:val="00FC4A83"/>
    <w:rsid w:val="00FC4ABE"/>
    <w:rsid w:val="00FC51BA"/>
    <w:rsid w:val="00FC548B"/>
    <w:rsid w:val="00FC5F6F"/>
    <w:rsid w:val="00FC6633"/>
    <w:rsid w:val="00FC6A3B"/>
    <w:rsid w:val="00FC70D6"/>
    <w:rsid w:val="00FC72AC"/>
    <w:rsid w:val="00FC72C4"/>
    <w:rsid w:val="00FC7479"/>
    <w:rsid w:val="00FC75CF"/>
    <w:rsid w:val="00FC77E9"/>
    <w:rsid w:val="00FC799C"/>
    <w:rsid w:val="00FD176F"/>
    <w:rsid w:val="00FD196E"/>
    <w:rsid w:val="00FD1AE7"/>
    <w:rsid w:val="00FD1FBF"/>
    <w:rsid w:val="00FD2196"/>
    <w:rsid w:val="00FD35C2"/>
    <w:rsid w:val="00FD3A66"/>
    <w:rsid w:val="00FD3D91"/>
    <w:rsid w:val="00FD430B"/>
    <w:rsid w:val="00FD4494"/>
    <w:rsid w:val="00FD4551"/>
    <w:rsid w:val="00FD488F"/>
    <w:rsid w:val="00FD4B79"/>
    <w:rsid w:val="00FD5150"/>
    <w:rsid w:val="00FD529C"/>
    <w:rsid w:val="00FD5460"/>
    <w:rsid w:val="00FD5AC4"/>
    <w:rsid w:val="00FD5F4A"/>
    <w:rsid w:val="00FD693D"/>
    <w:rsid w:val="00FD6A82"/>
    <w:rsid w:val="00FD6E6C"/>
    <w:rsid w:val="00FD7011"/>
    <w:rsid w:val="00FD7039"/>
    <w:rsid w:val="00FD74AC"/>
    <w:rsid w:val="00FD7526"/>
    <w:rsid w:val="00FD7532"/>
    <w:rsid w:val="00FD7AAF"/>
    <w:rsid w:val="00FD7D99"/>
    <w:rsid w:val="00FD7F9D"/>
    <w:rsid w:val="00FE0464"/>
    <w:rsid w:val="00FE203B"/>
    <w:rsid w:val="00FE220C"/>
    <w:rsid w:val="00FE3651"/>
    <w:rsid w:val="00FE381B"/>
    <w:rsid w:val="00FE47CB"/>
    <w:rsid w:val="00FE4B69"/>
    <w:rsid w:val="00FE4F4B"/>
    <w:rsid w:val="00FE4F85"/>
    <w:rsid w:val="00FE52BF"/>
    <w:rsid w:val="00FE5626"/>
    <w:rsid w:val="00FE5A62"/>
    <w:rsid w:val="00FE5A6B"/>
    <w:rsid w:val="00FE64B5"/>
    <w:rsid w:val="00FE71B7"/>
    <w:rsid w:val="00FE7698"/>
    <w:rsid w:val="00FF026D"/>
    <w:rsid w:val="00FF0436"/>
    <w:rsid w:val="00FF1562"/>
    <w:rsid w:val="00FF1819"/>
    <w:rsid w:val="00FF2168"/>
    <w:rsid w:val="00FF294D"/>
    <w:rsid w:val="00FF2961"/>
    <w:rsid w:val="00FF29FB"/>
    <w:rsid w:val="00FF3026"/>
    <w:rsid w:val="00FF311F"/>
    <w:rsid w:val="00FF34CB"/>
    <w:rsid w:val="00FF3947"/>
    <w:rsid w:val="00FF3A43"/>
    <w:rsid w:val="00FF3B96"/>
    <w:rsid w:val="00FF3E6F"/>
    <w:rsid w:val="00FF3F4B"/>
    <w:rsid w:val="00FF4432"/>
    <w:rsid w:val="00FF4604"/>
    <w:rsid w:val="00FF4721"/>
    <w:rsid w:val="00FF4EAE"/>
    <w:rsid w:val="00FF515B"/>
    <w:rsid w:val="00FF58AF"/>
    <w:rsid w:val="00FF5C7B"/>
    <w:rsid w:val="00FF5D9F"/>
    <w:rsid w:val="00FF5F8B"/>
    <w:rsid w:val="00FF625F"/>
    <w:rsid w:val="00FF6443"/>
    <w:rsid w:val="00FF66CE"/>
    <w:rsid w:val="00FF66F1"/>
    <w:rsid w:val="00FF6818"/>
    <w:rsid w:val="00FF698B"/>
    <w:rsid w:val="00FF6BEC"/>
    <w:rsid w:val="00FF6D5A"/>
    <w:rsid w:val="00FF6EC9"/>
    <w:rsid w:val="00FF71D7"/>
    <w:rsid w:val="00FF74CE"/>
    <w:rsid w:val="00FF7981"/>
    <w:rsid w:val="0100C73C"/>
    <w:rsid w:val="01068A92"/>
    <w:rsid w:val="010E4932"/>
    <w:rsid w:val="010ECCB3"/>
    <w:rsid w:val="01115D93"/>
    <w:rsid w:val="0115B4D0"/>
    <w:rsid w:val="0117C26E"/>
    <w:rsid w:val="01187F14"/>
    <w:rsid w:val="0130A2EA"/>
    <w:rsid w:val="013D5ECB"/>
    <w:rsid w:val="01418F13"/>
    <w:rsid w:val="0143CDD8"/>
    <w:rsid w:val="014840B1"/>
    <w:rsid w:val="014A24C7"/>
    <w:rsid w:val="01502806"/>
    <w:rsid w:val="01502BEC"/>
    <w:rsid w:val="016DAFBF"/>
    <w:rsid w:val="017AF542"/>
    <w:rsid w:val="017D9E0C"/>
    <w:rsid w:val="018771BB"/>
    <w:rsid w:val="018D369A"/>
    <w:rsid w:val="0198529F"/>
    <w:rsid w:val="01B37403"/>
    <w:rsid w:val="01B4B09F"/>
    <w:rsid w:val="01B7C36B"/>
    <w:rsid w:val="01B851BA"/>
    <w:rsid w:val="01D161DD"/>
    <w:rsid w:val="01D52D55"/>
    <w:rsid w:val="01E14E9E"/>
    <w:rsid w:val="01E2C75D"/>
    <w:rsid w:val="01E5F2EB"/>
    <w:rsid w:val="01EA2069"/>
    <w:rsid w:val="01ED24C8"/>
    <w:rsid w:val="02104A88"/>
    <w:rsid w:val="022143D3"/>
    <w:rsid w:val="0223BFBE"/>
    <w:rsid w:val="02277FE3"/>
    <w:rsid w:val="022F249F"/>
    <w:rsid w:val="02395FBE"/>
    <w:rsid w:val="023B95F4"/>
    <w:rsid w:val="025658D6"/>
    <w:rsid w:val="0256C0D2"/>
    <w:rsid w:val="0258240A"/>
    <w:rsid w:val="0269C28A"/>
    <w:rsid w:val="0270046A"/>
    <w:rsid w:val="0275F19E"/>
    <w:rsid w:val="0291668A"/>
    <w:rsid w:val="02A30675"/>
    <w:rsid w:val="02AF5303"/>
    <w:rsid w:val="02C3E490"/>
    <w:rsid w:val="02C51098"/>
    <w:rsid w:val="02C85F6D"/>
    <w:rsid w:val="02CCB08E"/>
    <w:rsid w:val="02CD5AD2"/>
    <w:rsid w:val="02D3DDBE"/>
    <w:rsid w:val="02D586C4"/>
    <w:rsid w:val="02DD7B29"/>
    <w:rsid w:val="02E0C022"/>
    <w:rsid w:val="02F0FD03"/>
    <w:rsid w:val="02FEEC1C"/>
    <w:rsid w:val="03016791"/>
    <w:rsid w:val="030756A6"/>
    <w:rsid w:val="030C9739"/>
    <w:rsid w:val="032BA475"/>
    <w:rsid w:val="033390B6"/>
    <w:rsid w:val="033797D8"/>
    <w:rsid w:val="0338A5AD"/>
    <w:rsid w:val="03415850"/>
    <w:rsid w:val="034EAD98"/>
    <w:rsid w:val="034F2DB3"/>
    <w:rsid w:val="035795F6"/>
    <w:rsid w:val="035870A0"/>
    <w:rsid w:val="035AB1D4"/>
    <w:rsid w:val="035E769D"/>
    <w:rsid w:val="03621797"/>
    <w:rsid w:val="036C2274"/>
    <w:rsid w:val="0377247F"/>
    <w:rsid w:val="038BCBA9"/>
    <w:rsid w:val="038C3BE7"/>
    <w:rsid w:val="038E05F2"/>
    <w:rsid w:val="038EE7ED"/>
    <w:rsid w:val="039B4DCC"/>
    <w:rsid w:val="03A35D5B"/>
    <w:rsid w:val="03AB12E7"/>
    <w:rsid w:val="03ADFDCA"/>
    <w:rsid w:val="03AE3E33"/>
    <w:rsid w:val="03AE98E5"/>
    <w:rsid w:val="03C7A755"/>
    <w:rsid w:val="03E6E337"/>
    <w:rsid w:val="03EB0C60"/>
    <w:rsid w:val="04058A59"/>
    <w:rsid w:val="040595B6"/>
    <w:rsid w:val="04069D20"/>
    <w:rsid w:val="040BEAC2"/>
    <w:rsid w:val="040EAA6E"/>
    <w:rsid w:val="040F4C5B"/>
    <w:rsid w:val="0427AAA2"/>
    <w:rsid w:val="042971DF"/>
    <w:rsid w:val="04306EC6"/>
    <w:rsid w:val="043DE273"/>
    <w:rsid w:val="04455406"/>
    <w:rsid w:val="045A852C"/>
    <w:rsid w:val="04669F84"/>
    <w:rsid w:val="047D1C5A"/>
    <w:rsid w:val="047EEB9D"/>
    <w:rsid w:val="0482F413"/>
    <w:rsid w:val="04866B9C"/>
    <w:rsid w:val="0487010D"/>
    <w:rsid w:val="04871E36"/>
    <w:rsid w:val="0488FDD8"/>
    <w:rsid w:val="04A743B0"/>
    <w:rsid w:val="04B3A8C5"/>
    <w:rsid w:val="04BE9641"/>
    <w:rsid w:val="04D6AF33"/>
    <w:rsid w:val="04DB2CF2"/>
    <w:rsid w:val="04DBCF9E"/>
    <w:rsid w:val="04F3A95D"/>
    <w:rsid w:val="04F6211D"/>
    <w:rsid w:val="04FB4B68"/>
    <w:rsid w:val="04FF6364"/>
    <w:rsid w:val="05090B3B"/>
    <w:rsid w:val="050AC550"/>
    <w:rsid w:val="0515D1D3"/>
    <w:rsid w:val="051EF9B8"/>
    <w:rsid w:val="052B9183"/>
    <w:rsid w:val="052FD2A5"/>
    <w:rsid w:val="053075DB"/>
    <w:rsid w:val="05316D7B"/>
    <w:rsid w:val="0532E2A9"/>
    <w:rsid w:val="0537EB81"/>
    <w:rsid w:val="05451B18"/>
    <w:rsid w:val="05452432"/>
    <w:rsid w:val="0551B600"/>
    <w:rsid w:val="0556E9C8"/>
    <w:rsid w:val="055BE0B8"/>
    <w:rsid w:val="0567DB76"/>
    <w:rsid w:val="0570C610"/>
    <w:rsid w:val="05768C74"/>
    <w:rsid w:val="05773824"/>
    <w:rsid w:val="057A3890"/>
    <w:rsid w:val="057DF198"/>
    <w:rsid w:val="0581F37F"/>
    <w:rsid w:val="0588567F"/>
    <w:rsid w:val="0588D7B3"/>
    <w:rsid w:val="058FF157"/>
    <w:rsid w:val="0593FA2D"/>
    <w:rsid w:val="0597FF0D"/>
    <w:rsid w:val="059BD714"/>
    <w:rsid w:val="05A542C9"/>
    <w:rsid w:val="05AB8D0D"/>
    <w:rsid w:val="05AD4C27"/>
    <w:rsid w:val="05AEF29D"/>
    <w:rsid w:val="05B14D39"/>
    <w:rsid w:val="05BF7A9F"/>
    <w:rsid w:val="05C1313A"/>
    <w:rsid w:val="05C17F92"/>
    <w:rsid w:val="05C26500"/>
    <w:rsid w:val="05C51AB1"/>
    <w:rsid w:val="05C59B45"/>
    <w:rsid w:val="05D78571"/>
    <w:rsid w:val="05DFD32A"/>
    <w:rsid w:val="05E038C6"/>
    <w:rsid w:val="05E8CB12"/>
    <w:rsid w:val="05EA719E"/>
    <w:rsid w:val="05F4A7BC"/>
    <w:rsid w:val="05FA52B9"/>
    <w:rsid w:val="06010C0A"/>
    <w:rsid w:val="06077A49"/>
    <w:rsid w:val="061FC6F9"/>
    <w:rsid w:val="0629B8A3"/>
    <w:rsid w:val="06335CFA"/>
    <w:rsid w:val="063B771E"/>
    <w:rsid w:val="063E3581"/>
    <w:rsid w:val="063E54A7"/>
    <w:rsid w:val="064A7073"/>
    <w:rsid w:val="064AB2BC"/>
    <w:rsid w:val="0653AC8D"/>
    <w:rsid w:val="066394AC"/>
    <w:rsid w:val="066949C8"/>
    <w:rsid w:val="0674D76A"/>
    <w:rsid w:val="0677D3F9"/>
    <w:rsid w:val="068120A0"/>
    <w:rsid w:val="069ED034"/>
    <w:rsid w:val="06A5CCF5"/>
    <w:rsid w:val="06A70AB1"/>
    <w:rsid w:val="06A8C9BD"/>
    <w:rsid w:val="06B21483"/>
    <w:rsid w:val="06B39C1B"/>
    <w:rsid w:val="06B5C432"/>
    <w:rsid w:val="06BB0960"/>
    <w:rsid w:val="06C0EDDF"/>
    <w:rsid w:val="06C16CC0"/>
    <w:rsid w:val="06C7A7CD"/>
    <w:rsid w:val="06CDF240"/>
    <w:rsid w:val="06D19926"/>
    <w:rsid w:val="06D9AEB7"/>
    <w:rsid w:val="06DC577B"/>
    <w:rsid w:val="06E06C09"/>
    <w:rsid w:val="06E454F9"/>
    <w:rsid w:val="06EAACA0"/>
    <w:rsid w:val="06EB6252"/>
    <w:rsid w:val="06EDCC1A"/>
    <w:rsid w:val="06EFCDD4"/>
    <w:rsid w:val="07059AAA"/>
    <w:rsid w:val="0706ABD8"/>
    <w:rsid w:val="0706F1D9"/>
    <w:rsid w:val="070B0877"/>
    <w:rsid w:val="07215C35"/>
    <w:rsid w:val="07260942"/>
    <w:rsid w:val="072BE67F"/>
    <w:rsid w:val="07375AD8"/>
    <w:rsid w:val="0738557A"/>
    <w:rsid w:val="07405326"/>
    <w:rsid w:val="07457C45"/>
    <w:rsid w:val="074BD7E0"/>
    <w:rsid w:val="074E253F"/>
    <w:rsid w:val="074FC951"/>
    <w:rsid w:val="07520A97"/>
    <w:rsid w:val="0752D608"/>
    <w:rsid w:val="075337BC"/>
    <w:rsid w:val="07547DEF"/>
    <w:rsid w:val="07560CE2"/>
    <w:rsid w:val="075A39F2"/>
    <w:rsid w:val="075AA457"/>
    <w:rsid w:val="075C2B21"/>
    <w:rsid w:val="075FC7BE"/>
    <w:rsid w:val="07618882"/>
    <w:rsid w:val="07750F1B"/>
    <w:rsid w:val="077582E0"/>
    <w:rsid w:val="078080FC"/>
    <w:rsid w:val="07868130"/>
    <w:rsid w:val="07929E89"/>
    <w:rsid w:val="07976D3C"/>
    <w:rsid w:val="079A78AD"/>
    <w:rsid w:val="079D265C"/>
    <w:rsid w:val="079F1A51"/>
    <w:rsid w:val="07A7A947"/>
    <w:rsid w:val="07A876FC"/>
    <w:rsid w:val="07AAFE47"/>
    <w:rsid w:val="07ACFE9C"/>
    <w:rsid w:val="07B140D6"/>
    <w:rsid w:val="07B3BA31"/>
    <w:rsid w:val="07B85714"/>
    <w:rsid w:val="07C0C042"/>
    <w:rsid w:val="07C2898B"/>
    <w:rsid w:val="07C28AA1"/>
    <w:rsid w:val="07D46DC7"/>
    <w:rsid w:val="07E6A169"/>
    <w:rsid w:val="07E7C429"/>
    <w:rsid w:val="08001F56"/>
    <w:rsid w:val="08034AA9"/>
    <w:rsid w:val="0814C5D5"/>
    <w:rsid w:val="0814E13D"/>
    <w:rsid w:val="082480C8"/>
    <w:rsid w:val="082CB3AD"/>
    <w:rsid w:val="082D1152"/>
    <w:rsid w:val="083384D6"/>
    <w:rsid w:val="0837178F"/>
    <w:rsid w:val="083E19F1"/>
    <w:rsid w:val="08486D90"/>
    <w:rsid w:val="084E5D5F"/>
    <w:rsid w:val="085224D6"/>
    <w:rsid w:val="08530E07"/>
    <w:rsid w:val="08602C5E"/>
    <w:rsid w:val="086A07DF"/>
    <w:rsid w:val="08735BE8"/>
    <w:rsid w:val="08794665"/>
    <w:rsid w:val="087E238A"/>
    <w:rsid w:val="087E59C1"/>
    <w:rsid w:val="0880234C"/>
    <w:rsid w:val="0898A45A"/>
    <w:rsid w:val="08A530DB"/>
    <w:rsid w:val="08A796FB"/>
    <w:rsid w:val="08B5AEC3"/>
    <w:rsid w:val="08BC11E6"/>
    <w:rsid w:val="08BC4C84"/>
    <w:rsid w:val="08C016AD"/>
    <w:rsid w:val="08D7FAE1"/>
    <w:rsid w:val="08D8D38A"/>
    <w:rsid w:val="08DC6018"/>
    <w:rsid w:val="08DE7409"/>
    <w:rsid w:val="08E26ECE"/>
    <w:rsid w:val="08EFC644"/>
    <w:rsid w:val="08F071A3"/>
    <w:rsid w:val="08F65B59"/>
    <w:rsid w:val="09049920"/>
    <w:rsid w:val="0904EC17"/>
    <w:rsid w:val="090EEBFD"/>
    <w:rsid w:val="091360EB"/>
    <w:rsid w:val="09166B35"/>
    <w:rsid w:val="091B020D"/>
    <w:rsid w:val="0921ADCE"/>
    <w:rsid w:val="092588D1"/>
    <w:rsid w:val="0927F38F"/>
    <w:rsid w:val="0933E04F"/>
    <w:rsid w:val="0946D411"/>
    <w:rsid w:val="0947A838"/>
    <w:rsid w:val="094E5245"/>
    <w:rsid w:val="0953535A"/>
    <w:rsid w:val="0955537A"/>
    <w:rsid w:val="09603F7A"/>
    <w:rsid w:val="0967096F"/>
    <w:rsid w:val="096B0CA6"/>
    <w:rsid w:val="096BB27A"/>
    <w:rsid w:val="097C708D"/>
    <w:rsid w:val="097CD02E"/>
    <w:rsid w:val="09825128"/>
    <w:rsid w:val="09829B23"/>
    <w:rsid w:val="0982EEB6"/>
    <w:rsid w:val="0996600F"/>
    <w:rsid w:val="0999752B"/>
    <w:rsid w:val="099AB0AC"/>
    <w:rsid w:val="099BA7A2"/>
    <w:rsid w:val="099E7A18"/>
    <w:rsid w:val="09AB1EA8"/>
    <w:rsid w:val="09B0A59D"/>
    <w:rsid w:val="09B2F730"/>
    <w:rsid w:val="09BDE31F"/>
    <w:rsid w:val="09BE6EDF"/>
    <w:rsid w:val="09C101C2"/>
    <w:rsid w:val="09C46971"/>
    <w:rsid w:val="09CC550A"/>
    <w:rsid w:val="09D2F15C"/>
    <w:rsid w:val="09D89469"/>
    <w:rsid w:val="09DF8E5A"/>
    <w:rsid w:val="09E70036"/>
    <w:rsid w:val="09F5D05B"/>
    <w:rsid w:val="09F6D916"/>
    <w:rsid w:val="09F9F696"/>
    <w:rsid w:val="09F9FE59"/>
    <w:rsid w:val="09FBE4A5"/>
    <w:rsid w:val="0A0049A0"/>
    <w:rsid w:val="0A0919E7"/>
    <w:rsid w:val="0A0AF418"/>
    <w:rsid w:val="0A14416D"/>
    <w:rsid w:val="0A15EF3E"/>
    <w:rsid w:val="0A247326"/>
    <w:rsid w:val="0A2C5EE1"/>
    <w:rsid w:val="0A33AB99"/>
    <w:rsid w:val="0A40012C"/>
    <w:rsid w:val="0A564CBC"/>
    <w:rsid w:val="0A6761B4"/>
    <w:rsid w:val="0A67643E"/>
    <w:rsid w:val="0A6BB9C2"/>
    <w:rsid w:val="0A833CB2"/>
    <w:rsid w:val="0A857DD6"/>
    <w:rsid w:val="0A86E148"/>
    <w:rsid w:val="0A95F8E4"/>
    <w:rsid w:val="0AA637EE"/>
    <w:rsid w:val="0AAAE2A8"/>
    <w:rsid w:val="0AB801EF"/>
    <w:rsid w:val="0ABC12DE"/>
    <w:rsid w:val="0ABCB054"/>
    <w:rsid w:val="0ABE19D4"/>
    <w:rsid w:val="0AC5E6FA"/>
    <w:rsid w:val="0AC8DC14"/>
    <w:rsid w:val="0ACAAA29"/>
    <w:rsid w:val="0AD92059"/>
    <w:rsid w:val="0ADDCD03"/>
    <w:rsid w:val="0AE11385"/>
    <w:rsid w:val="0AF0E584"/>
    <w:rsid w:val="0AFD6F00"/>
    <w:rsid w:val="0B0E7CE4"/>
    <w:rsid w:val="0B129B0D"/>
    <w:rsid w:val="0B1A5256"/>
    <w:rsid w:val="0B1FB668"/>
    <w:rsid w:val="0B2125DA"/>
    <w:rsid w:val="0B2B1428"/>
    <w:rsid w:val="0B3F776C"/>
    <w:rsid w:val="0B3FCFB8"/>
    <w:rsid w:val="0B480F6C"/>
    <w:rsid w:val="0B55C5D2"/>
    <w:rsid w:val="0B5C58BE"/>
    <w:rsid w:val="0B62449C"/>
    <w:rsid w:val="0B636BF7"/>
    <w:rsid w:val="0B6FD1D3"/>
    <w:rsid w:val="0B836706"/>
    <w:rsid w:val="0B92BA91"/>
    <w:rsid w:val="0BA09A9F"/>
    <w:rsid w:val="0BA52A2D"/>
    <w:rsid w:val="0BAE3CA7"/>
    <w:rsid w:val="0BBDDD4C"/>
    <w:rsid w:val="0BCB5A65"/>
    <w:rsid w:val="0BCD8373"/>
    <w:rsid w:val="0BD3D339"/>
    <w:rsid w:val="0BD5F23E"/>
    <w:rsid w:val="0BD6DB96"/>
    <w:rsid w:val="0BD95EF8"/>
    <w:rsid w:val="0BDF7B99"/>
    <w:rsid w:val="0BE9E0B9"/>
    <w:rsid w:val="0BEC346C"/>
    <w:rsid w:val="0BF0E8F9"/>
    <w:rsid w:val="0BF4E900"/>
    <w:rsid w:val="0BFD8F80"/>
    <w:rsid w:val="0C135EB4"/>
    <w:rsid w:val="0C1C2E25"/>
    <w:rsid w:val="0C1DBDFB"/>
    <w:rsid w:val="0C1F85CC"/>
    <w:rsid w:val="0C2345B3"/>
    <w:rsid w:val="0C2689C8"/>
    <w:rsid w:val="0C2E11F4"/>
    <w:rsid w:val="0C2F8A15"/>
    <w:rsid w:val="0C421C19"/>
    <w:rsid w:val="0C47C004"/>
    <w:rsid w:val="0C49F39B"/>
    <w:rsid w:val="0C58BD28"/>
    <w:rsid w:val="0C5EB736"/>
    <w:rsid w:val="0C606070"/>
    <w:rsid w:val="0C618921"/>
    <w:rsid w:val="0C6C1F68"/>
    <w:rsid w:val="0C7D48C0"/>
    <w:rsid w:val="0C7EC7CB"/>
    <w:rsid w:val="0C9ED4B5"/>
    <w:rsid w:val="0CA044D4"/>
    <w:rsid w:val="0CA3125C"/>
    <w:rsid w:val="0CAF83FE"/>
    <w:rsid w:val="0CBFD4AB"/>
    <w:rsid w:val="0CC5D862"/>
    <w:rsid w:val="0CD1517F"/>
    <w:rsid w:val="0CDA677B"/>
    <w:rsid w:val="0CE3524C"/>
    <w:rsid w:val="0CF202D7"/>
    <w:rsid w:val="0CF85452"/>
    <w:rsid w:val="0CF9DB0C"/>
    <w:rsid w:val="0CFB28F1"/>
    <w:rsid w:val="0D0E27AF"/>
    <w:rsid w:val="0D0EDBEE"/>
    <w:rsid w:val="0D1399BC"/>
    <w:rsid w:val="0D1D621D"/>
    <w:rsid w:val="0D2183D1"/>
    <w:rsid w:val="0D2392F7"/>
    <w:rsid w:val="0D285AE5"/>
    <w:rsid w:val="0D299387"/>
    <w:rsid w:val="0D2BFAEA"/>
    <w:rsid w:val="0D303303"/>
    <w:rsid w:val="0D37282C"/>
    <w:rsid w:val="0D39EE87"/>
    <w:rsid w:val="0D3D0C3C"/>
    <w:rsid w:val="0D642705"/>
    <w:rsid w:val="0D72E882"/>
    <w:rsid w:val="0D7AF1D3"/>
    <w:rsid w:val="0D8206E5"/>
    <w:rsid w:val="0D822008"/>
    <w:rsid w:val="0D822F70"/>
    <w:rsid w:val="0D85D22F"/>
    <w:rsid w:val="0D8816B3"/>
    <w:rsid w:val="0D919AC8"/>
    <w:rsid w:val="0D981F7A"/>
    <w:rsid w:val="0D9AE4DD"/>
    <w:rsid w:val="0DA05378"/>
    <w:rsid w:val="0DAD17AA"/>
    <w:rsid w:val="0DC99535"/>
    <w:rsid w:val="0DCA139E"/>
    <w:rsid w:val="0DD32DEC"/>
    <w:rsid w:val="0DD3AA98"/>
    <w:rsid w:val="0DDF70EB"/>
    <w:rsid w:val="0DE2060B"/>
    <w:rsid w:val="0DEB0F0A"/>
    <w:rsid w:val="0DF21464"/>
    <w:rsid w:val="0DF22051"/>
    <w:rsid w:val="0DF471E6"/>
    <w:rsid w:val="0DF6998C"/>
    <w:rsid w:val="0E039674"/>
    <w:rsid w:val="0E073B0F"/>
    <w:rsid w:val="0E0821B1"/>
    <w:rsid w:val="0E0E9045"/>
    <w:rsid w:val="0E15AE46"/>
    <w:rsid w:val="0E1AFE75"/>
    <w:rsid w:val="0E1FD6E5"/>
    <w:rsid w:val="0E2312E8"/>
    <w:rsid w:val="0E23B9F8"/>
    <w:rsid w:val="0E280E91"/>
    <w:rsid w:val="0E29F808"/>
    <w:rsid w:val="0E3D9AE1"/>
    <w:rsid w:val="0E3FE3C0"/>
    <w:rsid w:val="0E402876"/>
    <w:rsid w:val="0E4C3E1F"/>
    <w:rsid w:val="0E52C791"/>
    <w:rsid w:val="0E56A43F"/>
    <w:rsid w:val="0E57593C"/>
    <w:rsid w:val="0E6EBE20"/>
    <w:rsid w:val="0E711902"/>
    <w:rsid w:val="0E764E67"/>
    <w:rsid w:val="0E7C3552"/>
    <w:rsid w:val="0E7E6123"/>
    <w:rsid w:val="0E8B6C92"/>
    <w:rsid w:val="0E8CF048"/>
    <w:rsid w:val="0E935C64"/>
    <w:rsid w:val="0E9DF7CE"/>
    <w:rsid w:val="0E9E2581"/>
    <w:rsid w:val="0EA90E00"/>
    <w:rsid w:val="0EAE2A78"/>
    <w:rsid w:val="0EB57ECB"/>
    <w:rsid w:val="0EBF4F7B"/>
    <w:rsid w:val="0EC773D3"/>
    <w:rsid w:val="0EDE1B26"/>
    <w:rsid w:val="0EE29E08"/>
    <w:rsid w:val="0EE31276"/>
    <w:rsid w:val="0EEB400E"/>
    <w:rsid w:val="0EF01BD6"/>
    <w:rsid w:val="0EF743E4"/>
    <w:rsid w:val="0EFB484B"/>
    <w:rsid w:val="0EFE8FEE"/>
    <w:rsid w:val="0F011E31"/>
    <w:rsid w:val="0F04DC9B"/>
    <w:rsid w:val="0F11621E"/>
    <w:rsid w:val="0F1A7C15"/>
    <w:rsid w:val="0F264DE4"/>
    <w:rsid w:val="0F34E931"/>
    <w:rsid w:val="0F3942F0"/>
    <w:rsid w:val="0F408305"/>
    <w:rsid w:val="0F446848"/>
    <w:rsid w:val="0F6461BA"/>
    <w:rsid w:val="0F678B62"/>
    <w:rsid w:val="0F71559D"/>
    <w:rsid w:val="0F7C60C6"/>
    <w:rsid w:val="0F7E97D7"/>
    <w:rsid w:val="0F8565FE"/>
    <w:rsid w:val="0F85AE86"/>
    <w:rsid w:val="0F8C4C89"/>
    <w:rsid w:val="0F8C947B"/>
    <w:rsid w:val="0F9AFF7C"/>
    <w:rsid w:val="0FA75A92"/>
    <w:rsid w:val="0FAF8C24"/>
    <w:rsid w:val="0FB521A5"/>
    <w:rsid w:val="0FD8FC16"/>
    <w:rsid w:val="0FE75693"/>
    <w:rsid w:val="0FEBDAE0"/>
    <w:rsid w:val="0FFF147D"/>
    <w:rsid w:val="1002D4CD"/>
    <w:rsid w:val="100532C1"/>
    <w:rsid w:val="100A02F7"/>
    <w:rsid w:val="100A5416"/>
    <w:rsid w:val="100BA0C7"/>
    <w:rsid w:val="100D14D0"/>
    <w:rsid w:val="1018B92C"/>
    <w:rsid w:val="101D2C04"/>
    <w:rsid w:val="10230177"/>
    <w:rsid w:val="10270B28"/>
    <w:rsid w:val="102AB044"/>
    <w:rsid w:val="1037E3C8"/>
    <w:rsid w:val="1047C501"/>
    <w:rsid w:val="10549E5D"/>
    <w:rsid w:val="1059DDDF"/>
    <w:rsid w:val="1068A5EE"/>
    <w:rsid w:val="106CB09C"/>
    <w:rsid w:val="106FAA4B"/>
    <w:rsid w:val="107160E9"/>
    <w:rsid w:val="107D67B8"/>
    <w:rsid w:val="1080248D"/>
    <w:rsid w:val="10902F31"/>
    <w:rsid w:val="1090EA7F"/>
    <w:rsid w:val="1095C44B"/>
    <w:rsid w:val="1098C77E"/>
    <w:rsid w:val="109B6612"/>
    <w:rsid w:val="10AFD989"/>
    <w:rsid w:val="10BB358F"/>
    <w:rsid w:val="10D960FE"/>
    <w:rsid w:val="10E189E6"/>
    <w:rsid w:val="10F31316"/>
    <w:rsid w:val="10F5141B"/>
    <w:rsid w:val="10F8EA8F"/>
    <w:rsid w:val="10F9B2CD"/>
    <w:rsid w:val="110215CA"/>
    <w:rsid w:val="110965D1"/>
    <w:rsid w:val="110EF931"/>
    <w:rsid w:val="110F0285"/>
    <w:rsid w:val="11118283"/>
    <w:rsid w:val="11182499"/>
    <w:rsid w:val="1118DC4F"/>
    <w:rsid w:val="111BE9BE"/>
    <w:rsid w:val="111CEA96"/>
    <w:rsid w:val="113BA792"/>
    <w:rsid w:val="1143E5D3"/>
    <w:rsid w:val="114BE342"/>
    <w:rsid w:val="114DF745"/>
    <w:rsid w:val="116395FE"/>
    <w:rsid w:val="11657BD8"/>
    <w:rsid w:val="1165BBA0"/>
    <w:rsid w:val="116D0560"/>
    <w:rsid w:val="11730E9E"/>
    <w:rsid w:val="11769D78"/>
    <w:rsid w:val="1183766E"/>
    <w:rsid w:val="1189BCFC"/>
    <w:rsid w:val="11A9C174"/>
    <w:rsid w:val="11C836A7"/>
    <w:rsid w:val="11CBC320"/>
    <w:rsid w:val="11CDB2D6"/>
    <w:rsid w:val="11D786DD"/>
    <w:rsid w:val="11E9400C"/>
    <w:rsid w:val="11F9411A"/>
    <w:rsid w:val="12089569"/>
    <w:rsid w:val="1208B6CB"/>
    <w:rsid w:val="1213A01C"/>
    <w:rsid w:val="1217F46C"/>
    <w:rsid w:val="1242118D"/>
    <w:rsid w:val="1247756F"/>
    <w:rsid w:val="124AE227"/>
    <w:rsid w:val="12537773"/>
    <w:rsid w:val="12593A55"/>
    <w:rsid w:val="125C68C4"/>
    <w:rsid w:val="12606AB0"/>
    <w:rsid w:val="1260C314"/>
    <w:rsid w:val="1262DB4E"/>
    <w:rsid w:val="1279096A"/>
    <w:rsid w:val="127F312A"/>
    <w:rsid w:val="127FC361"/>
    <w:rsid w:val="1288F64E"/>
    <w:rsid w:val="1289C2F6"/>
    <w:rsid w:val="128B3DFA"/>
    <w:rsid w:val="12A63776"/>
    <w:rsid w:val="12A99FAB"/>
    <w:rsid w:val="12B5AADA"/>
    <w:rsid w:val="12B82DA7"/>
    <w:rsid w:val="12BEDE1E"/>
    <w:rsid w:val="12C05D05"/>
    <w:rsid w:val="12C83311"/>
    <w:rsid w:val="12C95DCF"/>
    <w:rsid w:val="12D9CA95"/>
    <w:rsid w:val="12DF12EA"/>
    <w:rsid w:val="12E35BB6"/>
    <w:rsid w:val="12E506CF"/>
    <w:rsid w:val="12EFF838"/>
    <w:rsid w:val="12F55E21"/>
    <w:rsid w:val="13018D64"/>
    <w:rsid w:val="13044A88"/>
    <w:rsid w:val="1304AA95"/>
    <w:rsid w:val="13099C4E"/>
    <w:rsid w:val="130D8494"/>
    <w:rsid w:val="130F4A4F"/>
    <w:rsid w:val="13115CB9"/>
    <w:rsid w:val="131E7093"/>
    <w:rsid w:val="1320F467"/>
    <w:rsid w:val="133023B3"/>
    <w:rsid w:val="13324238"/>
    <w:rsid w:val="13330F5F"/>
    <w:rsid w:val="1337A18E"/>
    <w:rsid w:val="133C958A"/>
    <w:rsid w:val="1345634F"/>
    <w:rsid w:val="134CE066"/>
    <w:rsid w:val="135146F7"/>
    <w:rsid w:val="1356BCAF"/>
    <w:rsid w:val="1367DD1E"/>
    <w:rsid w:val="13683817"/>
    <w:rsid w:val="1370BD1D"/>
    <w:rsid w:val="1383B185"/>
    <w:rsid w:val="138C9468"/>
    <w:rsid w:val="138CBDC2"/>
    <w:rsid w:val="13928AB7"/>
    <w:rsid w:val="139370DC"/>
    <w:rsid w:val="1399A361"/>
    <w:rsid w:val="139DD32B"/>
    <w:rsid w:val="139E8064"/>
    <w:rsid w:val="13A28BA5"/>
    <w:rsid w:val="13A846DC"/>
    <w:rsid w:val="13AB242D"/>
    <w:rsid w:val="13BD2AC7"/>
    <w:rsid w:val="13D3D81B"/>
    <w:rsid w:val="13D807E6"/>
    <w:rsid w:val="13D99EF1"/>
    <w:rsid w:val="13DCE71A"/>
    <w:rsid w:val="13DD7798"/>
    <w:rsid w:val="13E0F8C6"/>
    <w:rsid w:val="13E14EC1"/>
    <w:rsid w:val="13E15AB4"/>
    <w:rsid w:val="13E7543D"/>
    <w:rsid w:val="13E8FF7A"/>
    <w:rsid w:val="13FCF195"/>
    <w:rsid w:val="1405E543"/>
    <w:rsid w:val="140BC46D"/>
    <w:rsid w:val="140F074A"/>
    <w:rsid w:val="14117BB1"/>
    <w:rsid w:val="1424E836"/>
    <w:rsid w:val="1425BA9A"/>
    <w:rsid w:val="1432514E"/>
    <w:rsid w:val="1433AA31"/>
    <w:rsid w:val="1435ACC2"/>
    <w:rsid w:val="143ACA77"/>
    <w:rsid w:val="1442CB56"/>
    <w:rsid w:val="1457E5EE"/>
    <w:rsid w:val="14594664"/>
    <w:rsid w:val="145C3CA0"/>
    <w:rsid w:val="145E96F1"/>
    <w:rsid w:val="14622D73"/>
    <w:rsid w:val="1467E7CE"/>
    <w:rsid w:val="1476DF05"/>
    <w:rsid w:val="147FB1F9"/>
    <w:rsid w:val="148D73B9"/>
    <w:rsid w:val="14992381"/>
    <w:rsid w:val="14B2213A"/>
    <w:rsid w:val="14B5ED65"/>
    <w:rsid w:val="14C0D236"/>
    <w:rsid w:val="14C4F6AD"/>
    <w:rsid w:val="14C7D8BC"/>
    <w:rsid w:val="14E33BB2"/>
    <w:rsid w:val="14EA24BA"/>
    <w:rsid w:val="14EFFEC4"/>
    <w:rsid w:val="14F8E32F"/>
    <w:rsid w:val="14FE9C60"/>
    <w:rsid w:val="15028817"/>
    <w:rsid w:val="15051710"/>
    <w:rsid w:val="1512A076"/>
    <w:rsid w:val="151919BE"/>
    <w:rsid w:val="1535A991"/>
    <w:rsid w:val="1537AB6A"/>
    <w:rsid w:val="153F2F51"/>
    <w:rsid w:val="1557705D"/>
    <w:rsid w:val="155E093E"/>
    <w:rsid w:val="155E2439"/>
    <w:rsid w:val="15649E0E"/>
    <w:rsid w:val="1574BC0C"/>
    <w:rsid w:val="157D1883"/>
    <w:rsid w:val="158037E6"/>
    <w:rsid w:val="15803A12"/>
    <w:rsid w:val="15827D08"/>
    <w:rsid w:val="1583B4D5"/>
    <w:rsid w:val="1584363A"/>
    <w:rsid w:val="158776B8"/>
    <w:rsid w:val="15884855"/>
    <w:rsid w:val="158EEB80"/>
    <w:rsid w:val="15928E31"/>
    <w:rsid w:val="1595FB86"/>
    <w:rsid w:val="159A2AE7"/>
    <w:rsid w:val="15A5B825"/>
    <w:rsid w:val="15AE8BA6"/>
    <w:rsid w:val="15B0CBA3"/>
    <w:rsid w:val="15C1602A"/>
    <w:rsid w:val="15C4963C"/>
    <w:rsid w:val="15E29ED2"/>
    <w:rsid w:val="15E30962"/>
    <w:rsid w:val="15EC0EAF"/>
    <w:rsid w:val="15EDDD89"/>
    <w:rsid w:val="15EF7CEE"/>
    <w:rsid w:val="15F50EE8"/>
    <w:rsid w:val="1602F6E5"/>
    <w:rsid w:val="160FC2C5"/>
    <w:rsid w:val="161161EB"/>
    <w:rsid w:val="161D537A"/>
    <w:rsid w:val="162B8ED4"/>
    <w:rsid w:val="16300C1B"/>
    <w:rsid w:val="1630B94C"/>
    <w:rsid w:val="163A2DA8"/>
    <w:rsid w:val="163D15FA"/>
    <w:rsid w:val="16410347"/>
    <w:rsid w:val="1655CF8D"/>
    <w:rsid w:val="165803A7"/>
    <w:rsid w:val="166234E0"/>
    <w:rsid w:val="1667B180"/>
    <w:rsid w:val="166CBA0F"/>
    <w:rsid w:val="167E0F3E"/>
    <w:rsid w:val="168500C2"/>
    <w:rsid w:val="16876012"/>
    <w:rsid w:val="168EB450"/>
    <w:rsid w:val="1697C8EA"/>
    <w:rsid w:val="169D059B"/>
    <w:rsid w:val="16A02938"/>
    <w:rsid w:val="16A2C442"/>
    <w:rsid w:val="16AC5EB9"/>
    <w:rsid w:val="16AE8806"/>
    <w:rsid w:val="16B38994"/>
    <w:rsid w:val="16B80091"/>
    <w:rsid w:val="16CB1C2D"/>
    <w:rsid w:val="16DD4265"/>
    <w:rsid w:val="16DD91F5"/>
    <w:rsid w:val="16EECD52"/>
    <w:rsid w:val="16F0203C"/>
    <w:rsid w:val="16F34E43"/>
    <w:rsid w:val="16FC9D95"/>
    <w:rsid w:val="1709A090"/>
    <w:rsid w:val="17165818"/>
    <w:rsid w:val="17179F2E"/>
    <w:rsid w:val="171D4B8C"/>
    <w:rsid w:val="172075DB"/>
    <w:rsid w:val="17248D2E"/>
    <w:rsid w:val="1725EC66"/>
    <w:rsid w:val="172D4255"/>
    <w:rsid w:val="1735F68D"/>
    <w:rsid w:val="1737B09D"/>
    <w:rsid w:val="173923C1"/>
    <w:rsid w:val="173A9C9A"/>
    <w:rsid w:val="175C2B37"/>
    <w:rsid w:val="1764AAD1"/>
    <w:rsid w:val="17737456"/>
    <w:rsid w:val="178BA7DD"/>
    <w:rsid w:val="178C1392"/>
    <w:rsid w:val="178EA479"/>
    <w:rsid w:val="1798162C"/>
    <w:rsid w:val="179A1C76"/>
    <w:rsid w:val="179BB698"/>
    <w:rsid w:val="17A316CC"/>
    <w:rsid w:val="17A45D0F"/>
    <w:rsid w:val="17A86E71"/>
    <w:rsid w:val="17BA5AB5"/>
    <w:rsid w:val="17C0DE2B"/>
    <w:rsid w:val="17D3D497"/>
    <w:rsid w:val="17E1F517"/>
    <w:rsid w:val="17F71274"/>
    <w:rsid w:val="17FA15F9"/>
    <w:rsid w:val="1801EAC9"/>
    <w:rsid w:val="1802CB94"/>
    <w:rsid w:val="180BE6CD"/>
    <w:rsid w:val="180EDF5F"/>
    <w:rsid w:val="1810363C"/>
    <w:rsid w:val="181D722E"/>
    <w:rsid w:val="182E8838"/>
    <w:rsid w:val="18462F01"/>
    <w:rsid w:val="18599399"/>
    <w:rsid w:val="185D15E8"/>
    <w:rsid w:val="185D2AAA"/>
    <w:rsid w:val="18601234"/>
    <w:rsid w:val="18617CE7"/>
    <w:rsid w:val="186536C3"/>
    <w:rsid w:val="186B09E1"/>
    <w:rsid w:val="186F0572"/>
    <w:rsid w:val="1872C788"/>
    <w:rsid w:val="1876F5FE"/>
    <w:rsid w:val="1880A281"/>
    <w:rsid w:val="188F04EC"/>
    <w:rsid w:val="189E617C"/>
    <w:rsid w:val="18A0FC9B"/>
    <w:rsid w:val="18A48DE4"/>
    <w:rsid w:val="18A6922E"/>
    <w:rsid w:val="18A823D4"/>
    <w:rsid w:val="18A8DA0F"/>
    <w:rsid w:val="18B39CA1"/>
    <w:rsid w:val="18B724F4"/>
    <w:rsid w:val="18D4F439"/>
    <w:rsid w:val="18D7367A"/>
    <w:rsid w:val="18F00DBA"/>
    <w:rsid w:val="18F02531"/>
    <w:rsid w:val="18F2F10E"/>
    <w:rsid w:val="18F42479"/>
    <w:rsid w:val="18F9B4A6"/>
    <w:rsid w:val="19007FED"/>
    <w:rsid w:val="1905965C"/>
    <w:rsid w:val="191251F0"/>
    <w:rsid w:val="1914CF30"/>
    <w:rsid w:val="191D04FB"/>
    <w:rsid w:val="192C0917"/>
    <w:rsid w:val="1938A20E"/>
    <w:rsid w:val="194397BC"/>
    <w:rsid w:val="194543EC"/>
    <w:rsid w:val="19525C61"/>
    <w:rsid w:val="1957E868"/>
    <w:rsid w:val="195BB1B2"/>
    <w:rsid w:val="19674AD0"/>
    <w:rsid w:val="196859FE"/>
    <w:rsid w:val="1968A111"/>
    <w:rsid w:val="19746D04"/>
    <w:rsid w:val="1980EDBA"/>
    <w:rsid w:val="1981BDDB"/>
    <w:rsid w:val="198A5DC0"/>
    <w:rsid w:val="19929731"/>
    <w:rsid w:val="199E7561"/>
    <w:rsid w:val="19A9470D"/>
    <w:rsid w:val="19AA2FD3"/>
    <w:rsid w:val="19B07D1B"/>
    <w:rsid w:val="19BF2962"/>
    <w:rsid w:val="19CA9987"/>
    <w:rsid w:val="19CF8BDE"/>
    <w:rsid w:val="19D2C657"/>
    <w:rsid w:val="19D5D09F"/>
    <w:rsid w:val="19D871E6"/>
    <w:rsid w:val="19DC4058"/>
    <w:rsid w:val="19DE97B0"/>
    <w:rsid w:val="19E71149"/>
    <w:rsid w:val="19F21C94"/>
    <w:rsid w:val="19F4D221"/>
    <w:rsid w:val="19F9CCA7"/>
    <w:rsid w:val="19FF8B03"/>
    <w:rsid w:val="1A0893E4"/>
    <w:rsid w:val="1A0B544C"/>
    <w:rsid w:val="1A0B8FE1"/>
    <w:rsid w:val="1A0CA16A"/>
    <w:rsid w:val="1A2ACC88"/>
    <w:rsid w:val="1A374EBD"/>
    <w:rsid w:val="1A3AB5A1"/>
    <w:rsid w:val="1A3B5C6F"/>
    <w:rsid w:val="1A49B1C3"/>
    <w:rsid w:val="1A51DE86"/>
    <w:rsid w:val="1A677C26"/>
    <w:rsid w:val="1A678209"/>
    <w:rsid w:val="1A678659"/>
    <w:rsid w:val="1A6A8DBC"/>
    <w:rsid w:val="1A6BD951"/>
    <w:rsid w:val="1A7A25DC"/>
    <w:rsid w:val="1A887DC7"/>
    <w:rsid w:val="1A89F8D2"/>
    <w:rsid w:val="1A8E1A1A"/>
    <w:rsid w:val="1A99830C"/>
    <w:rsid w:val="1AA76A19"/>
    <w:rsid w:val="1AB05DF8"/>
    <w:rsid w:val="1AB11B04"/>
    <w:rsid w:val="1AB29849"/>
    <w:rsid w:val="1AB8771A"/>
    <w:rsid w:val="1ABE9A76"/>
    <w:rsid w:val="1ABF7842"/>
    <w:rsid w:val="1AC0C509"/>
    <w:rsid w:val="1AC442B1"/>
    <w:rsid w:val="1ACFADD5"/>
    <w:rsid w:val="1AD57381"/>
    <w:rsid w:val="1ADA8B7E"/>
    <w:rsid w:val="1AE7EB44"/>
    <w:rsid w:val="1B0599E6"/>
    <w:rsid w:val="1B154455"/>
    <w:rsid w:val="1B31D113"/>
    <w:rsid w:val="1B3E889C"/>
    <w:rsid w:val="1B4069BA"/>
    <w:rsid w:val="1B5F3DAA"/>
    <w:rsid w:val="1B651929"/>
    <w:rsid w:val="1B6DF977"/>
    <w:rsid w:val="1B73DBED"/>
    <w:rsid w:val="1B76EE04"/>
    <w:rsid w:val="1B7A4CC9"/>
    <w:rsid w:val="1B8458D7"/>
    <w:rsid w:val="1B84BD5F"/>
    <w:rsid w:val="1B92AD0C"/>
    <w:rsid w:val="1B981B14"/>
    <w:rsid w:val="1B9A265A"/>
    <w:rsid w:val="1BA5DF68"/>
    <w:rsid w:val="1BA92686"/>
    <w:rsid w:val="1BB10AF0"/>
    <w:rsid w:val="1BC23F4A"/>
    <w:rsid w:val="1BC59D0F"/>
    <w:rsid w:val="1BCFAEEE"/>
    <w:rsid w:val="1BD0A4CA"/>
    <w:rsid w:val="1BE01FF5"/>
    <w:rsid w:val="1BE17A56"/>
    <w:rsid w:val="1BE8B5EF"/>
    <w:rsid w:val="1BED6831"/>
    <w:rsid w:val="1BEDA351"/>
    <w:rsid w:val="1BF7E74D"/>
    <w:rsid w:val="1BFED7E2"/>
    <w:rsid w:val="1BFF403A"/>
    <w:rsid w:val="1BFF5D4A"/>
    <w:rsid w:val="1BFFD01B"/>
    <w:rsid w:val="1C10B378"/>
    <w:rsid w:val="1C118662"/>
    <w:rsid w:val="1C13A89B"/>
    <w:rsid w:val="1C13AFE3"/>
    <w:rsid w:val="1C2D250D"/>
    <w:rsid w:val="1C3F3F2B"/>
    <w:rsid w:val="1C3FB5B8"/>
    <w:rsid w:val="1C400DBC"/>
    <w:rsid w:val="1C418DC6"/>
    <w:rsid w:val="1C44EC13"/>
    <w:rsid w:val="1C4D9283"/>
    <w:rsid w:val="1C53CBCD"/>
    <w:rsid w:val="1C56E58F"/>
    <w:rsid w:val="1C5C0556"/>
    <w:rsid w:val="1C5CBFFD"/>
    <w:rsid w:val="1C6078A3"/>
    <w:rsid w:val="1C701333"/>
    <w:rsid w:val="1C72A7D5"/>
    <w:rsid w:val="1C7BCCFC"/>
    <w:rsid w:val="1C825559"/>
    <w:rsid w:val="1C8BC58D"/>
    <w:rsid w:val="1C91C37F"/>
    <w:rsid w:val="1C960290"/>
    <w:rsid w:val="1CA4A9B7"/>
    <w:rsid w:val="1CADFEF2"/>
    <w:rsid w:val="1CAFA2BE"/>
    <w:rsid w:val="1CB8FD4F"/>
    <w:rsid w:val="1CBDED19"/>
    <w:rsid w:val="1CC20CDE"/>
    <w:rsid w:val="1CCA6734"/>
    <w:rsid w:val="1CE156FA"/>
    <w:rsid w:val="1CE6BD8E"/>
    <w:rsid w:val="1CE6EB04"/>
    <w:rsid w:val="1CE88139"/>
    <w:rsid w:val="1CEF87C4"/>
    <w:rsid w:val="1CF1E794"/>
    <w:rsid w:val="1CF53498"/>
    <w:rsid w:val="1D00C56F"/>
    <w:rsid w:val="1D0C2705"/>
    <w:rsid w:val="1D2FA7EE"/>
    <w:rsid w:val="1D43E6F1"/>
    <w:rsid w:val="1D4EE936"/>
    <w:rsid w:val="1D5DF5C9"/>
    <w:rsid w:val="1D69BA08"/>
    <w:rsid w:val="1D79684E"/>
    <w:rsid w:val="1D7B3367"/>
    <w:rsid w:val="1D8A3B8B"/>
    <w:rsid w:val="1D8FBAC8"/>
    <w:rsid w:val="1D9A30DB"/>
    <w:rsid w:val="1DA67267"/>
    <w:rsid w:val="1DB75AFB"/>
    <w:rsid w:val="1DBB9EA4"/>
    <w:rsid w:val="1DC53E8F"/>
    <w:rsid w:val="1DD1DEFE"/>
    <w:rsid w:val="1DDAD933"/>
    <w:rsid w:val="1DDBE111"/>
    <w:rsid w:val="1DE020F0"/>
    <w:rsid w:val="1DE036C4"/>
    <w:rsid w:val="1E029F3A"/>
    <w:rsid w:val="1E0D5C1B"/>
    <w:rsid w:val="1E192641"/>
    <w:rsid w:val="1E2696D1"/>
    <w:rsid w:val="1E27E30A"/>
    <w:rsid w:val="1E28D611"/>
    <w:rsid w:val="1E2BC220"/>
    <w:rsid w:val="1E30F3AD"/>
    <w:rsid w:val="1E3519CC"/>
    <w:rsid w:val="1E377ADE"/>
    <w:rsid w:val="1E39256E"/>
    <w:rsid w:val="1E4F2F1E"/>
    <w:rsid w:val="1E4FCE17"/>
    <w:rsid w:val="1E5024A4"/>
    <w:rsid w:val="1E51DAB5"/>
    <w:rsid w:val="1E57BEC5"/>
    <w:rsid w:val="1E5EB477"/>
    <w:rsid w:val="1E70018E"/>
    <w:rsid w:val="1E73457E"/>
    <w:rsid w:val="1E78AE3A"/>
    <w:rsid w:val="1E78F99F"/>
    <w:rsid w:val="1E7EE850"/>
    <w:rsid w:val="1E7F1F6C"/>
    <w:rsid w:val="1E98AEED"/>
    <w:rsid w:val="1E9B5434"/>
    <w:rsid w:val="1E9CECEA"/>
    <w:rsid w:val="1EA021EA"/>
    <w:rsid w:val="1EA117BA"/>
    <w:rsid w:val="1EB36E29"/>
    <w:rsid w:val="1EB6841D"/>
    <w:rsid w:val="1EC9ACA5"/>
    <w:rsid w:val="1ECEC265"/>
    <w:rsid w:val="1ECF18F5"/>
    <w:rsid w:val="1ED85AA8"/>
    <w:rsid w:val="1EE47DFD"/>
    <w:rsid w:val="1EECB717"/>
    <w:rsid w:val="1EED8DEF"/>
    <w:rsid w:val="1EEF2EE1"/>
    <w:rsid w:val="1EF8A782"/>
    <w:rsid w:val="1F04A606"/>
    <w:rsid w:val="1F058549"/>
    <w:rsid w:val="1F1465F7"/>
    <w:rsid w:val="1F1AF62F"/>
    <w:rsid w:val="1F29F3DA"/>
    <w:rsid w:val="1F2EA5E5"/>
    <w:rsid w:val="1F31A391"/>
    <w:rsid w:val="1F3A6A21"/>
    <w:rsid w:val="1F4EA0C9"/>
    <w:rsid w:val="1F6AA56F"/>
    <w:rsid w:val="1F6ADF71"/>
    <w:rsid w:val="1FAA3EAD"/>
    <w:rsid w:val="1FB053C1"/>
    <w:rsid w:val="1FC1F468"/>
    <w:rsid w:val="1FC3F2D2"/>
    <w:rsid w:val="1FCB43C2"/>
    <w:rsid w:val="1FCBF5CB"/>
    <w:rsid w:val="1FD00729"/>
    <w:rsid w:val="1FDDF0FB"/>
    <w:rsid w:val="1FDF04BB"/>
    <w:rsid w:val="200E1AD8"/>
    <w:rsid w:val="20140EB8"/>
    <w:rsid w:val="2016455F"/>
    <w:rsid w:val="201B471F"/>
    <w:rsid w:val="203758D4"/>
    <w:rsid w:val="203AA508"/>
    <w:rsid w:val="203FC588"/>
    <w:rsid w:val="20525C0A"/>
    <w:rsid w:val="2055D436"/>
    <w:rsid w:val="20589C0B"/>
    <w:rsid w:val="20630E3D"/>
    <w:rsid w:val="206FEDD5"/>
    <w:rsid w:val="2072335A"/>
    <w:rsid w:val="2075B700"/>
    <w:rsid w:val="20785936"/>
    <w:rsid w:val="207D979B"/>
    <w:rsid w:val="207DF484"/>
    <w:rsid w:val="208406C9"/>
    <w:rsid w:val="2085CCFC"/>
    <w:rsid w:val="2086A6F3"/>
    <w:rsid w:val="2098B31A"/>
    <w:rsid w:val="20A005C3"/>
    <w:rsid w:val="20A1BAD5"/>
    <w:rsid w:val="20AD3649"/>
    <w:rsid w:val="20B297A5"/>
    <w:rsid w:val="20B30FEB"/>
    <w:rsid w:val="20B7A288"/>
    <w:rsid w:val="20C380F6"/>
    <w:rsid w:val="20C56CEC"/>
    <w:rsid w:val="20CE971B"/>
    <w:rsid w:val="20D4D99B"/>
    <w:rsid w:val="20DFEF45"/>
    <w:rsid w:val="20E325A1"/>
    <w:rsid w:val="20ED1D1E"/>
    <w:rsid w:val="20ED52BD"/>
    <w:rsid w:val="20F060C3"/>
    <w:rsid w:val="20F1DBBA"/>
    <w:rsid w:val="20FE35A9"/>
    <w:rsid w:val="20FF3CBC"/>
    <w:rsid w:val="210A8628"/>
    <w:rsid w:val="21106596"/>
    <w:rsid w:val="211F9C92"/>
    <w:rsid w:val="212C9298"/>
    <w:rsid w:val="213BDEAF"/>
    <w:rsid w:val="214BE3F5"/>
    <w:rsid w:val="215FCD8C"/>
    <w:rsid w:val="215FE8B2"/>
    <w:rsid w:val="2184C23C"/>
    <w:rsid w:val="2186DF5F"/>
    <w:rsid w:val="21A84CF0"/>
    <w:rsid w:val="21AB0A5A"/>
    <w:rsid w:val="21AB0EF4"/>
    <w:rsid w:val="21B9F8D3"/>
    <w:rsid w:val="21C90F77"/>
    <w:rsid w:val="21DCAD22"/>
    <w:rsid w:val="21E88269"/>
    <w:rsid w:val="21ECC351"/>
    <w:rsid w:val="21FB4A5F"/>
    <w:rsid w:val="221EAAB1"/>
    <w:rsid w:val="221F37D9"/>
    <w:rsid w:val="2232AD2D"/>
    <w:rsid w:val="22397251"/>
    <w:rsid w:val="223B96E1"/>
    <w:rsid w:val="223C6702"/>
    <w:rsid w:val="223DA5DE"/>
    <w:rsid w:val="2245CED7"/>
    <w:rsid w:val="2246B145"/>
    <w:rsid w:val="224EFB15"/>
    <w:rsid w:val="225858A2"/>
    <w:rsid w:val="22593B93"/>
    <w:rsid w:val="225E22FD"/>
    <w:rsid w:val="2276297F"/>
    <w:rsid w:val="22778D11"/>
    <w:rsid w:val="2280DF5F"/>
    <w:rsid w:val="2285E2B1"/>
    <w:rsid w:val="2292BEEA"/>
    <w:rsid w:val="229559AE"/>
    <w:rsid w:val="22992948"/>
    <w:rsid w:val="229FD822"/>
    <w:rsid w:val="22A06A44"/>
    <w:rsid w:val="22A0CCE2"/>
    <w:rsid w:val="22BCB38D"/>
    <w:rsid w:val="22BCE74D"/>
    <w:rsid w:val="22C3EF52"/>
    <w:rsid w:val="22CDE01C"/>
    <w:rsid w:val="22CFDBEA"/>
    <w:rsid w:val="22D071FF"/>
    <w:rsid w:val="22DA4665"/>
    <w:rsid w:val="22E305B4"/>
    <w:rsid w:val="22E3F0F5"/>
    <w:rsid w:val="22FCCD51"/>
    <w:rsid w:val="23046F5C"/>
    <w:rsid w:val="23064328"/>
    <w:rsid w:val="230AFAC6"/>
    <w:rsid w:val="23116368"/>
    <w:rsid w:val="23153262"/>
    <w:rsid w:val="232758C3"/>
    <w:rsid w:val="232AAA6F"/>
    <w:rsid w:val="232E2A48"/>
    <w:rsid w:val="233A42C0"/>
    <w:rsid w:val="233E5356"/>
    <w:rsid w:val="23402A9E"/>
    <w:rsid w:val="2349E1F7"/>
    <w:rsid w:val="234F4972"/>
    <w:rsid w:val="23581F22"/>
    <w:rsid w:val="235ECFBB"/>
    <w:rsid w:val="23607225"/>
    <w:rsid w:val="236CB92B"/>
    <w:rsid w:val="237B6698"/>
    <w:rsid w:val="23841747"/>
    <w:rsid w:val="2386252F"/>
    <w:rsid w:val="23A10C39"/>
    <w:rsid w:val="23B21167"/>
    <w:rsid w:val="23B33A35"/>
    <w:rsid w:val="23DEFB86"/>
    <w:rsid w:val="23E23AF9"/>
    <w:rsid w:val="23F47992"/>
    <w:rsid w:val="23FA9289"/>
    <w:rsid w:val="2406DD19"/>
    <w:rsid w:val="240B68A0"/>
    <w:rsid w:val="24186ECB"/>
    <w:rsid w:val="24273048"/>
    <w:rsid w:val="24278788"/>
    <w:rsid w:val="242CAF67"/>
    <w:rsid w:val="242FB982"/>
    <w:rsid w:val="2431B0B9"/>
    <w:rsid w:val="2434A16E"/>
    <w:rsid w:val="243EFFD8"/>
    <w:rsid w:val="244474DB"/>
    <w:rsid w:val="2449EE9A"/>
    <w:rsid w:val="2452C0CC"/>
    <w:rsid w:val="2453FCC8"/>
    <w:rsid w:val="245416A0"/>
    <w:rsid w:val="2459451B"/>
    <w:rsid w:val="2478EF41"/>
    <w:rsid w:val="248AAF79"/>
    <w:rsid w:val="2491944A"/>
    <w:rsid w:val="2496FB9F"/>
    <w:rsid w:val="24999705"/>
    <w:rsid w:val="24A4DF22"/>
    <w:rsid w:val="24ADCD72"/>
    <w:rsid w:val="24B155C3"/>
    <w:rsid w:val="24B37E92"/>
    <w:rsid w:val="24B3AA46"/>
    <w:rsid w:val="24C48825"/>
    <w:rsid w:val="24CFD285"/>
    <w:rsid w:val="24D2E158"/>
    <w:rsid w:val="24D662E8"/>
    <w:rsid w:val="24D7632D"/>
    <w:rsid w:val="24E642FB"/>
    <w:rsid w:val="24E668D4"/>
    <w:rsid w:val="24E74778"/>
    <w:rsid w:val="24E9EBE3"/>
    <w:rsid w:val="24ED83E4"/>
    <w:rsid w:val="24F156BB"/>
    <w:rsid w:val="24FD6E18"/>
    <w:rsid w:val="2501B372"/>
    <w:rsid w:val="2503FEC2"/>
    <w:rsid w:val="250839F8"/>
    <w:rsid w:val="25197CBA"/>
    <w:rsid w:val="251B8601"/>
    <w:rsid w:val="251D4CED"/>
    <w:rsid w:val="25244B17"/>
    <w:rsid w:val="25336B45"/>
    <w:rsid w:val="253BCDCC"/>
    <w:rsid w:val="25446604"/>
    <w:rsid w:val="254CAAC8"/>
    <w:rsid w:val="254DAA3B"/>
    <w:rsid w:val="254FBCF1"/>
    <w:rsid w:val="25508A3C"/>
    <w:rsid w:val="25652A50"/>
    <w:rsid w:val="2566AAA2"/>
    <w:rsid w:val="2566DBB3"/>
    <w:rsid w:val="2576828D"/>
    <w:rsid w:val="25AD4FC4"/>
    <w:rsid w:val="25B0006A"/>
    <w:rsid w:val="25B2269D"/>
    <w:rsid w:val="25C1622A"/>
    <w:rsid w:val="25C55E4B"/>
    <w:rsid w:val="25D7C1FA"/>
    <w:rsid w:val="25E094FA"/>
    <w:rsid w:val="25E0BBEC"/>
    <w:rsid w:val="25E2F42E"/>
    <w:rsid w:val="25E54BE4"/>
    <w:rsid w:val="25E6F9E9"/>
    <w:rsid w:val="25F95FE2"/>
    <w:rsid w:val="25FBFDA5"/>
    <w:rsid w:val="260104C7"/>
    <w:rsid w:val="2608B6FD"/>
    <w:rsid w:val="260BD2FB"/>
    <w:rsid w:val="26159DAD"/>
    <w:rsid w:val="26182731"/>
    <w:rsid w:val="261F0D9D"/>
    <w:rsid w:val="26208F07"/>
    <w:rsid w:val="262DF468"/>
    <w:rsid w:val="263A58EA"/>
    <w:rsid w:val="263F1014"/>
    <w:rsid w:val="2663DF29"/>
    <w:rsid w:val="266ED0CB"/>
    <w:rsid w:val="26829326"/>
    <w:rsid w:val="26851285"/>
    <w:rsid w:val="2688887E"/>
    <w:rsid w:val="268C489E"/>
    <w:rsid w:val="2692270F"/>
    <w:rsid w:val="269D0B3E"/>
    <w:rsid w:val="26A61720"/>
    <w:rsid w:val="26B00DB2"/>
    <w:rsid w:val="26C92582"/>
    <w:rsid w:val="26CEC089"/>
    <w:rsid w:val="26D99196"/>
    <w:rsid w:val="26ED24DE"/>
    <w:rsid w:val="26F5115D"/>
    <w:rsid w:val="26F6BB2D"/>
    <w:rsid w:val="26F86A7B"/>
    <w:rsid w:val="26FC2B2B"/>
    <w:rsid w:val="26FCD716"/>
    <w:rsid w:val="26FD6544"/>
    <w:rsid w:val="26FF3777"/>
    <w:rsid w:val="27070E23"/>
    <w:rsid w:val="271010F9"/>
    <w:rsid w:val="271B965E"/>
    <w:rsid w:val="2720AD8B"/>
    <w:rsid w:val="27247FB3"/>
    <w:rsid w:val="2736B4BD"/>
    <w:rsid w:val="27485BF1"/>
    <w:rsid w:val="2749CC45"/>
    <w:rsid w:val="2753932E"/>
    <w:rsid w:val="2753BB3D"/>
    <w:rsid w:val="27606E8A"/>
    <w:rsid w:val="27635445"/>
    <w:rsid w:val="276DC081"/>
    <w:rsid w:val="2773004F"/>
    <w:rsid w:val="2773E380"/>
    <w:rsid w:val="277468D3"/>
    <w:rsid w:val="27756AC1"/>
    <w:rsid w:val="27776498"/>
    <w:rsid w:val="27789A6C"/>
    <w:rsid w:val="278032FF"/>
    <w:rsid w:val="27821AF5"/>
    <w:rsid w:val="2783194E"/>
    <w:rsid w:val="278830BE"/>
    <w:rsid w:val="278D2AA5"/>
    <w:rsid w:val="278E1649"/>
    <w:rsid w:val="2793D996"/>
    <w:rsid w:val="279529B8"/>
    <w:rsid w:val="27A95CAA"/>
    <w:rsid w:val="27AD45B6"/>
    <w:rsid w:val="27B6DE5E"/>
    <w:rsid w:val="27E1A0AC"/>
    <w:rsid w:val="27E29D7F"/>
    <w:rsid w:val="27E47EBF"/>
    <w:rsid w:val="27ED3A4B"/>
    <w:rsid w:val="2800F4BB"/>
    <w:rsid w:val="28043BDC"/>
    <w:rsid w:val="281DE395"/>
    <w:rsid w:val="2828B348"/>
    <w:rsid w:val="283904F8"/>
    <w:rsid w:val="283C8C8C"/>
    <w:rsid w:val="2841D18A"/>
    <w:rsid w:val="284AF654"/>
    <w:rsid w:val="284BAF55"/>
    <w:rsid w:val="285547E0"/>
    <w:rsid w:val="2858ADEF"/>
    <w:rsid w:val="2858F021"/>
    <w:rsid w:val="285F2AA6"/>
    <w:rsid w:val="2875912D"/>
    <w:rsid w:val="28776B8A"/>
    <w:rsid w:val="287E3B6E"/>
    <w:rsid w:val="288456CF"/>
    <w:rsid w:val="288634C5"/>
    <w:rsid w:val="2887CBC2"/>
    <w:rsid w:val="288B1795"/>
    <w:rsid w:val="288C452C"/>
    <w:rsid w:val="289CE79F"/>
    <w:rsid w:val="28A8545A"/>
    <w:rsid w:val="28ACBEBD"/>
    <w:rsid w:val="28BD2381"/>
    <w:rsid w:val="28CD178D"/>
    <w:rsid w:val="28E6C9FA"/>
    <w:rsid w:val="28F2E667"/>
    <w:rsid w:val="28FB518E"/>
    <w:rsid w:val="28FBB0C6"/>
    <w:rsid w:val="28FC5106"/>
    <w:rsid w:val="290C66FB"/>
    <w:rsid w:val="2911A628"/>
    <w:rsid w:val="2920A217"/>
    <w:rsid w:val="29212736"/>
    <w:rsid w:val="2924F5AF"/>
    <w:rsid w:val="292FDCA5"/>
    <w:rsid w:val="293988E7"/>
    <w:rsid w:val="293E87CD"/>
    <w:rsid w:val="29435295"/>
    <w:rsid w:val="2946E7C9"/>
    <w:rsid w:val="294DF358"/>
    <w:rsid w:val="2962C7F5"/>
    <w:rsid w:val="29712EE1"/>
    <w:rsid w:val="29738807"/>
    <w:rsid w:val="2976C221"/>
    <w:rsid w:val="2976E260"/>
    <w:rsid w:val="29A70365"/>
    <w:rsid w:val="29AD22C2"/>
    <w:rsid w:val="29AF704A"/>
    <w:rsid w:val="29B2F2BA"/>
    <w:rsid w:val="29B6F424"/>
    <w:rsid w:val="29BB87D1"/>
    <w:rsid w:val="29BECD78"/>
    <w:rsid w:val="29C01756"/>
    <w:rsid w:val="29CA4078"/>
    <w:rsid w:val="29D0A709"/>
    <w:rsid w:val="29D556AD"/>
    <w:rsid w:val="29E0CA32"/>
    <w:rsid w:val="29F7D181"/>
    <w:rsid w:val="29FF3D16"/>
    <w:rsid w:val="2A00278C"/>
    <w:rsid w:val="2A0EEE95"/>
    <w:rsid w:val="2A46350E"/>
    <w:rsid w:val="2A4930B3"/>
    <w:rsid w:val="2A5E8927"/>
    <w:rsid w:val="2A5E997A"/>
    <w:rsid w:val="2A5F5ACA"/>
    <w:rsid w:val="2A6BCD21"/>
    <w:rsid w:val="2A6FB749"/>
    <w:rsid w:val="2A72CE40"/>
    <w:rsid w:val="2A7A06AA"/>
    <w:rsid w:val="2A8108A0"/>
    <w:rsid w:val="2A84D7EE"/>
    <w:rsid w:val="2A84F29F"/>
    <w:rsid w:val="2A8F3CE0"/>
    <w:rsid w:val="2A934DAE"/>
    <w:rsid w:val="2A970337"/>
    <w:rsid w:val="2A9B3700"/>
    <w:rsid w:val="2AA038EC"/>
    <w:rsid w:val="2AA331AC"/>
    <w:rsid w:val="2AA6B177"/>
    <w:rsid w:val="2AA88551"/>
    <w:rsid w:val="2AA8B0E3"/>
    <w:rsid w:val="2AAC6DEB"/>
    <w:rsid w:val="2ABF5DE1"/>
    <w:rsid w:val="2AC0FB8E"/>
    <w:rsid w:val="2AC7B8EB"/>
    <w:rsid w:val="2ACA6A31"/>
    <w:rsid w:val="2ACEBCE5"/>
    <w:rsid w:val="2AD41745"/>
    <w:rsid w:val="2AE265B4"/>
    <w:rsid w:val="2AE44E31"/>
    <w:rsid w:val="2AE6C6D2"/>
    <w:rsid w:val="2AE7B913"/>
    <w:rsid w:val="2AE8E607"/>
    <w:rsid w:val="2AF46AD0"/>
    <w:rsid w:val="2B00700E"/>
    <w:rsid w:val="2B055C08"/>
    <w:rsid w:val="2B09E9F0"/>
    <w:rsid w:val="2B0B6268"/>
    <w:rsid w:val="2B0E8F59"/>
    <w:rsid w:val="2B164A4C"/>
    <w:rsid w:val="2B18EA8A"/>
    <w:rsid w:val="2B195F71"/>
    <w:rsid w:val="2B1B874B"/>
    <w:rsid w:val="2B21018B"/>
    <w:rsid w:val="2B2CDA49"/>
    <w:rsid w:val="2B31F1ED"/>
    <w:rsid w:val="2B47A38C"/>
    <w:rsid w:val="2B4CECF0"/>
    <w:rsid w:val="2B536518"/>
    <w:rsid w:val="2B5EC2A8"/>
    <w:rsid w:val="2B6834BA"/>
    <w:rsid w:val="2B69B884"/>
    <w:rsid w:val="2B7AC287"/>
    <w:rsid w:val="2B7B5639"/>
    <w:rsid w:val="2B7C21FE"/>
    <w:rsid w:val="2B99954C"/>
    <w:rsid w:val="2B9AE44C"/>
    <w:rsid w:val="2B9C464C"/>
    <w:rsid w:val="2BA35519"/>
    <w:rsid w:val="2BA3836E"/>
    <w:rsid w:val="2BA5C498"/>
    <w:rsid w:val="2BA81583"/>
    <w:rsid w:val="2BA838C2"/>
    <w:rsid w:val="2BA98BF9"/>
    <w:rsid w:val="2BA99C25"/>
    <w:rsid w:val="2BB0C844"/>
    <w:rsid w:val="2BB5EF70"/>
    <w:rsid w:val="2BC1B8CC"/>
    <w:rsid w:val="2BC6B430"/>
    <w:rsid w:val="2BD1EA9A"/>
    <w:rsid w:val="2BE8DBA6"/>
    <w:rsid w:val="2BED8972"/>
    <w:rsid w:val="2BF21D42"/>
    <w:rsid w:val="2BF31F01"/>
    <w:rsid w:val="2C04C547"/>
    <w:rsid w:val="2C13DAA7"/>
    <w:rsid w:val="2C142D41"/>
    <w:rsid w:val="2C17AAF1"/>
    <w:rsid w:val="2C1DD062"/>
    <w:rsid w:val="2C241161"/>
    <w:rsid w:val="2C3F5C15"/>
    <w:rsid w:val="2C424DDD"/>
    <w:rsid w:val="2C460BCD"/>
    <w:rsid w:val="2C4E66D4"/>
    <w:rsid w:val="2C55548E"/>
    <w:rsid w:val="2C5ADD01"/>
    <w:rsid w:val="2C6B953C"/>
    <w:rsid w:val="2C6DDF29"/>
    <w:rsid w:val="2C752E16"/>
    <w:rsid w:val="2C7F3772"/>
    <w:rsid w:val="2C89BB92"/>
    <w:rsid w:val="2C91A715"/>
    <w:rsid w:val="2CB12FD6"/>
    <w:rsid w:val="2CB50A9A"/>
    <w:rsid w:val="2CB7E9D7"/>
    <w:rsid w:val="2CD047FD"/>
    <w:rsid w:val="2CD114D2"/>
    <w:rsid w:val="2CD40B2F"/>
    <w:rsid w:val="2CD7961F"/>
    <w:rsid w:val="2CD8E016"/>
    <w:rsid w:val="2CDB4699"/>
    <w:rsid w:val="2CE94491"/>
    <w:rsid w:val="2CE953B2"/>
    <w:rsid w:val="2CEA96DF"/>
    <w:rsid w:val="2CF983A5"/>
    <w:rsid w:val="2D05EA78"/>
    <w:rsid w:val="2D09E06A"/>
    <w:rsid w:val="2D0AFEB4"/>
    <w:rsid w:val="2D1590ED"/>
    <w:rsid w:val="2D1FBAC1"/>
    <w:rsid w:val="2D24D3E6"/>
    <w:rsid w:val="2D26F365"/>
    <w:rsid w:val="2D2A7EA0"/>
    <w:rsid w:val="2D2D2A5B"/>
    <w:rsid w:val="2D307366"/>
    <w:rsid w:val="2D3BEE3F"/>
    <w:rsid w:val="2D52EB24"/>
    <w:rsid w:val="2D5BDECC"/>
    <w:rsid w:val="2D74356D"/>
    <w:rsid w:val="2D7D8F66"/>
    <w:rsid w:val="2D7F9C4F"/>
    <w:rsid w:val="2D80DF6D"/>
    <w:rsid w:val="2D8BA3D9"/>
    <w:rsid w:val="2D8DEEE0"/>
    <w:rsid w:val="2D92FF69"/>
    <w:rsid w:val="2D9C54CE"/>
    <w:rsid w:val="2D9D6A7C"/>
    <w:rsid w:val="2DA122D1"/>
    <w:rsid w:val="2DAE58AF"/>
    <w:rsid w:val="2DC86B8B"/>
    <w:rsid w:val="2DC9F8A0"/>
    <w:rsid w:val="2DE02EC0"/>
    <w:rsid w:val="2DE513A2"/>
    <w:rsid w:val="2DEC5D90"/>
    <w:rsid w:val="2DFB48A8"/>
    <w:rsid w:val="2DFB84BA"/>
    <w:rsid w:val="2DFDA89D"/>
    <w:rsid w:val="2DFDC0D5"/>
    <w:rsid w:val="2E188983"/>
    <w:rsid w:val="2E1FB8F7"/>
    <w:rsid w:val="2E26AEE9"/>
    <w:rsid w:val="2E26BB7C"/>
    <w:rsid w:val="2E2761DC"/>
    <w:rsid w:val="2E2BD93C"/>
    <w:rsid w:val="2E58E1DC"/>
    <w:rsid w:val="2E6233F0"/>
    <w:rsid w:val="2E62BD11"/>
    <w:rsid w:val="2E6C05B5"/>
    <w:rsid w:val="2E6CE20E"/>
    <w:rsid w:val="2E731BAE"/>
    <w:rsid w:val="2E73FC3A"/>
    <w:rsid w:val="2E7A76EC"/>
    <w:rsid w:val="2E85F2A2"/>
    <w:rsid w:val="2E85F6C4"/>
    <w:rsid w:val="2E8B1F32"/>
    <w:rsid w:val="2E9175E7"/>
    <w:rsid w:val="2EB09EC0"/>
    <w:rsid w:val="2EBA721A"/>
    <w:rsid w:val="2EBEB799"/>
    <w:rsid w:val="2EBF45D6"/>
    <w:rsid w:val="2ECC2E59"/>
    <w:rsid w:val="2EDB6EC3"/>
    <w:rsid w:val="2EDDEF74"/>
    <w:rsid w:val="2F0CEA35"/>
    <w:rsid w:val="2F0FD963"/>
    <w:rsid w:val="2F215EAF"/>
    <w:rsid w:val="2F2F51AE"/>
    <w:rsid w:val="2F30D77D"/>
    <w:rsid w:val="2F32861C"/>
    <w:rsid w:val="2F33E252"/>
    <w:rsid w:val="2F3C7686"/>
    <w:rsid w:val="2F803C2A"/>
    <w:rsid w:val="2F80A2A7"/>
    <w:rsid w:val="2F97D3B6"/>
    <w:rsid w:val="2FA6D590"/>
    <w:rsid w:val="2FA8C11E"/>
    <w:rsid w:val="2FC13384"/>
    <w:rsid w:val="2FC5B495"/>
    <w:rsid w:val="2FC96C2E"/>
    <w:rsid w:val="2FC9E7E6"/>
    <w:rsid w:val="2FD392A1"/>
    <w:rsid w:val="2FDF7E8A"/>
    <w:rsid w:val="2FEF98AC"/>
    <w:rsid w:val="2FF6A92E"/>
    <w:rsid w:val="2FFB827F"/>
    <w:rsid w:val="2FFFBEBA"/>
    <w:rsid w:val="300068D6"/>
    <w:rsid w:val="3000AA0A"/>
    <w:rsid w:val="30054A08"/>
    <w:rsid w:val="30057B60"/>
    <w:rsid w:val="30060930"/>
    <w:rsid w:val="3006D6C6"/>
    <w:rsid w:val="3016A261"/>
    <w:rsid w:val="30186389"/>
    <w:rsid w:val="301F9434"/>
    <w:rsid w:val="30225A7E"/>
    <w:rsid w:val="30260010"/>
    <w:rsid w:val="3027FB04"/>
    <w:rsid w:val="303047D7"/>
    <w:rsid w:val="30313D97"/>
    <w:rsid w:val="303611F7"/>
    <w:rsid w:val="303B81C8"/>
    <w:rsid w:val="3041E7F9"/>
    <w:rsid w:val="3045F576"/>
    <w:rsid w:val="30583EAE"/>
    <w:rsid w:val="3063F85B"/>
    <w:rsid w:val="30682715"/>
    <w:rsid w:val="308EC427"/>
    <w:rsid w:val="309628F2"/>
    <w:rsid w:val="30B1CBCC"/>
    <w:rsid w:val="30C62972"/>
    <w:rsid w:val="30D2C4CA"/>
    <w:rsid w:val="30D845A1"/>
    <w:rsid w:val="30E766F7"/>
    <w:rsid w:val="3101A377"/>
    <w:rsid w:val="31092F4A"/>
    <w:rsid w:val="310E2941"/>
    <w:rsid w:val="311467EE"/>
    <w:rsid w:val="31152F33"/>
    <w:rsid w:val="312657CE"/>
    <w:rsid w:val="3128DA85"/>
    <w:rsid w:val="312A29C3"/>
    <w:rsid w:val="312DD0E8"/>
    <w:rsid w:val="31308393"/>
    <w:rsid w:val="3133BA43"/>
    <w:rsid w:val="313AFA38"/>
    <w:rsid w:val="3140B7F1"/>
    <w:rsid w:val="31445E4D"/>
    <w:rsid w:val="3144F4B6"/>
    <w:rsid w:val="3149CF30"/>
    <w:rsid w:val="3149F623"/>
    <w:rsid w:val="314A368E"/>
    <w:rsid w:val="315138A4"/>
    <w:rsid w:val="315610A6"/>
    <w:rsid w:val="315BBE4B"/>
    <w:rsid w:val="315D4BD7"/>
    <w:rsid w:val="3174B821"/>
    <w:rsid w:val="317F65E1"/>
    <w:rsid w:val="3181E70E"/>
    <w:rsid w:val="3185799B"/>
    <w:rsid w:val="3195D2A1"/>
    <w:rsid w:val="319F1682"/>
    <w:rsid w:val="31AAD0B3"/>
    <w:rsid w:val="31B96E77"/>
    <w:rsid w:val="31D33E7E"/>
    <w:rsid w:val="31D353C5"/>
    <w:rsid w:val="31D4E0E2"/>
    <w:rsid w:val="31DE4771"/>
    <w:rsid w:val="31E66487"/>
    <w:rsid w:val="31FF89EC"/>
    <w:rsid w:val="320D47EF"/>
    <w:rsid w:val="32113011"/>
    <w:rsid w:val="321193EC"/>
    <w:rsid w:val="3219CD61"/>
    <w:rsid w:val="322DBD9B"/>
    <w:rsid w:val="32381690"/>
    <w:rsid w:val="324845BA"/>
    <w:rsid w:val="3253A089"/>
    <w:rsid w:val="3255FA91"/>
    <w:rsid w:val="3265E40C"/>
    <w:rsid w:val="326ADFFC"/>
    <w:rsid w:val="3279BD26"/>
    <w:rsid w:val="327E2E9C"/>
    <w:rsid w:val="3289C80F"/>
    <w:rsid w:val="32911024"/>
    <w:rsid w:val="329C3233"/>
    <w:rsid w:val="329DCF3E"/>
    <w:rsid w:val="32A9EE27"/>
    <w:rsid w:val="32ABB566"/>
    <w:rsid w:val="32AC2CFB"/>
    <w:rsid w:val="32B33311"/>
    <w:rsid w:val="32BB4886"/>
    <w:rsid w:val="32BD4E8A"/>
    <w:rsid w:val="32C52218"/>
    <w:rsid w:val="32D4C4B0"/>
    <w:rsid w:val="32E209D2"/>
    <w:rsid w:val="32E8FC1D"/>
    <w:rsid w:val="32FE9FF8"/>
    <w:rsid w:val="3303020C"/>
    <w:rsid w:val="330B312B"/>
    <w:rsid w:val="331DF0F0"/>
    <w:rsid w:val="33349D04"/>
    <w:rsid w:val="3336E7F5"/>
    <w:rsid w:val="33589DD6"/>
    <w:rsid w:val="335BC2C0"/>
    <w:rsid w:val="335F587F"/>
    <w:rsid w:val="3362B450"/>
    <w:rsid w:val="3366C9BE"/>
    <w:rsid w:val="336DE0A7"/>
    <w:rsid w:val="33730CC1"/>
    <w:rsid w:val="338B5D48"/>
    <w:rsid w:val="33966844"/>
    <w:rsid w:val="339BEF49"/>
    <w:rsid w:val="33A1973C"/>
    <w:rsid w:val="33A297F8"/>
    <w:rsid w:val="33A6BAFD"/>
    <w:rsid w:val="33B0DB59"/>
    <w:rsid w:val="33B6B994"/>
    <w:rsid w:val="33C81EDB"/>
    <w:rsid w:val="33C8495B"/>
    <w:rsid w:val="33C9158B"/>
    <w:rsid w:val="33E8FA63"/>
    <w:rsid w:val="33F71C9A"/>
    <w:rsid w:val="33FB432D"/>
    <w:rsid w:val="3400DB5C"/>
    <w:rsid w:val="3410BBFD"/>
    <w:rsid w:val="34113E0B"/>
    <w:rsid w:val="341434EE"/>
    <w:rsid w:val="34146EF8"/>
    <w:rsid w:val="341ABA67"/>
    <w:rsid w:val="34217DA9"/>
    <w:rsid w:val="342A6EE5"/>
    <w:rsid w:val="34375E87"/>
    <w:rsid w:val="34386BE1"/>
    <w:rsid w:val="343D8430"/>
    <w:rsid w:val="344FB4FD"/>
    <w:rsid w:val="345456D9"/>
    <w:rsid w:val="3456EB13"/>
    <w:rsid w:val="345C473A"/>
    <w:rsid w:val="345DAB6B"/>
    <w:rsid w:val="3468B527"/>
    <w:rsid w:val="346BAE61"/>
    <w:rsid w:val="3481438F"/>
    <w:rsid w:val="34850C4C"/>
    <w:rsid w:val="34875B7D"/>
    <w:rsid w:val="348B975D"/>
    <w:rsid w:val="34984692"/>
    <w:rsid w:val="349CD3B8"/>
    <w:rsid w:val="34A04B96"/>
    <w:rsid w:val="34A1D201"/>
    <w:rsid w:val="34A38A29"/>
    <w:rsid w:val="34A5E55F"/>
    <w:rsid w:val="34ADF1BE"/>
    <w:rsid w:val="34B0E2E6"/>
    <w:rsid w:val="34B39E40"/>
    <w:rsid w:val="34C007F2"/>
    <w:rsid w:val="34C4C7A8"/>
    <w:rsid w:val="34C7220A"/>
    <w:rsid w:val="34D3644C"/>
    <w:rsid w:val="34D5879B"/>
    <w:rsid w:val="34D5AB0D"/>
    <w:rsid w:val="34DAB779"/>
    <w:rsid w:val="34DD87F6"/>
    <w:rsid w:val="34E0EA52"/>
    <w:rsid w:val="34EAEA0F"/>
    <w:rsid w:val="34ECA181"/>
    <w:rsid w:val="34FC906E"/>
    <w:rsid w:val="34FFD7D1"/>
    <w:rsid w:val="35304F3E"/>
    <w:rsid w:val="3534D199"/>
    <w:rsid w:val="3544F7A0"/>
    <w:rsid w:val="3545CB2B"/>
    <w:rsid w:val="3546DB17"/>
    <w:rsid w:val="3548AC4A"/>
    <w:rsid w:val="354B6016"/>
    <w:rsid w:val="354EC37F"/>
    <w:rsid w:val="35505F13"/>
    <w:rsid w:val="355AED39"/>
    <w:rsid w:val="356A5C8B"/>
    <w:rsid w:val="35766EBE"/>
    <w:rsid w:val="358A38D8"/>
    <w:rsid w:val="35909790"/>
    <w:rsid w:val="35973D7F"/>
    <w:rsid w:val="359970BB"/>
    <w:rsid w:val="35A212F6"/>
    <w:rsid w:val="35A38F5C"/>
    <w:rsid w:val="35B15CC5"/>
    <w:rsid w:val="35B6211F"/>
    <w:rsid w:val="35BD67F6"/>
    <w:rsid w:val="35CCC6FF"/>
    <w:rsid w:val="35CED08C"/>
    <w:rsid w:val="35D2642A"/>
    <w:rsid w:val="35DD2CC9"/>
    <w:rsid w:val="35E9C4B4"/>
    <w:rsid w:val="35EB1E59"/>
    <w:rsid w:val="360B6D69"/>
    <w:rsid w:val="36168086"/>
    <w:rsid w:val="361896C2"/>
    <w:rsid w:val="361D1725"/>
    <w:rsid w:val="361D19F6"/>
    <w:rsid w:val="3625402E"/>
    <w:rsid w:val="3627DF03"/>
    <w:rsid w:val="362FA703"/>
    <w:rsid w:val="3642C076"/>
    <w:rsid w:val="36509303"/>
    <w:rsid w:val="365AC274"/>
    <w:rsid w:val="365B127D"/>
    <w:rsid w:val="365B198F"/>
    <w:rsid w:val="366CE012"/>
    <w:rsid w:val="36713AC4"/>
    <w:rsid w:val="3671BCF7"/>
    <w:rsid w:val="36730ADC"/>
    <w:rsid w:val="3673845E"/>
    <w:rsid w:val="36783078"/>
    <w:rsid w:val="3682FA6B"/>
    <w:rsid w:val="3683EEFF"/>
    <w:rsid w:val="3685097D"/>
    <w:rsid w:val="36893052"/>
    <w:rsid w:val="36928BA1"/>
    <w:rsid w:val="369F6884"/>
    <w:rsid w:val="36A9B42D"/>
    <w:rsid w:val="36BF6FC1"/>
    <w:rsid w:val="36C0BFF3"/>
    <w:rsid w:val="36CC9C5A"/>
    <w:rsid w:val="36D26138"/>
    <w:rsid w:val="36E333BD"/>
    <w:rsid w:val="36E83045"/>
    <w:rsid w:val="36EA88E4"/>
    <w:rsid w:val="36F12621"/>
    <w:rsid w:val="36FFB0F8"/>
    <w:rsid w:val="3702474A"/>
    <w:rsid w:val="37063154"/>
    <w:rsid w:val="370B908A"/>
    <w:rsid w:val="370C8AC4"/>
    <w:rsid w:val="37110D7F"/>
    <w:rsid w:val="37129A27"/>
    <w:rsid w:val="3721FF30"/>
    <w:rsid w:val="37220E2D"/>
    <w:rsid w:val="3726CBFD"/>
    <w:rsid w:val="3731E207"/>
    <w:rsid w:val="37481593"/>
    <w:rsid w:val="374D8C9F"/>
    <w:rsid w:val="374E14B4"/>
    <w:rsid w:val="37539DE9"/>
    <w:rsid w:val="375B6F3C"/>
    <w:rsid w:val="37670E1D"/>
    <w:rsid w:val="376B0583"/>
    <w:rsid w:val="376C0098"/>
    <w:rsid w:val="37743CDA"/>
    <w:rsid w:val="37849779"/>
    <w:rsid w:val="378869CA"/>
    <w:rsid w:val="378B138C"/>
    <w:rsid w:val="378B353E"/>
    <w:rsid w:val="378BC797"/>
    <w:rsid w:val="379321F8"/>
    <w:rsid w:val="379CC82E"/>
    <w:rsid w:val="37A587B7"/>
    <w:rsid w:val="37B20F7A"/>
    <w:rsid w:val="37B3E6ED"/>
    <w:rsid w:val="37D19F35"/>
    <w:rsid w:val="37D4BFBD"/>
    <w:rsid w:val="37D554A6"/>
    <w:rsid w:val="37D7BE6A"/>
    <w:rsid w:val="37DDB923"/>
    <w:rsid w:val="37E00708"/>
    <w:rsid w:val="37E39D26"/>
    <w:rsid w:val="37E5567F"/>
    <w:rsid w:val="37E58FC1"/>
    <w:rsid w:val="37E6F17F"/>
    <w:rsid w:val="37E89C9F"/>
    <w:rsid w:val="37EED115"/>
    <w:rsid w:val="37F87482"/>
    <w:rsid w:val="380EB9B8"/>
    <w:rsid w:val="3813A084"/>
    <w:rsid w:val="381E0D69"/>
    <w:rsid w:val="381F9507"/>
    <w:rsid w:val="3824D7F8"/>
    <w:rsid w:val="383C93BD"/>
    <w:rsid w:val="38453A0F"/>
    <w:rsid w:val="38464536"/>
    <w:rsid w:val="386294A5"/>
    <w:rsid w:val="3866F040"/>
    <w:rsid w:val="386FF193"/>
    <w:rsid w:val="387531FC"/>
    <w:rsid w:val="389FF460"/>
    <w:rsid w:val="38AA3B08"/>
    <w:rsid w:val="38AFE782"/>
    <w:rsid w:val="38B53BA1"/>
    <w:rsid w:val="38C5AD3D"/>
    <w:rsid w:val="38C6514D"/>
    <w:rsid w:val="38CA8DCA"/>
    <w:rsid w:val="38CC9229"/>
    <w:rsid w:val="38D32E3D"/>
    <w:rsid w:val="38F8C75F"/>
    <w:rsid w:val="38F96355"/>
    <w:rsid w:val="38FABC96"/>
    <w:rsid w:val="38FD1EC0"/>
    <w:rsid w:val="39006502"/>
    <w:rsid w:val="390560D6"/>
    <w:rsid w:val="390925E4"/>
    <w:rsid w:val="390B948E"/>
    <w:rsid w:val="39149F97"/>
    <w:rsid w:val="3914C1BE"/>
    <w:rsid w:val="3915FCE5"/>
    <w:rsid w:val="3922E589"/>
    <w:rsid w:val="392D308B"/>
    <w:rsid w:val="3938335A"/>
    <w:rsid w:val="39430DD4"/>
    <w:rsid w:val="39517833"/>
    <w:rsid w:val="3958C739"/>
    <w:rsid w:val="395BBFDD"/>
    <w:rsid w:val="395D46EF"/>
    <w:rsid w:val="3969885E"/>
    <w:rsid w:val="397196A1"/>
    <w:rsid w:val="3971FF99"/>
    <w:rsid w:val="39755011"/>
    <w:rsid w:val="3976FFA9"/>
    <w:rsid w:val="3982A78C"/>
    <w:rsid w:val="398374C4"/>
    <w:rsid w:val="3985EBDD"/>
    <w:rsid w:val="39914B6A"/>
    <w:rsid w:val="39923B06"/>
    <w:rsid w:val="39A44F79"/>
    <w:rsid w:val="39B8E645"/>
    <w:rsid w:val="39C11210"/>
    <w:rsid w:val="39CA652C"/>
    <w:rsid w:val="39CD1AEA"/>
    <w:rsid w:val="39D9195D"/>
    <w:rsid w:val="39E069D1"/>
    <w:rsid w:val="39F3F052"/>
    <w:rsid w:val="39F962DB"/>
    <w:rsid w:val="39FD3FBF"/>
    <w:rsid w:val="3A06CC4C"/>
    <w:rsid w:val="3A0782BC"/>
    <w:rsid w:val="3A178B6D"/>
    <w:rsid w:val="3A1917AF"/>
    <w:rsid w:val="3A3B7BDC"/>
    <w:rsid w:val="3A497CEE"/>
    <w:rsid w:val="3A4E2D1D"/>
    <w:rsid w:val="3A4E57FE"/>
    <w:rsid w:val="3A582BCB"/>
    <w:rsid w:val="3A6998E7"/>
    <w:rsid w:val="3A875D09"/>
    <w:rsid w:val="3A8CBBDE"/>
    <w:rsid w:val="3A9238E3"/>
    <w:rsid w:val="3A93E10E"/>
    <w:rsid w:val="3A94CB16"/>
    <w:rsid w:val="3A96A9DE"/>
    <w:rsid w:val="3AA79764"/>
    <w:rsid w:val="3AA8606A"/>
    <w:rsid w:val="3ABAC016"/>
    <w:rsid w:val="3ABD7DEE"/>
    <w:rsid w:val="3AC2CDE8"/>
    <w:rsid w:val="3AC3E89E"/>
    <w:rsid w:val="3ADEA158"/>
    <w:rsid w:val="3AE9797B"/>
    <w:rsid w:val="3AF610BF"/>
    <w:rsid w:val="3B0E3CF3"/>
    <w:rsid w:val="3B129D35"/>
    <w:rsid w:val="3B14F2D1"/>
    <w:rsid w:val="3B196D1F"/>
    <w:rsid w:val="3B1FCF6C"/>
    <w:rsid w:val="3B22F761"/>
    <w:rsid w:val="3B2513E8"/>
    <w:rsid w:val="3B2D406D"/>
    <w:rsid w:val="3B302B99"/>
    <w:rsid w:val="3B41139E"/>
    <w:rsid w:val="3B41EA80"/>
    <w:rsid w:val="3B4BCF9F"/>
    <w:rsid w:val="3B610D5F"/>
    <w:rsid w:val="3B64E1EA"/>
    <w:rsid w:val="3B82F3B6"/>
    <w:rsid w:val="3B9158C9"/>
    <w:rsid w:val="3B9AB558"/>
    <w:rsid w:val="3BA9C45B"/>
    <w:rsid w:val="3BAAF104"/>
    <w:rsid w:val="3BC27923"/>
    <w:rsid w:val="3BC2EB45"/>
    <w:rsid w:val="3BC41945"/>
    <w:rsid w:val="3BD39691"/>
    <w:rsid w:val="3BD64737"/>
    <w:rsid w:val="3BE0CD88"/>
    <w:rsid w:val="3BE26454"/>
    <w:rsid w:val="3BE93AD6"/>
    <w:rsid w:val="3BEE2237"/>
    <w:rsid w:val="3BF3FBC2"/>
    <w:rsid w:val="3BF5449B"/>
    <w:rsid w:val="3BF95F6D"/>
    <w:rsid w:val="3BFB2478"/>
    <w:rsid w:val="3C088D8C"/>
    <w:rsid w:val="3C0B037C"/>
    <w:rsid w:val="3C11E4E8"/>
    <w:rsid w:val="3C125E67"/>
    <w:rsid w:val="3C1B7868"/>
    <w:rsid w:val="3C1E161B"/>
    <w:rsid w:val="3C2EDBCA"/>
    <w:rsid w:val="3C31D8B9"/>
    <w:rsid w:val="3C337E84"/>
    <w:rsid w:val="3C41C249"/>
    <w:rsid w:val="3C4854CA"/>
    <w:rsid w:val="3C4D15A6"/>
    <w:rsid w:val="3C5E4053"/>
    <w:rsid w:val="3C631F2A"/>
    <w:rsid w:val="3C841C8A"/>
    <w:rsid w:val="3C848597"/>
    <w:rsid w:val="3C864433"/>
    <w:rsid w:val="3C914B7A"/>
    <w:rsid w:val="3C95E3FB"/>
    <w:rsid w:val="3C977F4F"/>
    <w:rsid w:val="3CA06725"/>
    <w:rsid w:val="3CA1285F"/>
    <w:rsid w:val="3CA5E07B"/>
    <w:rsid w:val="3CB03E40"/>
    <w:rsid w:val="3CB71EC1"/>
    <w:rsid w:val="3CBC6501"/>
    <w:rsid w:val="3CBE045F"/>
    <w:rsid w:val="3CC25372"/>
    <w:rsid w:val="3CC36213"/>
    <w:rsid w:val="3CCE9FC9"/>
    <w:rsid w:val="3CD8C68A"/>
    <w:rsid w:val="3CDA118F"/>
    <w:rsid w:val="3CDA7478"/>
    <w:rsid w:val="3CDBF5FC"/>
    <w:rsid w:val="3CE21434"/>
    <w:rsid w:val="3CEABD56"/>
    <w:rsid w:val="3D0EAA2D"/>
    <w:rsid w:val="3D1330F6"/>
    <w:rsid w:val="3D134C44"/>
    <w:rsid w:val="3D13F353"/>
    <w:rsid w:val="3D227CDB"/>
    <w:rsid w:val="3D234576"/>
    <w:rsid w:val="3D258B31"/>
    <w:rsid w:val="3D2D0FB9"/>
    <w:rsid w:val="3D3B0965"/>
    <w:rsid w:val="3D47943E"/>
    <w:rsid w:val="3D4E5026"/>
    <w:rsid w:val="3D5D6ED4"/>
    <w:rsid w:val="3D7E30C3"/>
    <w:rsid w:val="3D8153D5"/>
    <w:rsid w:val="3D8B9912"/>
    <w:rsid w:val="3D93DCF7"/>
    <w:rsid w:val="3D9BE362"/>
    <w:rsid w:val="3D9E2CCE"/>
    <w:rsid w:val="3DA08246"/>
    <w:rsid w:val="3DA332A2"/>
    <w:rsid w:val="3DA56B3A"/>
    <w:rsid w:val="3DC00CAF"/>
    <w:rsid w:val="3DE67030"/>
    <w:rsid w:val="3DED4A91"/>
    <w:rsid w:val="3DF0BEB1"/>
    <w:rsid w:val="3DF8FA5B"/>
    <w:rsid w:val="3DFB1847"/>
    <w:rsid w:val="3E05C47F"/>
    <w:rsid w:val="3E099CB6"/>
    <w:rsid w:val="3E1A11FB"/>
    <w:rsid w:val="3E1A7BBB"/>
    <w:rsid w:val="3E399C92"/>
    <w:rsid w:val="3E3D9D25"/>
    <w:rsid w:val="3E3EE9C4"/>
    <w:rsid w:val="3E50A64D"/>
    <w:rsid w:val="3E53EE5B"/>
    <w:rsid w:val="3E5AEF2C"/>
    <w:rsid w:val="3E5E91AC"/>
    <w:rsid w:val="3E6312D0"/>
    <w:rsid w:val="3E64B0B9"/>
    <w:rsid w:val="3E6CBFFA"/>
    <w:rsid w:val="3E725F69"/>
    <w:rsid w:val="3E748772"/>
    <w:rsid w:val="3E7BFBC5"/>
    <w:rsid w:val="3E859CFE"/>
    <w:rsid w:val="3E8EE0E9"/>
    <w:rsid w:val="3E940593"/>
    <w:rsid w:val="3E9E5177"/>
    <w:rsid w:val="3EA8305F"/>
    <w:rsid w:val="3EAEEF98"/>
    <w:rsid w:val="3EB07D2C"/>
    <w:rsid w:val="3EC05A37"/>
    <w:rsid w:val="3ECC3CCB"/>
    <w:rsid w:val="3ECDD1B4"/>
    <w:rsid w:val="3ECF9759"/>
    <w:rsid w:val="3ED3B94C"/>
    <w:rsid w:val="3ED4B1F3"/>
    <w:rsid w:val="3EDFA7E2"/>
    <w:rsid w:val="3EE8D175"/>
    <w:rsid w:val="3EED62DE"/>
    <w:rsid w:val="3EF6EBB5"/>
    <w:rsid w:val="3EFC6218"/>
    <w:rsid w:val="3EFD7BEE"/>
    <w:rsid w:val="3F02A797"/>
    <w:rsid w:val="3F0ADA47"/>
    <w:rsid w:val="3F1316C7"/>
    <w:rsid w:val="3F14F9F9"/>
    <w:rsid w:val="3F18C739"/>
    <w:rsid w:val="3F2303F7"/>
    <w:rsid w:val="3F27567A"/>
    <w:rsid w:val="3F2DCB50"/>
    <w:rsid w:val="3F439B9C"/>
    <w:rsid w:val="3F44DBEB"/>
    <w:rsid w:val="3F70C5DF"/>
    <w:rsid w:val="3F723AF3"/>
    <w:rsid w:val="3F7835B3"/>
    <w:rsid w:val="3F79D7E9"/>
    <w:rsid w:val="3F8A0F2B"/>
    <w:rsid w:val="3F8CED91"/>
    <w:rsid w:val="3F93E799"/>
    <w:rsid w:val="3F999D0E"/>
    <w:rsid w:val="3FA7C39F"/>
    <w:rsid w:val="3FACF893"/>
    <w:rsid w:val="3FB12247"/>
    <w:rsid w:val="3FB20B8B"/>
    <w:rsid w:val="3FB84645"/>
    <w:rsid w:val="3FC21C9E"/>
    <w:rsid w:val="3FC442F0"/>
    <w:rsid w:val="3FCCC6D0"/>
    <w:rsid w:val="3FD675A8"/>
    <w:rsid w:val="3FDBB3CA"/>
    <w:rsid w:val="3FE0BDEA"/>
    <w:rsid w:val="3FE2A913"/>
    <w:rsid w:val="3FE2D335"/>
    <w:rsid w:val="3FE935E8"/>
    <w:rsid w:val="3FF67CBA"/>
    <w:rsid w:val="3FFD5F1E"/>
    <w:rsid w:val="400F777D"/>
    <w:rsid w:val="40110787"/>
    <w:rsid w:val="4017D4BB"/>
    <w:rsid w:val="401D1F52"/>
    <w:rsid w:val="40213257"/>
    <w:rsid w:val="4024881D"/>
    <w:rsid w:val="403558D2"/>
    <w:rsid w:val="403BE770"/>
    <w:rsid w:val="403F479C"/>
    <w:rsid w:val="40600127"/>
    <w:rsid w:val="406AA004"/>
    <w:rsid w:val="406EF954"/>
    <w:rsid w:val="407CFB70"/>
    <w:rsid w:val="4085E3BF"/>
    <w:rsid w:val="40873EED"/>
    <w:rsid w:val="40A5FA50"/>
    <w:rsid w:val="40BC675D"/>
    <w:rsid w:val="40C30A7F"/>
    <w:rsid w:val="40C5D845"/>
    <w:rsid w:val="40DC5125"/>
    <w:rsid w:val="40E0B2AA"/>
    <w:rsid w:val="40E633FF"/>
    <w:rsid w:val="40E74C5B"/>
    <w:rsid w:val="40F475C8"/>
    <w:rsid w:val="4102246B"/>
    <w:rsid w:val="4105A4C7"/>
    <w:rsid w:val="410F5E72"/>
    <w:rsid w:val="411231CC"/>
    <w:rsid w:val="41194299"/>
    <w:rsid w:val="411C19CD"/>
    <w:rsid w:val="4122735F"/>
    <w:rsid w:val="4122887A"/>
    <w:rsid w:val="41289DC5"/>
    <w:rsid w:val="412C6D80"/>
    <w:rsid w:val="412DDFAD"/>
    <w:rsid w:val="413297E5"/>
    <w:rsid w:val="413C62C4"/>
    <w:rsid w:val="413F1FE1"/>
    <w:rsid w:val="41408B76"/>
    <w:rsid w:val="41430372"/>
    <w:rsid w:val="41456477"/>
    <w:rsid w:val="4149CA10"/>
    <w:rsid w:val="414A88E3"/>
    <w:rsid w:val="41510490"/>
    <w:rsid w:val="415A720C"/>
    <w:rsid w:val="415D9149"/>
    <w:rsid w:val="41623F38"/>
    <w:rsid w:val="4166846D"/>
    <w:rsid w:val="416DD727"/>
    <w:rsid w:val="416F6522"/>
    <w:rsid w:val="4189CB07"/>
    <w:rsid w:val="419D2C0B"/>
    <w:rsid w:val="41B6FA48"/>
    <w:rsid w:val="41BC392D"/>
    <w:rsid w:val="41C47104"/>
    <w:rsid w:val="41C916E9"/>
    <w:rsid w:val="41CD178F"/>
    <w:rsid w:val="41CFC696"/>
    <w:rsid w:val="41D37F05"/>
    <w:rsid w:val="41DB80D6"/>
    <w:rsid w:val="41E0D71D"/>
    <w:rsid w:val="41E40FB6"/>
    <w:rsid w:val="41EB8E98"/>
    <w:rsid w:val="41EBD2A0"/>
    <w:rsid w:val="41EE8700"/>
    <w:rsid w:val="41F0D97B"/>
    <w:rsid w:val="41F51F3A"/>
    <w:rsid w:val="41F6569A"/>
    <w:rsid w:val="41FA203A"/>
    <w:rsid w:val="41FF02DD"/>
    <w:rsid w:val="420969FE"/>
    <w:rsid w:val="420D551D"/>
    <w:rsid w:val="421A61BA"/>
    <w:rsid w:val="4227577D"/>
    <w:rsid w:val="422B21F3"/>
    <w:rsid w:val="422F7C8C"/>
    <w:rsid w:val="4234F37F"/>
    <w:rsid w:val="4235A246"/>
    <w:rsid w:val="423C1137"/>
    <w:rsid w:val="42445D0A"/>
    <w:rsid w:val="4248111C"/>
    <w:rsid w:val="42489072"/>
    <w:rsid w:val="425C6322"/>
    <w:rsid w:val="4263663B"/>
    <w:rsid w:val="426A76CF"/>
    <w:rsid w:val="42711E63"/>
    <w:rsid w:val="427543AE"/>
    <w:rsid w:val="4288EA8F"/>
    <w:rsid w:val="4289C550"/>
    <w:rsid w:val="428E1A12"/>
    <w:rsid w:val="4297AB29"/>
    <w:rsid w:val="429A4CC8"/>
    <w:rsid w:val="42A02081"/>
    <w:rsid w:val="42A8CE39"/>
    <w:rsid w:val="42AA6081"/>
    <w:rsid w:val="42ACA7BA"/>
    <w:rsid w:val="42B74997"/>
    <w:rsid w:val="42BF4B8C"/>
    <w:rsid w:val="42C1A1E2"/>
    <w:rsid w:val="42C1F087"/>
    <w:rsid w:val="42DA5B5F"/>
    <w:rsid w:val="42E32E70"/>
    <w:rsid w:val="42ED4512"/>
    <w:rsid w:val="42F2D307"/>
    <w:rsid w:val="42F55930"/>
    <w:rsid w:val="42F85EC2"/>
    <w:rsid w:val="4310C18E"/>
    <w:rsid w:val="4314BBD4"/>
    <w:rsid w:val="4319C7FC"/>
    <w:rsid w:val="4324BC83"/>
    <w:rsid w:val="433DCC5E"/>
    <w:rsid w:val="434338BD"/>
    <w:rsid w:val="434D5136"/>
    <w:rsid w:val="434DA13E"/>
    <w:rsid w:val="437E2CAF"/>
    <w:rsid w:val="438035B8"/>
    <w:rsid w:val="4383F3B5"/>
    <w:rsid w:val="4388989F"/>
    <w:rsid w:val="4392CB5C"/>
    <w:rsid w:val="4393FF60"/>
    <w:rsid w:val="43A1012F"/>
    <w:rsid w:val="43A9B4F9"/>
    <w:rsid w:val="43D288EB"/>
    <w:rsid w:val="43E03B1A"/>
    <w:rsid w:val="43E11644"/>
    <w:rsid w:val="43E131A5"/>
    <w:rsid w:val="43ECA7CC"/>
    <w:rsid w:val="43EE694D"/>
    <w:rsid w:val="43F1ED3E"/>
    <w:rsid w:val="43FC68EE"/>
    <w:rsid w:val="43FDC47E"/>
    <w:rsid w:val="440260FA"/>
    <w:rsid w:val="44075EA3"/>
    <w:rsid w:val="442EEC63"/>
    <w:rsid w:val="443B1016"/>
    <w:rsid w:val="443BCF40"/>
    <w:rsid w:val="444F6DE8"/>
    <w:rsid w:val="445771F6"/>
    <w:rsid w:val="4458034A"/>
    <w:rsid w:val="445EDD60"/>
    <w:rsid w:val="445FDFC5"/>
    <w:rsid w:val="44647DE9"/>
    <w:rsid w:val="44652346"/>
    <w:rsid w:val="44687C20"/>
    <w:rsid w:val="446A9738"/>
    <w:rsid w:val="44754F4E"/>
    <w:rsid w:val="44813422"/>
    <w:rsid w:val="4489B83E"/>
    <w:rsid w:val="448B6D43"/>
    <w:rsid w:val="4492309D"/>
    <w:rsid w:val="4494A465"/>
    <w:rsid w:val="449EA594"/>
    <w:rsid w:val="449F26CD"/>
    <w:rsid w:val="44AA6966"/>
    <w:rsid w:val="44AB9375"/>
    <w:rsid w:val="44B2F80A"/>
    <w:rsid w:val="44B314DA"/>
    <w:rsid w:val="44B534EC"/>
    <w:rsid w:val="44BC987F"/>
    <w:rsid w:val="44C18EF5"/>
    <w:rsid w:val="44C90516"/>
    <w:rsid w:val="44CBC2B0"/>
    <w:rsid w:val="44CDFA75"/>
    <w:rsid w:val="44DBD9F4"/>
    <w:rsid w:val="44E4FEEB"/>
    <w:rsid w:val="44ECD537"/>
    <w:rsid w:val="44ED3851"/>
    <w:rsid w:val="44F1727C"/>
    <w:rsid w:val="44F3DDFD"/>
    <w:rsid w:val="44F7C6E9"/>
    <w:rsid w:val="44F8F552"/>
    <w:rsid w:val="450F3BEF"/>
    <w:rsid w:val="45101FE6"/>
    <w:rsid w:val="4516AA84"/>
    <w:rsid w:val="45184508"/>
    <w:rsid w:val="4524FA30"/>
    <w:rsid w:val="45267B0C"/>
    <w:rsid w:val="45268BBE"/>
    <w:rsid w:val="4529E985"/>
    <w:rsid w:val="452B1041"/>
    <w:rsid w:val="452C831A"/>
    <w:rsid w:val="45368D77"/>
    <w:rsid w:val="4540FE12"/>
    <w:rsid w:val="454845A4"/>
    <w:rsid w:val="454EA0D9"/>
    <w:rsid w:val="45535082"/>
    <w:rsid w:val="45584166"/>
    <w:rsid w:val="4561B44A"/>
    <w:rsid w:val="45627695"/>
    <w:rsid w:val="457A7475"/>
    <w:rsid w:val="457BDC6D"/>
    <w:rsid w:val="4581304B"/>
    <w:rsid w:val="4584C63A"/>
    <w:rsid w:val="4587572B"/>
    <w:rsid w:val="45952EA6"/>
    <w:rsid w:val="459859E0"/>
    <w:rsid w:val="45B897EF"/>
    <w:rsid w:val="45BD4605"/>
    <w:rsid w:val="45C6902F"/>
    <w:rsid w:val="45C7E291"/>
    <w:rsid w:val="45E13152"/>
    <w:rsid w:val="45E4E2E9"/>
    <w:rsid w:val="45EBEAEE"/>
    <w:rsid w:val="45F570E5"/>
    <w:rsid w:val="45FB1449"/>
    <w:rsid w:val="45FF9696"/>
    <w:rsid w:val="46002FF0"/>
    <w:rsid w:val="460288C4"/>
    <w:rsid w:val="460C403C"/>
    <w:rsid w:val="461ED95B"/>
    <w:rsid w:val="461F3AA1"/>
    <w:rsid w:val="46238623"/>
    <w:rsid w:val="4626A053"/>
    <w:rsid w:val="462AE65F"/>
    <w:rsid w:val="462CC8E4"/>
    <w:rsid w:val="4630CD53"/>
    <w:rsid w:val="4637AB39"/>
    <w:rsid w:val="463AB302"/>
    <w:rsid w:val="463E9A5C"/>
    <w:rsid w:val="464A40F1"/>
    <w:rsid w:val="4654D794"/>
    <w:rsid w:val="4657952F"/>
    <w:rsid w:val="4657F437"/>
    <w:rsid w:val="4669C543"/>
    <w:rsid w:val="467B31BA"/>
    <w:rsid w:val="468313BF"/>
    <w:rsid w:val="468DA0E6"/>
    <w:rsid w:val="4698188B"/>
    <w:rsid w:val="469BEEA5"/>
    <w:rsid w:val="46B4DA44"/>
    <w:rsid w:val="46B73BCB"/>
    <w:rsid w:val="46B81CC2"/>
    <w:rsid w:val="46B9A3D2"/>
    <w:rsid w:val="46BD96E7"/>
    <w:rsid w:val="46BE257A"/>
    <w:rsid w:val="46C8A373"/>
    <w:rsid w:val="46D88DBD"/>
    <w:rsid w:val="46DEDFF3"/>
    <w:rsid w:val="46E17505"/>
    <w:rsid w:val="46F0D975"/>
    <w:rsid w:val="470395E7"/>
    <w:rsid w:val="470B04A5"/>
    <w:rsid w:val="470F839F"/>
    <w:rsid w:val="47179F5D"/>
    <w:rsid w:val="471F6BE0"/>
    <w:rsid w:val="47387491"/>
    <w:rsid w:val="473AD03B"/>
    <w:rsid w:val="474BC95B"/>
    <w:rsid w:val="474C9331"/>
    <w:rsid w:val="47504B54"/>
    <w:rsid w:val="47582E66"/>
    <w:rsid w:val="475B5927"/>
    <w:rsid w:val="475DAA40"/>
    <w:rsid w:val="476246C7"/>
    <w:rsid w:val="476A1037"/>
    <w:rsid w:val="47750AE4"/>
    <w:rsid w:val="477ADD14"/>
    <w:rsid w:val="47825638"/>
    <w:rsid w:val="4785DA44"/>
    <w:rsid w:val="47895B46"/>
    <w:rsid w:val="478D884D"/>
    <w:rsid w:val="47951347"/>
    <w:rsid w:val="4795F136"/>
    <w:rsid w:val="47A1FDCE"/>
    <w:rsid w:val="47A6335B"/>
    <w:rsid w:val="47A7D4B0"/>
    <w:rsid w:val="47B5940A"/>
    <w:rsid w:val="47BB1C66"/>
    <w:rsid w:val="47C0F9A2"/>
    <w:rsid w:val="47CB30B7"/>
    <w:rsid w:val="47D2EDA3"/>
    <w:rsid w:val="47D83623"/>
    <w:rsid w:val="47F17571"/>
    <w:rsid w:val="47F692C8"/>
    <w:rsid w:val="47FA4A98"/>
    <w:rsid w:val="48150C71"/>
    <w:rsid w:val="4823047F"/>
    <w:rsid w:val="482D4D15"/>
    <w:rsid w:val="483DC1C4"/>
    <w:rsid w:val="4844BAC2"/>
    <w:rsid w:val="484853B5"/>
    <w:rsid w:val="485C9C5B"/>
    <w:rsid w:val="486DD0CB"/>
    <w:rsid w:val="4872382E"/>
    <w:rsid w:val="487D77FB"/>
    <w:rsid w:val="48800738"/>
    <w:rsid w:val="48803CEC"/>
    <w:rsid w:val="48849AE7"/>
    <w:rsid w:val="488A7F6C"/>
    <w:rsid w:val="488E40E1"/>
    <w:rsid w:val="48AF74DF"/>
    <w:rsid w:val="48B1A64B"/>
    <w:rsid w:val="48CBF3FC"/>
    <w:rsid w:val="48CF815C"/>
    <w:rsid w:val="48DB6BCD"/>
    <w:rsid w:val="48DD79B5"/>
    <w:rsid w:val="48DF7E4A"/>
    <w:rsid w:val="48E4B052"/>
    <w:rsid w:val="48EDF606"/>
    <w:rsid w:val="48F17DBC"/>
    <w:rsid w:val="4912AD93"/>
    <w:rsid w:val="491438D2"/>
    <w:rsid w:val="491AAD5D"/>
    <w:rsid w:val="4926D049"/>
    <w:rsid w:val="492B3FBA"/>
    <w:rsid w:val="492EFBC4"/>
    <w:rsid w:val="4938C313"/>
    <w:rsid w:val="4939E1CE"/>
    <w:rsid w:val="4946DBBD"/>
    <w:rsid w:val="4947FE21"/>
    <w:rsid w:val="49493838"/>
    <w:rsid w:val="4950E62F"/>
    <w:rsid w:val="4960531E"/>
    <w:rsid w:val="4960EC3E"/>
    <w:rsid w:val="49631ABA"/>
    <w:rsid w:val="4965E5A0"/>
    <w:rsid w:val="4967F9F2"/>
    <w:rsid w:val="4969E995"/>
    <w:rsid w:val="496DE7B0"/>
    <w:rsid w:val="4977DDBB"/>
    <w:rsid w:val="497800FE"/>
    <w:rsid w:val="498EE9DB"/>
    <w:rsid w:val="498EF907"/>
    <w:rsid w:val="499BF89F"/>
    <w:rsid w:val="49A00A0E"/>
    <w:rsid w:val="49A811E2"/>
    <w:rsid w:val="49AC3D04"/>
    <w:rsid w:val="49AEC0FA"/>
    <w:rsid w:val="49B6F8B9"/>
    <w:rsid w:val="49BD0413"/>
    <w:rsid w:val="49C543BA"/>
    <w:rsid w:val="49CD6D09"/>
    <w:rsid w:val="49D07F5D"/>
    <w:rsid w:val="49D73F67"/>
    <w:rsid w:val="49DA3DF6"/>
    <w:rsid w:val="49DBE65C"/>
    <w:rsid w:val="49DCC803"/>
    <w:rsid w:val="49F0F289"/>
    <w:rsid w:val="4A03C7A0"/>
    <w:rsid w:val="4A086B3E"/>
    <w:rsid w:val="4A0A098E"/>
    <w:rsid w:val="4A0B7BA4"/>
    <w:rsid w:val="4A0E0B20"/>
    <w:rsid w:val="4A16AA1A"/>
    <w:rsid w:val="4A1AB73F"/>
    <w:rsid w:val="4A1D894F"/>
    <w:rsid w:val="4A1E440F"/>
    <w:rsid w:val="4A2605D0"/>
    <w:rsid w:val="4A27BEDE"/>
    <w:rsid w:val="4A2972AE"/>
    <w:rsid w:val="4A38AA77"/>
    <w:rsid w:val="4A419777"/>
    <w:rsid w:val="4A4DDE5D"/>
    <w:rsid w:val="4A5959B1"/>
    <w:rsid w:val="4A5C32E9"/>
    <w:rsid w:val="4A5E432D"/>
    <w:rsid w:val="4A63AD81"/>
    <w:rsid w:val="4A691B07"/>
    <w:rsid w:val="4A6B7A58"/>
    <w:rsid w:val="4A6CEC5C"/>
    <w:rsid w:val="4A718A88"/>
    <w:rsid w:val="4A781769"/>
    <w:rsid w:val="4A78BDF6"/>
    <w:rsid w:val="4A82ABC1"/>
    <w:rsid w:val="4A8B5356"/>
    <w:rsid w:val="4A8BEC08"/>
    <w:rsid w:val="4A8D1A12"/>
    <w:rsid w:val="4A90248E"/>
    <w:rsid w:val="4A9032A4"/>
    <w:rsid w:val="4A903836"/>
    <w:rsid w:val="4A97DD0B"/>
    <w:rsid w:val="4A9D34CE"/>
    <w:rsid w:val="4A9F8E29"/>
    <w:rsid w:val="4AB0E1FE"/>
    <w:rsid w:val="4ABCDA1A"/>
    <w:rsid w:val="4ACB6711"/>
    <w:rsid w:val="4ACF037B"/>
    <w:rsid w:val="4AD90C61"/>
    <w:rsid w:val="4ADC5FDD"/>
    <w:rsid w:val="4AE725C3"/>
    <w:rsid w:val="4AECB74E"/>
    <w:rsid w:val="4AEE0D88"/>
    <w:rsid w:val="4AFC669D"/>
    <w:rsid w:val="4AFDD2DB"/>
    <w:rsid w:val="4AFF3996"/>
    <w:rsid w:val="4B046882"/>
    <w:rsid w:val="4B067A14"/>
    <w:rsid w:val="4B0B3C55"/>
    <w:rsid w:val="4B0CF6A2"/>
    <w:rsid w:val="4B0EFD6E"/>
    <w:rsid w:val="4B19DF11"/>
    <w:rsid w:val="4B1DFDAC"/>
    <w:rsid w:val="4B28D6F7"/>
    <w:rsid w:val="4B2A1EF0"/>
    <w:rsid w:val="4B2A5561"/>
    <w:rsid w:val="4B2CEFC6"/>
    <w:rsid w:val="4B336C7A"/>
    <w:rsid w:val="4B407B53"/>
    <w:rsid w:val="4B515053"/>
    <w:rsid w:val="4B5DBFBF"/>
    <w:rsid w:val="4B5DEEAD"/>
    <w:rsid w:val="4B5EB01B"/>
    <w:rsid w:val="4B6211AC"/>
    <w:rsid w:val="4B76648C"/>
    <w:rsid w:val="4B7EBA59"/>
    <w:rsid w:val="4B8A196B"/>
    <w:rsid w:val="4B9605A3"/>
    <w:rsid w:val="4B9F10B4"/>
    <w:rsid w:val="4BAC4D7B"/>
    <w:rsid w:val="4BBA8DA8"/>
    <w:rsid w:val="4BBB1160"/>
    <w:rsid w:val="4BBE414D"/>
    <w:rsid w:val="4BD9DF0B"/>
    <w:rsid w:val="4BDC062B"/>
    <w:rsid w:val="4BE05AC0"/>
    <w:rsid w:val="4BE078F9"/>
    <w:rsid w:val="4BE0A6BC"/>
    <w:rsid w:val="4BE864BB"/>
    <w:rsid w:val="4BEB9B23"/>
    <w:rsid w:val="4BF2E93C"/>
    <w:rsid w:val="4BF31744"/>
    <w:rsid w:val="4BF5E467"/>
    <w:rsid w:val="4BF90DD6"/>
    <w:rsid w:val="4C00AD8D"/>
    <w:rsid w:val="4C08734B"/>
    <w:rsid w:val="4C0B9E35"/>
    <w:rsid w:val="4C0BF3FA"/>
    <w:rsid w:val="4C0C8D23"/>
    <w:rsid w:val="4C145E2A"/>
    <w:rsid w:val="4C1BDE10"/>
    <w:rsid w:val="4C1C3D2D"/>
    <w:rsid w:val="4C2C13D4"/>
    <w:rsid w:val="4C379282"/>
    <w:rsid w:val="4C3BD9C0"/>
    <w:rsid w:val="4C41C19A"/>
    <w:rsid w:val="4C44FB64"/>
    <w:rsid w:val="4C45BF39"/>
    <w:rsid w:val="4C5B8EE2"/>
    <w:rsid w:val="4C5F7558"/>
    <w:rsid w:val="4C62DA41"/>
    <w:rsid w:val="4C662A56"/>
    <w:rsid w:val="4C6F90CE"/>
    <w:rsid w:val="4C7A534E"/>
    <w:rsid w:val="4C7C5BDA"/>
    <w:rsid w:val="4C7ED4F4"/>
    <w:rsid w:val="4C800474"/>
    <w:rsid w:val="4C88F548"/>
    <w:rsid w:val="4C92596C"/>
    <w:rsid w:val="4C9E425A"/>
    <w:rsid w:val="4CA97A75"/>
    <w:rsid w:val="4CAF3AD8"/>
    <w:rsid w:val="4CB56806"/>
    <w:rsid w:val="4CB712E3"/>
    <w:rsid w:val="4CC69204"/>
    <w:rsid w:val="4CCC3340"/>
    <w:rsid w:val="4CCD82D2"/>
    <w:rsid w:val="4CCFFB17"/>
    <w:rsid w:val="4CD1EE57"/>
    <w:rsid w:val="4CD550A4"/>
    <w:rsid w:val="4CD69EA4"/>
    <w:rsid w:val="4CD6A24C"/>
    <w:rsid w:val="4CD6B04F"/>
    <w:rsid w:val="4CDCC64B"/>
    <w:rsid w:val="4CDECE4F"/>
    <w:rsid w:val="4CE448CD"/>
    <w:rsid w:val="4CE56605"/>
    <w:rsid w:val="4CE7F6B1"/>
    <w:rsid w:val="4CE92F78"/>
    <w:rsid w:val="4CFE158F"/>
    <w:rsid w:val="4D132341"/>
    <w:rsid w:val="4D1368E1"/>
    <w:rsid w:val="4D2F9FC0"/>
    <w:rsid w:val="4D42DEF8"/>
    <w:rsid w:val="4D4DADD8"/>
    <w:rsid w:val="4D525B94"/>
    <w:rsid w:val="4D57A510"/>
    <w:rsid w:val="4D59CEB2"/>
    <w:rsid w:val="4D80DED7"/>
    <w:rsid w:val="4D852083"/>
    <w:rsid w:val="4D8F2D37"/>
    <w:rsid w:val="4D982E9D"/>
    <w:rsid w:val="4DA25BA9"/>
    <w:rsid w:val="4DAA67A2"/>
    <w:rsid w:val="4DB1EA33"/>
    <w:rsid w:val="4DBA3807"/>
    <w:rsid w:val="4DC77F39"/>
    <w:rsid w:val="4DC8CC3F"/>
    <w:rsid w:val="4DCE5ADA"/>
    <w:rsid w:val="4DD50133"/>
    <w:rsid w:val="4DD75611"/>
    <w:rsid w:val="4DDCCF3B"/>
    <w:rsid w:val="4DE7E967"/>
    <w:rsid w:val="4DECF37D"/>
    <w:rsid w:val="4E0954CE"/>
    <w:rsid w:val="4E0E14D9"/>
    <w:rsid w:val="4E135E5A"/>
    <w:rsid w:val="4E159507"/>
    <w:rsid w:val="4E18083F"/>
    <w:rsid w:val="4E20A039"/>
    <w:rsid w:val="4E297AA0"/>
    <w:rsid w:val="4E33AE0E"/>
    <w:rsid w:val="4E4DC93C"/>
    <w:rsid w:val="4E59769A"/>
    <w:rsid w:val="4E5CED4B"/>
    <w:rsid w:val="4E65D24E"/>
    <w:rsid w:val="4E6A33FF"/>
    <w:rsid w:val="4E6CBE7D"/>
    <w:rsid w:val="4E77F505"/>
    <w:rsid w:val="4E80C3FF"/>
    <w:rsid w:val="4E849EB4"/>
    <w:rsid w:val="4E878C8A"/>
    <w:rsid w:val="4EA1225F"/>
    <w:rsid w:val="4EA195B1"/>
    <w:rsid w:val="4EA9A48A"/>
    <w:rsid w:val="4EBCEC22"/>
    <w:rsid w:val="4EBE462D"/>
    <w:rsid w:val="4EC02B25"/>
    <w:rsid w:val="4ED06621"/>
    <w:rsid w:val="4ED18E73"/>
    <w:rsid w:val="4ED780AD"/>
    <w:rsid w:val="4EDB803A"/>
    <w:rsid w:val="4EE36D61"/>
    <w:rsid w:val="4EFFC28A"/>
    <w:rsid w:val="4F0358DD"/>
    <w:rsid w:val="4F0CC8F8"/>
    <w:rsid w:val="4F10916F"/>
    <w:rsid w:val="4F12C074"/>
    <w:rsid w:val="4F14EDBB"/>
    <w:rsid w:val="4F1B41FD"/>
    <w:rsid w:val="4F2CB3C6"/>
    <w:rsid w:val="4F3B0040"/>
    <w:rsid w:val="4F4DBC7C"/>
    <w:rsid w:val="4F54E444"/>
    <w:rsid w:val="4F5BEE16"/>
    <w:rsid w:val="4F80CA8B"/>
    <w:rsid w:val="4F919FA4"/>
    <w:rsid w:val="4FA5359E"/>
    <w:rsid w:val="4FB79A2F"/>
    <w:rsid w:val="4FBFE04A"/>
    <w:rsid w:val="4FD48996"/>
    <w:rsid w:val="4FDACE10"/>
    <w:rsid w:val="4FE96121"/>
    <w:rsid w:val="4FEB2073"/>
    <w:rsid w:val="4FF08512"/>
    <w:rsid w:val="4FF239A3"/>
    <w:rsid w:val="4FFF4E6D"/>
    <w:rsid w:val="50016E30"/>
    <w:rsid w:val="50061802"/>
    <w:rsid w:val="500A7690"/>
    <w:rsid w:val="502BF234"/>
    <w:rsid w:val="50367169"/>
    <w:rsid w:val="503E0F3F"/>
    <w:rsid w:val="504279AD"/>
    <w:rsid w:val="504C69D2"/>
    <w:rsid w:val="50568882"/>
    <w:rsid w:val="505E0BDB"/>
    <w:rsid w:val="50602435"/>
    <w:rsid w:val="50670ED7"/>
    <w:rsid w:val="50723AB8"/>
    <w:rsid w:val="507CA509"/>
    <w:rsid w:val="50800D2C"/>
    <w:rsid w:val="508554B8"/>
    <w:rsid w:val="5090536B"/>
    <w:rsid w:val="50A436BF"/>
    <w:rsid w:val="50ADBAF3"/>
    <w:rsid w:val="50B34EF6"/>
    <w:rsid w:val="50B51194"/>
    <w:rsid w:val="50BA3E4D"/>
    <w:rsid w:val="50CC056D"/>
    <w:rsid w:val="50D34959"/>
    <w:rsid w:val="50E9BB5D"/>
    <w:rsid w:val="5107D222"/>
    <w:rsid w:val="510E6BC0"/>
    <w:rsid w:val="5121495E"/>
    <w:rsid w:val="512C49AA"/>
    <w:rsid w:val="512C9C08"/>
    <w:rsid w:val="5135B1E0"/>
    <w:rsid w:val="513A6D79"/>
    <w:rsid w:val="51482EB2"/>
    <w:rsid w:val="514B829A"/>
    <w:rsid w:val="515E074A"/>
    <w:rsid w:val="516066AD"/>
    <w:rsid w:val="517ADEA9"/>
    <w:rsid w:val="517C08E5"/>
    <w:rsid w:val="517E7424"/>
    <w:rsid w:val="51A2393A"/>
    <w:rsid w:val="51A60771"/>
    <w:rsid w:val="51ABD7DF"/>
    <w:rsid w:val="51AC3221"/>
    <w:rsid w:val="51C05302"/>
    <w:rsid w:val="51C70BA9"/>
    <w:rsid w:val="51D96C8A"/>
    <w:rsid w:val="51DBDE27"/>
    <w:rsid w:val="51EAE2D9"/>
    <w:rsid w:val="51F49E05"/>
    <w:rsid w:val="52003B2E"/>
    <w:rsid w:val="52056545"/>
    <w:rsid w:val="5209D2C6"/>
    <w:rsid w:val="520F003C"/>
    <w:rsid w:val="52160BD8"/>
    <w:rsid w:val="5216DE95"/>
    <w:rsid w:val="522A4877"/>
    <w:rsid w:val="523C1795"/>
    <w:rsid w:val="523E2544"/>
    <w:rsid w:val="523F307A"/>
    <w:rsid w:val="523F6764"/>
    <w:rsid w:val="52408C11"/>
    <w:rsid w:val="52473015"/>
    <w:rsid w:val="5257A7F6"/>
    <w:rsid w:val="52766182"/>
    <w:rsid w:val="52815F09"/>
    <w:rsid w:val="528FE641"/>
    <w:rsid w:val="529EBEF7"/>
    <w:rsid w:val="52A36D80"/>
    <w:rsid w:val="52A54ED6"/>
    <w:rsid w:val="52A975BE"/>
    <w:rsid w:val="52B3E9B5"/>
    <w:rsid w:val="52B7142D"/>
    <w:rsid w:val="52C19813"/>
    <w:rsid w:val="52D0904F"/>
    <w:rsid w:val="52D0A358"/>
    <w:rsid w:val="52D1EFC7"/>
    <w:rsid w:val="52D8C05A"/>
    <w:rsid w:val="52DE771B"/>
    <w:rsid w:val="52DF3EFD"/>
    <w:rsid w:val="52EE3220"/>
    <w:rsid w:val="531143FE"/>
    <w:rsid w:val="53263461"/>
    <w:rsid w:val="53320CCF"/>
    <w:rsid w:val="5336A5BF"/>
    <w:rsid w:val="533CA3B7"/>
    <w:rsid w:val="535F8BCC"/>
    <w:rsid w:val="53613CC8"/>
    <w:rsid w:val="536B45DB"/>
    <w:rsid w:val="5383AEF5"/>
    <w:rsid w:val="53933AEB"/>
    <w:rsid w:val="539AAD08"/>
    <w:rsid w:val="53A7A790"/>
    <w:rsid w:val="53AA4293"/>
    <w:rsid w:val="53AE3B53"/>
    <w:rsid w:val="53BEE7B2"/>
    <w:rsid w:val="53C6DD02"/>
    <w:rsid w:val="53CE7E2A"/>
    <w:rsid w:val="53E00AA9"/>
    <w:rsid w:val="53E6FD3F"/>
    <w:rsid w:val="53E9FA3A"/>
    <w:rsid w:val="53F6F3DE"/>
    <w:rsid w:val="54032DC7"/>
    <w:rsid w:val="54061C7F"/>
    <w:rsid w:val="5408835D"/>
    <w:rsid w:val="5414A177"/>
    <w:rsid w:val="542615F3"/>
    <w:rsid w:val="542A05C1"/>
    <w:rsid w:val="5430F81E"/>
    <w:rsid w:val="543D1C10"/>
    <w:rsid w:val="545F05C4"/>
    <w:rsid w:val="5464220C"/>
    <w:rsid w:val="54687EC7"/>
    <w:rsid w:val="54688D50"/>
    <w:rsid w:val="547022F1"/>
    <w:rsid w:val="5471521B"/>
    <w:rsid w:val="54735A29"/>
    <w:rsid w:val="547C5712"/>
    <w:rsid w:val="548A7CCE"/>
    <w:rsid w:val="548E9D15"/>
    <w:rsid w:val="549EEEAB"/>
    <w:rsid w:val="54A12ECE"/>
    <w:rsid w:val="54A5539B"/>
    <w:rsid w:val="54AFB632"/>
    <w:rsid w:val="54C0D4A8"/>
    <w:rsid w:val="54C0E699"/>
    <w:rsid w:val="54CF2925"/>
    <w:rsid w:val="54CFE239"/>
    <w:rsid w:val="54D6CF06"/>
    <w:rsid w:val="54E09F83"/>
    <w:rsid w:val="550CE244"/>
    <w:rsid w:val="550E7D5C"/>
    <w:rsid w:val="55179EC3"/>
    <w:rsid w:val="553F3F46"/>
    <w:rsid w:val="5543A9DC"/>
    <w:rsid w:val="555A07CB"/>
    <w:rsid w:val="55686B99"/>
    <w:rsid w:val="5570095D"/>
    <w:rsid w:val="557B330F"/>
    <w:rsid w:val="55891B02"/>
    <w:rsid w:val="558A8677"/>
    <w:rsid w:val="558F17E1"/>
    <w:rsid w:val="559AD3EE"/>
    <w:rsid w:val="55A1E316"/>
    <w:rsid w:val="55AB66CF"/>
    <w:rsid w:val="55AE1F41"/>
    <w:rsid w:val="55AE9B79"/>
    <w:rsid w:val="55B43A23"/>
    <w:rsid w:val="55C03DB1"/>
    <w:rsid w:val="55F24965"/>
    <w:rsid w:val="560A5E68"/>
    <w:rsid w:val="560D38DD"/>
    <w:rsid w:val="561D21D9"/>
    <w:rsid w:val="5638E1CE"/>
    <w:rsid w:val="563C6EC6"/>
    <w:rsid w:val="5644DB57"/>
    <w:rsid w:val="56532283"/>
    <w:rsid w:val="565429A9"/>
    <w:rsid w:val="56549363"/>
    <w:rsid w:val="5658D451"/>
    <w:rsid w:val="5658DDFA"/>
    <w:rsid w:val="566A13AF"/>
    <w:rsid w:val="566EB5FC"/>
    <w:rsid w:val="56713084"/>
    <w:rsid w:val="5671CCBC"/>
    <w:rsid w:val="56746A38"/>
    <w:rsid w:val="56753DA6"/>
    <w:rsid w:val="567B4724"/>
    <w:rsid w:val="5684D485"/>
    <w:rsid w:val="56873E15"/>
    <w:rsid w:val="56BF0C6B"/>
    <w:rsid w:val="56C2161D"/>
    <w:rsid w:val="56C883D0"/>
    <w:rsid w:val="56E162B6"/>
    <w:rsid w:val="56E3FC36"/>
    <w:rsid w:val="56E57544"/>
    <w:rsid w:val="56E8897F"/>
    <w:rsid w:val="56ECA148"/>
    <w:rsid w:val="56ED66A8"/>
    <w:rsid w:val="56F07BBF"/>
    <w:rsid w:val="56F31BB2"/>
    <w:rsid w:val="56F68307"/>
    <w:rsid w:val="5710B62C"/>
    <w:rsid w:val="5716C857"/>
    <w:rsid w:val="57410FFC"/>
    <w:rsid w:val="574341D1"/>
    <w:rsid w:val="574584AE"/>
    <w:rsid w:val="5747BC19"/>
    <w:rsid w:val="574ECBF7"/>
    <w:rsid w:val="5750B348"/>
    <w:rsid w:val="575F00E9"/>
    <w:rsid w:val="5760D1B8"/>
    <w:rsid w:val="57632289"/>
    <w:rsid w:val="57649128"/>
    <w:rsid w:val="5765361E"/>
    <w:rsid w:val="57667E7C"/>
    <w:rsid w:val="577902AD"/>
    <w:rsid w:val="57907D49"/>
    <w:rsid w:val="5791293A"/>
    <w:rsid w:val="57963C74"/>
    <w:rsid w:val="5797482F"/>
    <w:rsid w:val="57A21F56"/>
    <w:rsid w:val="57A80443"/>
    <w:rsid w:val="57AB8CB8"/>
    <w:rsid w:val="57AD6753"/>
    <w:rsid w:val="57B7FCD7"/>
    <w:rsid w:val="57BB9E33"/>
    <w:rsid w:val="57C59677"/>
    <w:rsid w:val="57D9E167"/>
    <w:rsid w:val="57DC9A66"/>
    <w:rsid w:val="57E23085"/>
    <w:rsid w:val="57E2DE43"/>
    <w:rsid w:val="57EB82DF"/>
    <w:rsid w:val="57F26C2B"/>
    <w:rsid w:val="5811CEBE"/>
    <w:rsid w:val="581C1483"/>
    <w:rsid w:val="5820FEF5"/>
    <w:rsid w:val="5821103A"/>
    <w:rsid w:val="58239213"/>
    <w:rsid w:val="58467D04"/>
    <w:rsid w:val="584E9313"/>
    <w:rsid w:val="585F1D75"/>
    <w:rsid w:val="58609971"/>
    <w:rsid w:val="586EDC39"/>
    <w:rsid w:val="58736062"/>
    <w:rsid w:val="58757104"/>
    <w:rsid w:val="58903BC8"/>
    <w:rsid w:val="5896FC58"/>
    <w:rsid w:val="58975626"/>
    <w:rsid w:val="589B9529"/>
    <w:rsid w:val="58BF8763"/>
    <w:rsid w:val="58C1B610"/>
    <w:rsid w:val="58C2DA6F"/>
    <w:rsid w:val="58C5CF26"/>
    <w:rsid w:val="58D54ADE"/>
    <w:rsid w:val="58D7C8DA"/>
    <w:rsid w:val="58EAF3F0"/>
    <w:rsid w:val="58F01B60"/>
    <w:rsid w:val="58F32ED2"/>
    <w:rsid w:val="58FBBD4D"/>
    <w:rsid w:val="5903E52C"/>
    <w:rsid w:val="5904B6F4"/>
    <w:rsid w:val="590A2B30"/>
    <w:rsid w:val="59192A84"/>
    <w:rsid w:val="5925C8BD"/>
    <w:rsid w:val="592AF278"/>
    <w:rsid w:val="593791FC"/>
    <w:rsid w:val="59518E72"/>
    <w:rsid w:val="5954936E"/>
    <w:rsid w:val="5955418D"/>
    <w:rsid w:val="595BF2A0"/>
    <w:rsid w:val="5960B16D"/>
    <w:rsid w:val="596DF6D5"/>
    <w:rsid w:val="596F50D5"/>
    <w:rsid w:val="5971632E"/>
    <w:rsid w:val="597F281A"/>
    <w:rsid w:val="5982D2E7"/>
    <w:rsid w:val="5983C3EC"/>
    <w:rsid w:val="5985FBBA"/>
    <w:rsid w:val="59936D0D"/>
    <w:rsid w:val="59A09BD8"/>
    <w:rsid w:val="59A24678"/>
    <w:rsid w:val="59A70A74"/>
    <w:rsid w:val="59ABA50A"/>
    <w:rsid w:val="59BA4DB1"/>
    <w:rsid w:val="59BEAE15"/>
    <w:rsid w:val="59CF24AB"/>
    <w:rsid w:val="59D1683B"/>
    <w:rsid w:val="59D4ED5A"/>
    <w:rsid w:val="59D934A8"/>
    <w:rsid w:val="59EA076B"/>
    <w:rsid w:val="5A050820"/>
    <w:rsid w:val="5A0C1CD7"/>
    <w:rsid w:val="5A10EB53"/>
    <w:rsid w:val="5A1223F6"/>
    <w:rsid w:val="5A141115"/>
    <w:rsid w:val="5A182464"/>
    <w:rsid w:val="5A1B28B7"/>
    <w:rsid w:val="5A263686"/>
    <w:rsid w:val="5A2B252E"/>
    <w:rsid w:val="5A2E86A4"/>
    <w:rsid w:val="5A359FF5"/>
    <w:rsid w:val="5A3EAD4F"/>
    <w:rsid w:val="5A4AA90A"/>
    <w:rsid w:val="5A51A194"/>
    <w:rsid w:val="5A56F306"/>
    <w:rsid w:val="5A595CDA"/>
    <w:rsid w:val="5A69B5E9"/>
    <w:rsid w:val="5A7045F5"/>
    <w:rsid w:val="5A82F3CE"/>
    <w:rsid w:val="5A874FA4"/>
    <w:rsid w:val="5A9068C0"/>
    <w:rsid w:val="5A98689B"/>
    <w:rsid w:val="5AA3B6E3"/>
    <w:rsid w:val="5AB43FDA"/>
    <w:rsid w:val="5ABE0E73"/>
    <w:rsid w:val="5AC54270"/>
    <w:rsid w:val="5AC7E355"/>
    <w:rsid w:val="5AC7F22B"/>
    <w:rsid w:val="5AC812CD"/>
    <w:rsid w:val="5ACC363F"/>
    <w:rsid w:val="5ACD6CA3"/>
    <w:rsid w:val="5AD56CC3"/>
    <w:rsid w:val="5ADD86D1"/>
    <w:rsid w:val="5AE1E29A"/>
    <w:rsid w:val="5AE6B541"/>
    <w:rsid w:val="5AE733BE"/>
    <w:rsid w:val="5AEA991D"/>
    <w:rsid w:val="5AED7E1C"/>
    <w:rsid w:val="5AF3512B"/>
    <w:rsid w:val="5AFE5F99"/>
    <w:rsid w:val="5B032083"/>
    <w:rsid w:val="5B07BF3B"/>
    <w:rsid w:val="5B107493"/>
    <w:rsid w:val="5B212258"/>
    <w:rsid w:val="5B29B758"/>
    <w:rsid w:val="5B38FD1E"/>
    <w:rsid w:val="5B4819A7"/>
    <w:rsid w:val="5B491EF2"/>
    <w:rsid w:val="5B4CC89F"/>
    <w:rsid w:val="5B4EAAC3"/>
    <w:rsid w:val="5B5573F7"/>
    <w:rsid w:val="5B6700A2"/>
    <w:rsid w:val="5B73BBAD"/>
    <w:rsid w:val="5B78A540"/>
    <w:rsid w:val="5B7ACE7B"/>
    <w:rsid w:val="5B7B229D"/>
    <w:rsid w:val="5B80A8CE"/>
    <w:rsid w:val="5B839369"/>
    <w:rsid w:val="5B8A0F8A"/>
    <w:rsid w:val="5B8E89EF"/>
    <w:rsid w:val="5B9E21E7"/>
    <w:rsid w:val="5BA7A389"/>
    <w:rsid w:val="5BAE04DE"/>
    <w:rsid w:val="5BB1109D"/>
    <w:rsid w:val="5BB77ECA"/>
    <w:rsid w:val="5BB99096"/>
    <w:rsid w:val="5BCE2FE8"/>
    <w:rsid w:val="5BE53DB8"/>
    <w:rsid w:val="5C068581"/>
    <w:rsid w:val="5C0DD3D0"/>
    <w:rsid w:val="5C101D7B"/>
    <w:rsid w:val="5C30D2A9"/>
    <w:rsid w:val="5C3130E5"/>
    <w:rsid w:val="5C3B0C25"/>
    <w:rsid w:val="5C3BF46C"/>
    <w:rsid w:val="5C3CC886"/>
    <w:rsid w:val="5C450040"/>
    <w:rsid w:val="5C48D9BB"/>
    <w:rsid w:val="5C4AE9F1"/>
    <w:rsid w:val="5C545450"/>
    <w:rsid w:val="5C6FD718"/>
    <w:rsid w:val="5C70B8C8"/>
    <w:rsid w:val="5C7E81C4"/>
    <w:rsid w:val="5C936BA7"/>
    <w:rsid w:val="5C983CC7"/>
    <w:rsid w:val="5CA20DAE"/>
    <w:rsid w:val="5CB1798E"/>
    <w:rsid w:val="5CB2BBE3"/>
    <w:rsid w:val="5CB911B3"/>
    <w:rsid w:val="5CBF96B4"/>
    <w:rsid w:val="5CBFB26B"/>
    <w:rsid w:val="5CCBA740"/>
    <w:rsid w:val="5CD1A30B"/>
    <w:rsid w:val="5CD4467F"/>
    <w:rsid w:val="5CD70C53"/>
    <w:rsid w:val="5CDCDE61"/>
    <w:rsid w:val="5CE223CD"/>
    <w:rsid w:val="5CE3F9BC"/>
    <w:rsid w:val="5CE76160"/>
    <w:rsid w:val="5CEC8B1E"/>
    <w:rsid w:val="5CF6C0CE"/>
    <w:rsid w:val="5CF88429"/>
    <w:rsid w:val="5CFDCDEB"/>
    <w:rsid w:val="5D06B5E6"/>
    <w:rsid w:val="5D0CB841"/>
    <w:rsid w:val="5D2810BB"/>
    <w:rsid w:val="5D2C481B"/>
    <w:rsid w:val="5D33D882"/>
    <w:rsid w:val="5D4A15E3"/>
    <w:rsid w:val="5D571A1C"/>
    <w:rsid w:val="5D718CFE"/>
    <w:rsid w:val="5D77FFF5"/>
    <w:rsid w:val="5D80283D"/>
    <w:rsid w:val="5D80F482"/>
    <w:rsid w:val="5D8B7FAA"/>
    <w:rsid w:val="5D9F5ECA"/>
    <w:rsid w:val="5DA4B277"/>
    <w:rsid w:val="5DACCAB9"/>
    <w:rsid w:val="5DB341C2"/>
    <w:rsid w:val="5DC89331"/>
    <w:rsid w:val="5DCE110E"/>
    <w:rsid w:val="5DD9D83E"/>
    <w:rsid w:val="5DDF5CA6"/>
    <w:rsid w:val="5DEEB755"/>
    <w:rsid w:val="5DF4829B"/>
    <w:rsid w:val="5DF9EFCC"/>
    <w:rsid w:val="5E0ED6AF"/>
    <w:rsid w:val="5E0EEF5E"/>
    <w:rsid w:val="5E34EFD4"/>
    <w:rsid w:val="5E46375F"/>
    <w:rsid w:val="5E487AA4"/>
    <w:rsid w:val="5E4B6FD5"/>
    <w:rsid w:val="5E4D783C"/>
    <w:rsid w:val="5E6FA417"/>
    <w:rsid w:val="5E71F864"/>
    <w:rsid w:val="5E752488"/>
    <w:rsid w:val="5E8CF81E"/>
    <w:rsid w:val="5E96DA5C"/>
    <w:rsid w:val="5E981D2C"/>
    <w:rsid w:val="5E985429"/>
    <w:rsid w:val="5E9BCBBE"/>
    <w:rsid w:val="5EB33DA9"/>
    <w:rsid w:val="5EC6492B"/>
    <w:rsid w:val="5ECB8229"/>
    <w:rsid w:val="5EDA93B6"/>
    <w:rsid w:val="5EDEA9BF"/>
    <w:rsid w:val="5EE5ED12"/>
    <w:rsid w:val="5EE891AC"/>
    <w:rsid w:val="5EE9FF79"/>
    <w:rsid w:val="5EF1327D"/>
    <w:rsid w:val="5EF4E03F"/>
    <w:rsid w:val="5EF59029"/>
    <w:rsid w:val="5EFF925B"/>
    <w:rsid w:val="5F0E26C1"/>
    <w:rsid w:val="5F26878A"/>
    <w:rsid w:val="5F309AF4"/>
    <w:rsid w:val="5F3369B3"/>
    <w:rsid w:val="5F3B8ACD"/>
    <w:rsid w:val="5F3B8F59"/>
    <w:rsid w:val="5F45DF02"/>
    <w:rsid w:val="5F4FE161"/>
    <w:rsid w:val="5F525638"/>
    <w:rsid w:val="5F581E16"/>
    <w:rsid w:val="5F5A0394"/>
    <w:rsid w:val="5F6415A5"/>
    <w:rsid w:val="5F683A4A"/>
    <w:rsid w:val="5F690854"/>
    <w:rsid w:val="5F6EE804"/>
    <w:rsid w:val="5F74D311"/>
    <w:rsid w:val="5F77C581"/>
    <w:rsid w:val="5F7CF8C8"/>
    <w:rsid w:val="5F7F3B58"/>
    <w:rsid w:val="5F8E6BCD"/>
    <w:rsid w:val="5F905FFE"/>
    <w:rsid w:val="5FB43F9B"/>
    <w:rsid w:val="5FBBF5A4"/>
    <w:rsid w:val="5FC70A94"/>
    <w:rsid w:val="5FCF31A4"/>
    <w:rsid w:val="5FE3007A"/>
    <w:rsid w:val="5FE6ACD8"/>
    <w:rsid w:val="5FEC20BB"/>
    <w:rsid w:val="5FED21FF"/>
    <w:rsid w:val="5FF3F2E9"/>
    <w:rsid w:val="5FF6DBC5"/>
    <w:rsid w:val="60003CEF"/>
    <w:rsid w:val="60087519"/>
    <w:rsid w:val="6023A2C7"/>
    <w:rsid w:val="6023F9A2"/>
    <w:rsid w:val="60274CD8"/>
    <w:rsid w:val="6028BF31"/>
    <w:rsid w:val="602CBDEF"/>
    <w:rsid w:val="6041AA09"/>
    <w:rsid w:val="6042B83F"/>
    <w:rsid w:val="6046E500"/>
    <w:rsid w:val="605233B5"/>
    <w:rsid w:val="60590578"/>
    <w:rsid w:val="606545FF"/>
    <w:rsid w:val="607033A9"/>
    <w:rsid w:val="6073E7D9"/>
    <w:rsid w:val="60825894"/>
    <w:rsid w:val="608FC649"/>
    <w:rsid w:val="6096A705"/>
    <w:rsid w:val="60B473DF"/>
    <w:rsid w:val="60B68771"/>
    <w:rsid w:val="60C1A5EE"/>
    <w:rsid w:val="60CC501E"/>
    <w:rsid w:val="60CDD8A5"/>
    <w:rsid w:val="60D403B3"/>
    <w:rsid w:val="60D9103D"/>
    <w:rsid w:val="60DD779D"/>
    <w:rsid w:val="60EB62F6"/>
    <w:rsid w:val="60F61FFF"/>
    <w:rsid w:val="60FD3473"/>
    <w:rsid w:val="610DCA69"/>
    <w:rsid w:val="610E9C94"/>
    <w:rsid w:val="6111641D"/>
    <w:rsid w:val="61172382"/>
    <w:rsid w:val="6128B9D6"/>
    <w:rsid w:val="612A262E"/>
    <w:rsid w:val="61331CE5"/>
    <w:rsid w:val="613398C7"/>
    <w:rsid w:val="613972F3"/>
    <w:rsid w:val="615A0F4A"/>
    <w:rsid w:val="615BF3C5"/>
    <w:rsid w:val="615D2DA8"/>
    <w:rsid w:val="617C2EC6"/>
    <w:rsid w:val="617C95AE"/>
    <w:rsid w:val="618428DB"/>
    <w:rsid w:val="6199AC2D"/>
    <w:rsid w:val="619F27A0"/>
    <w:rsid w:val="61B58E26"/>
    <w:rsid w:val="61C0934E"/>
    <w:rsid w:val="61CAA8B3"/>
    <w:rsid w:val="61EE1590"/>
    <w:rsid w:val="61F132AD"/>
    <w:rsid w:val="61F3A208"/>
    <w:rsid w:val="61F6AAC6"/>
    <w:rsid w:val="61F7DACC"/>
    <w:rsid w:val="61FF9148"/>
    <w:rsid w:val="61FFF3EF"/>
    <w:rsid w:val="62025B14"/>
    <w:rsid w:val="62353236"/>
    <w:rsid w:val="623F0041"/>
    <w:rsid w:val="625FDBE0"/>
    <w:rsid w:val="625FFC6B"/>
    <w:rsid w:val="62606D6E"/>
    <w:rsid w:val="627493EE"/>
    <w:rsid w:val="627DA90E"/>
    <w:rsid w:val="627E4E0C"/>
    <w:rsid w:val="6282393B"/>
    <w:rsid w:val="62867923"/>
    <w:rsid w:val="6287005A"/>
    <w:rsid w:val="628F3955"/>
    <w:rsid w:val="629290CE"/>
    <w:rsid w:val="6293230C"/>
    <w:rsid w:val="62973C71"/>
    <w:rsid w:val="62A800AB"/>
    <w:rsid w:val="62AAAD5A"/>
    <w:rsid w:val="62ADB7E5"/>
    <w:rsid w:val="62AF60F9"/>
    <w:rsid w:val="62B5C0AD"/>
    <w:rsid w:val="62B65336"/>
    <w:rsid w:val="62C97471"/>
    <w:rsid w:val="62CE45EC"/>
    <w:rsid w:val="62D829E4"/>
    <w:rsid w:val="62D83D68"/>
    <w:rsid w:val="62D88684"/>
    <w:rsid w:val="62E07232"/>
    <w:rsid w:val="62E44FCA"/>
    <w:rsid w:val="62EAA59E"/>
    <w:rsid w:val="62F4F2F3"/>
    <w:rsid w:val="62FAB8CD"/>
    <w:rsid w:val="63010BDD"/>
    <w:rsid w:val="6302589B"/>
    <w:rsid w:val="6303DB94"/>
    <w:rsid w:val="63050F52"/>
    <w:rsid w:val="6311BB6A"/>
    <w:rsid w:val="6319DF18"/>
    <w:rsid w:val="631AD5BC"/>
    <w:rsid w:val="634D84E5"/>
    <w:rsid w:val="6359288C"/>
    <w:rsid w:val="635A1B7D"/>
    <w:rsid w:val="6365F829"/>
    <w:rsid w:val="636FF727"/>
    <w:rsid w:val="63786726"/>
    <w:rsid w:val="637B7728"/>
    <w:rsid w:val="637C9FE0"/>
    <w:rsid w:val="6383D9C3"/>
    <w:rsid w:val="6384EEEF"/>
    <w:rsid w:val="638ACAE0"/>
    <w:rsid w:val="638B5B00"/>
    <w:rsid w:val="6393A394"/>
    <w:rsid w:val="6393EBAF"/>
    <w:rsid w:val="6398611D"/>
    <w:rsid w:val="63A6619B"/>
    <w:rsid w:val="63AFA220"/>
    <w:rsid w:val="63B748A4"/>
    <w:rsid w:val="63C2CF0E"/>
    <w:rsid w:val="63C6FD06"/>
    <w:rsid w:val="63CC659F"/>
    <w:rsid w:val="63CF1A37"/>
    <w:rsid w:val="63CF8B0D"/>
    <w:rsid w:val="63D21B67"/>
    <w:rsid w:val="63DF560A"/>
    <w:rsid w:val="63E35882"/>
    <w:rsid w:val="63F8697A"/>
    <w:rsid w:val="63FC5BF6"/>
    <w:rsid w:val="6403E233"/>
    <w:rsid w:val="64051ACA"/>
    <w:rsid w:val="640C2CB9"/>
    <w:rsid w:val="640D8B81"/>
    <w:rsid w:val="640FA756"/>
    <w:rsid w:val="6415720A"/>
    <w:rsid w:val="6428ACFC"/>
    <w:rsid w:val="642B38FA"/>
    <w:rsid w:val="642C9AC6"/>
    <w:rsid w:val="642CDE2C"/>
    <w:rsid w:val="64307266"/>
    <w:rsid w:val="64342200"/>
    <w:rsid w:val="6434FE03"/>
    <w:rsid w:val="643DE966"/>
    <w:rsid w:val="643E038E"/>
    <w:rsid w:val="64417E49"/>
    <w:rsid w:val="64495611"/>
    <w:rsid w:val="64499281"/>
    <w:rsid w:val="6452D5F4"/>
    <w:rsid w:val="6452EA15"/>
    <w:rsid w:val="645C57CF"/>
    <w:rsid w:val="646A7D29"/>
    <w:rsid w:val="64836463"/>
    <w:rsid w:val="649F016C"/>
    <w:rsid w:val="649F1113"/>
    <w:rsid w:val="64A73A99"/>
    <w:rsid w:val="64B313A3"/>
    <w:rsid w:val="64BE1432"/>
    <w:rsid w:val="64C4BF55"/>
    <w:rsid w:val="64C4E330"/>
    <w:rsid w:val="64D5D9B9"/>
    <w:rsid w:val="64E0B086"/>
    <w:rsid w:val="64E11563"/>
    <w:rsid w:val="64E4CB38"/>
    <w:rsid w:val="64E8E10A"/>
    <w:rsid w:val="64F82B66"/>
    <w:rsid w:val="650A3F26"/>
    <w:rsid w:val="6510BFE0"/>
    <w:rsid w:val="6519D01D"/>
    <w:rsid w:val="651B26AF"/>
    <w:rsid w:val="6522E303"/>
    <w:rsid w:val="65247495"/>
    <w:rsid w:val="6526E55F"/>
    <w:rsid w:val="65272216"/>
    <w:rsid w:val="65304C62"/>
    <w:rsid w:val="6531EBF5"/>
    <w:rsid w:val="65393440"/>
    <w:rsid w:val="654FC142"/>
    <w:rsid w:val="655234D3"/>
    <w:rsid w:val="655248A2"/>
    <w:rsid w:val="6555B2CE"/>
    <w:rsid w:val="6557FCDA"/>
    <w:rsid w:val="655F59E6"/>
    <w:rsid w:val="6560E48B"/>
    <w:rsid w:val="6563707B"/>
    <w:rsid w:val="656B0C7A"/>
    <w:rsid w:val="656C5554"/>
    <w:rsid w:val="6574237E"/>
    <w:rsid w:val="65769904"/>
    <w:rsid w:val="657C6E0A"/>
    <w:rsid w:val="6583F0C9"/>
    <w:rsid w:val="658A7C7C"/>
    <w:rsid w:val="6592B35E"/>
    <w:rsid w:val="6599A374"/>
    <w:rsid w:val="65A039E4"/>
    <w:rsid w:val="65A983C1"/>
    <w:rsid w:val="65B55A1A"/>
    <w:rsid w:val="65BB898D"/>
    <w:rsid w:val="65C896ED"/>
    <w:rsid w:val="65CA4690"/>
    <w:rsid w:val="65CA8A66"/>
    <w:rsid w:val="65CB80D3"/>
    <w:rsid w:val="65CE0491"/>
    <w:rsid w:val="65CF88F9"/>
    <w:rsid w:val="65D28C2A"/>
    <w:rsid w:val="65D3E7AB"/>
    <w:rsid w:val="65DD5A6D"/>
    <w:rsid w:val="65E6096B"/>
    <w:rsid w:val="65EAB619"/>
    <w:rsid w:val="65FFBD87"/>
    <w:rsid w:val="6603741D"/>
    <w:rsid w:val="6609DE70"/>
    <w:rsid w:val="660A08E3"/>
    <w:rsid w:val="660DB139"/>
    <w:rsid w:val="66134617"/>
    <w:rsid w:val="66212B01"/>
    <w:rsid w:val="662A5664"/>
    <w:rsid w:val="662E03CA"/>
    <w:rsid w:val="6645D722"/>
    <w:rsid w:val="66542334"/>
    <w:rsid w:val="66542F66"/>
    <w:rsid w:val="665DF806"/>
    <w:rsid w:val="66609E41"/>
    <w:rsid w:val="66846079"/>
    <w:rsid w:val="668C11C8"/>
    <w:rsid w:val="669183FE"/>
    <w:rsid w:val="66953390"/>
    <w:rsid w:val="66AD72E3"/>
    <w:rsid w:val="66C70E44"/>
    <w:rsid w:val="66D72114"/>
    <w:rsid w:val="66E2B7E5"/>
    <w:rsid w:val="66E5D220"/>
    <w:rsid w:val="66E70246"/>
    <w:rsid w:val="66EB9F53"/>
    <w:rsid w:val="66F4D077"/>
    <w:rsid w:val="66F62166"/>
    <w:rsid w:val="66F91F93"/>
    <w:rsid w:val="66FB59C1"/>
    <w:rsid w:val="66FCCE6E"/>
    <w:rsid w:val="670B92DA"/>
    <w:rsid w:val="67188194"/>
    <w:rsid w:val="67220FE2"/>
    <w:rsid w:val="6755FC49"/>
    <w:rsid w:val="6764ED18"/>
    <w:rsid w:val="676B0BC2"/>
    <w:rsid w:val="6772E766"/>
    <w:rsid w:val="6779BCC3"/>
    <w:rsid w:val="6783BD19"/>
    <w:rsid w:val="67845223"/>
    <w:rsid w:val="6785B586"/>
    <w:rsid w:val="6789A03D"/>
    <w:rsid w:val="678E9358"/>
    <w:rsid w:val="679077A0"/>
    <w:rsid w:val="6796F18F"/>
    <w:rsid w:val="6796F83D"/>
    <w:rsid w:val="679AA6A5"/>
    <w:rsid w:val="679C55C7"/>
    <w:rsid w:val="67B2FE4D"/>
    <w:rsid w:val="67BAA3AA"/>
    <w:rsid w:val="67BF5B1E"/>
    <w:rsid w:val="67C0DD03"/>
    <w:rsid w:val="67C75C7F"/>
    <w:rsid w:val="67CB444A"/>
    <w:rsid w:val="67CCB555"/>
    <w:rsid w:val="67DB2180"/>
    <w:rsid w:val="67DCF1F4"/>
    <w:rsid w:val="67DD042B"/>
    <w:rsid w:val="67E3D5AF"/>
    <w:rsid w:val="67E9D829"/>
    <w:rsid w:val="67E9F905"/>
    <w:rsid w:val="67F3241D"/>
    <w:rsid w:val="67F84779"/>
    <w:rsid w:val="680FCEC7"/>
    <w:rsid w:val="68102A74"/>
    <w:rsid w:val="6815E08B"/>
    <w:rsid w:val="6822E4C6"/>
    <w:rsid w:val="68241A15"/>
    <w:rsid w:val="682AB625"/>
    <w:rsid w:val="682FE8AC"/>
    <w:rsid w:val="6830B6C2"/>
    <w:rsid w:val="683688F9"/>
    <w:rsid w:val="6836AE06"/>
    <w:rsid w:val="68397CDB"/>
    <w:rsid w:val="6841D7A2"/>
    <w:rsid w:val="68524A83"/>
    <w:rsid w:val="6857B948"/>
    <w:rsid w:val="685C4607"/>
    <w:rsid w:val="685D29D4"/>
    <w:rsid w:val="6860998E"/>
    <w:rsid w:val="686115EE"/>
    <w:rsid w:val="6861ABA7"/>
    <w:rsid w:val="6862A2DA"/>
    <w:rsid w:val="686381C6"/>
    <w:rsid w:val="687F4D3B"/>
    <w:rsid w:val="68812C47"/>
    <w:rsid w:val="68834BE2"/>
    <w:rsid w:val="68836676"/>
    <w:rsid w:val="688E8FA4"/>
    <w:rsid w:val="688F44B6"/>
    <w:rsid w:val="68904ACE"/>
    <w:rsid w:val="68970FDA"/>
    <w:rsid w:val="6899B443"/>
    <w:rsid w:val="689A2B12"/>
    <w:rsid w:val="689E4976"/>
    <w:rsid w:val="689E6E71"/>
    <w:rsid w:val="689EBDCE"/>
    <w:rsid w:val="68AFE7D6"/>
    <w:rsid w:val="68B524F4"/>
    <w:rsid w:val="68B635F7"/>
    <w:rsid w:val="68BBC0F4"/>
    <w:rsid w:val="68C2BBFE"/>
    <w:rsid w:val="68CA770C"/>
    <w:rsid w:val="68CD2E52"/>
    <w:rsid w:val="68DC5566"/>
    <w:rsid w:val="68E34655"/>
    <w:rsid w:val="68E361E4"/>
    <w:rsid w:val="68E3CD0F"/>
    <w:rsid w:val="68EDC101"/>
    <w:rsid w:val="68F4044D"/>
    <w:rsid w:val="6905763C"/>
    <w:rsid w:val="69279703"/>
    <w:rsid w:val="692B308E"/>
    <w:rsid w:val="692C5B22"/>
    <w:rsid w:val="692C772F"/>
    <w:rsid w:val="6936ED3D"/>
    <w:rsid w:val="69373172"/>
    <w:rsid w:val="6942F41A"/>
    <w:rsid w:val="694E0770"/>
    <w:rsid w:val="69581F74"/>
    <w:rsid w:val="6969BD03"/>
    <w:rsid w:val="696E7541"/>
    <w:rsid w:val="6982CFAA"/>
    <w:rsid w:val="6983423A"/>
    <w:rsid w:val="69A7A7E3"/>
    <w:rsid w:val="69AA69D7"/>
    <w:rsid w:val="69B9115F"/>
    <w:rsid w:val="69BCE918"/>
    <w:rsid w:val="69BF576A"/>
    <w:rsid w:val="69C8BD82"/>
    <w:rsid w:val="69CAED1B"/>
    <w:rsid w:val="69D3B5FC"/>
    <w:rsid w:val="69D7D819"/>
    <w:rsid w:val="69E48F37"/>
    <w:rsid w:val="6A029BAB"/>
    <w:rsid w:val="6A055758"/>
    <w:rsid w:val="6A08C7D2"/>
    <w:rsid w:val="6A0AFE82"/>
    <w:rsid w:val="6A13D792"/>
    <w:rsid w:val="6A20D3E2"/>
    <w:rsid w:val="6A398CA8"/>
    <w:rsid w:val="6A3C8A44"/>
    <w:rsid w:val="6A689DD5"/>
    <w:rsid w:val="6A6E612B"/>
    <w:rsid w:val="6A7D82A2"/>
    <w:rsid w:val="6A8D3E23"/>
    <w:rsid w:val="6A905C83"/>
    <w:rsid w:val="6A91E8FB"/>
    <w:rsid w:val="6A9551BA"/>
    <w:rsid w:val="6A9B448B"/>
    <w:rsid w:val="6A9CEAD9"/>
    <w:rsid w:val="6AA12CEC"/>
    <w:rsid w:val="6AA4E676"/>
    <w:rsid w:val="6AB16138"/>
    <w:rsid w:val="6AB39022"/>
    <w:rsid w:val="6AE5E83D"/>
    <w:rsid w:val="6AEE9DD3"/>
    <w:rsid w:val="6B0A6253"/>
    <w:rsid w:val="6B12D07E"/>
    <w:rsid w:val="6B1A6A3E"/>
    <w:rsid w:val="6B234B99"/>
    <w:rsid w:val="6B23EA92"/>
    <w:rsid w:val="6B2901E7"/>
    <w:rsid w:val="6B2A9DC8"/>
    <w:rsid w:val="6B3E0329"/>
    <w:rsid w:val="6B3F59B0"/>
    <w:rsid w:val="6B40DDF6"/>
    <w:rsid w:val="6B4C4774"/>
    <w:rsid w:val="6B4CFA77"/>
    <w:rsid w:val="6B4E801A"/>
    <w:rsid w:val="6B4FC97B"/>
    <w:rsid w:val="6B574073"/>
    <w:rsid w:val="6B607C3F"/>
    <w:rsid w:val="6B60EBB0"/>
    <w:rsid w:val="6B6E126C"/>
    <w:rsid w:val="6B6F3A08"/>
    <w:rsid w:val="6B74DF5D"/>
    <w:rsid w:val="6B760D3E"/>
    <w:rsid w:val="6B7ACBBD"/>
    <w:rsid w:val="6B7ADB5A"/>
    <w:rsid w:val="6B7CFFD8"/>
    <w:rsid w:val="6B7E5359"/>
    <w:rsid w:val="6B905170"/>
    <w:rsid w:val="6B9E39AD"/>
    <w:rsid w:val="6BA0DDF7"/>
    <w:rsid w:val="6BA92365"/>
    <w:rsid w:val="6BAB53A2"/>
    <w:rsid w:val="6BABED9D"/>
    <w:rsid w:val="6BB415BB"/>
    <w:rsid w:val="6BB68E42"/>
    <w:rsid w:val="6BB9BC33"/>
    <w:rsid w:val="6BC41E6A"/>
    <w:rsid w:val="6BCD0840"/>
    <w:rsid w:val="6BE9D7B1"/>
    <w:rsid w:val="6BF25759"/>
    <w:rsid w:val="6BF727BD"/>
    <w:rsid w:val="6BFE6CDB"/>
    <w:rsid w:val="6C030080"/>
    <w:rsid w:val="6C045166"/>
    <w:rsid w:val="6C08FA91"/>
    <w:rsid w:val="6C0A0131"/>
    <w:rsid w:val="6C0B6953"/>
    <w:rsid w:val="6C2FB901"/>
    <w:rsid w:val="6C334663"/>
    <w:rsid w:val="6C3EFD60"/>
    <w:rsid w:val="6C422876"/>
    <w:rsid w:val="6C51336B"/>
    <w:rsid w:val="6C5ACE7F"/>
    <w:rsid w:val="6C66BE5F"/>
    <w:rsid w:val="6C6E40B3"/>
    <w:rsid w:val="6C749FB9"/>
    <w:rsid w:val="6C7AA051"/>
    <w:rsid w:val="6C7D1529"/>
    <w:rsid w:val="6C7DEB18"/>
    <w:rsid w:val="6C85B085"/>
    <w:rsid w:val="6C863F8A"/>
    <w:rsid w:val="6C90582F"/>
    <w:rsid w:val="6C91B05D"/>
    <w:rsid w:val="6C9363B1"/>
    <w:rsid w:val="6C97CCB6"/>
    <w:rsid w:val="6C996EDE"/>
    <w:rsid w:val="6C9C87B8"/>
    <w:rsid w:val="6CB21E00"/>
    <w:rsid w:val="6CB236FF"/>
    <w:rsid w:val="6CBB1CD7"/>
    <w:rsid w:val="6CBC8AE4"/>
    <w:rsid w:val="6CBDEAC0"/>
    <w:rsid w:val="6CCDE962"/>
    <w:rsid w:val="6CD8B32B"/>
    <w:rsid w:val="6CDE2B75"/>
    <w:rsid w:val="6CE14444"/>
    <w:rsid w:val="6CE22057"/>
    <w:rsid w:val="6CF9E9EC"/>
    <w:rsid w:val="6D12F0CD"/>
    <w:rsid w:val="6D136E2A"/>
    <w:rsid w:val="6D1F426D"/>
    <w:rsid w:val="6D1FF88D"/>
    <w:rsid w:val="6D2C6AC1"/>
    <w:rsid w:val="6D393E0E"/>
    <w:rsid w:val="6D3B204E"/>
    <w:rsid w:val="6D4B3F57"/>
    <w:rsid w:val="6D524FA3"/>
    <w:rsid w:val="6D6C291B"/>
    <w:rsid w:val="6D819C24"/>
    <w:rsid w:val="6D96A459"/>
    <w:rsid w:val="6D97B98D"/>
    <w:rsid w:val="6D9C5C31"/>
    <w:rsid w:val="6DAE7A7B"/>
    <w:rsid w:val="6DC04925"/>
    <w:rsid w:val="6DC9FEC4"/>
    <w:rsid w:val="6DD12D60"/>
    <w:rsid w:val="6DE8E172"/>
    <w:rsid w:val="6DE9FB60"/>
    <w:rsid w:val="6DEA2AC1"/>
    <w:rsid w:val="6DF5BBD3"/>
    <w:rsid w:val="6E062969"/>
    <w:rsid w:val="6E09B053"/>
    <w:rsid w:val="6E178662"/>
    <w:rsid w:val="6E277357"/>
    <w:rsid w:val="6E2F7409"/>
    <w:rsid w:val="6E34C126"/>
    <w:rsid w:val="6E389462"/>
    <w:rsid w:val="6E402941"/>
    <w:rsid w:val="6E550E4C"/>
    <w:rsid w:val="6E595087"/>
    <w:rsid w:val="6E5A754B"/>
    <w:rsid w:val="6E7808D9"/>
    <w:rsid w:val="6E890A95"/>
    <w:rsid w:val="6E91535C"/>
    <w:rsid w:val="6E93671F"/>
    <w:rsid w:val="6EAAB8B0"/>
    <w:rsid w:val="6EACB3C8"/>
    <w:rsid w:val="6EB6E1E0"/>
    <w:rsid w:val="6EC6EAD7"/>
    <w:rsid w:val="6EC91BD0"/>
    <w:rsid w:val="6ECA6F02"/>
    <w:rsid w:val="6ECEB36C"/>
    <w:rsid w:val="6ED74A8D"/>
    <w:rsid w:val="6EDD824F"/>
    <w:rsid w:val="6EE44FF3"/>
    <w:rsid w:val="6EE55FA4"/>
    <w:rsid w:val="6EEA855F"/>
    <w:rsid w:val="6F09B59E"/>
    <w:rsid w:val="6F18CBCD"/>
    <w:rsid w:val="6F23CBB7"/>
    <w:rsid w:val="6F32F56B"/>
    <w:rsid w:val="6F353C21"/>
    <w:rsid w:val="6F44E7B0"/>
    <w:rsid w:val="6F6FF0F3"/>
    <w:rsid w:val="6F7B961E"/>
    <w:rsid w:val="6F7E31B9"/>
    <w:rsid w:val="6F818B2D"/>
    <w:rsid w:val="6F8517C7"/>
    <w:rsid w:val="6F89D00A"/>
    <w:rsid w:val="6F8DF6A2"/>
    <w:rsid w:val="6FAE10A4"/>
    <w:rsid w:val="6FB65AE4"/>
    <w:rsid w:val="6FC51BFE"/>
    <w:rsid w:val="6FCB917F"/>
    <w:rsid w:val="6FD59265"/>
    <w:rsid w:val="6FD6D652"/>
    <w:rsid w:val="6FF22CCD"/>
    <w:rsid w:val="6FF45B47"/>
    <w:rsid w:val="6FF5D462"/>
    <w:rsid w:val="6FF67478"/>
    <w:rsid w:val="6FF9BE35"/>
    <w:rsid w:val="701127E8"/>
    <w:rsid w:val="701137D0"/>
    <w:rsid w:val="70225D0C"/>
    <w:rsid w:val="70334B82"/>
    <w:rsid w:val="7037B9B3"/>
    <w:rsid w:val="7043C3BA"/>
    <w:rsid w:val="70592931"/>
    <w:rsid w:val="70597A1F"/>
    <w:rsid w:val="705B52BC"/>
    <w:rsid w:val="705FF183"/>
    <w:rsid w:val="706094CD"/>
    <w:rsid w:val="70647377"/>
    <w:rsid w:val="70712A19"/>
    <w:rsid w:val="7077C2C8"/>
    <w:rsid w:val="7079591B"/>
    <w:rsid w:val="707B8EC5"/>
    <w:rsid w:val="707BF0A6"/>
    <w:rsid w:val="70818024"/>
    <w:rsid w:val="7081E66B"/>
    <w:rsid w:val="7087DC69"/>
    <w:rsid w:val="7095D37E"/>
    <w:rsid w:val="70AED0E2"/>
    <w:rsid w:val="70B072B6"/>
    <w:rsid w:val="70B46C10"/>
    <w:rsid w:val="70B6B69D"/>
    <w:rsid w:val="70B81114"/>
    <w:rsid w:val="70C0C943"/>
    <w:rsid w:val="70C94B8F"/>
    <w:rsid w:val="70D00538"/>
    <w:rsid w:val="70D4DADC"/>
    <w:rsid w:val="70DF8B59"/>
    <w:rsid w:val="70E048C3"/>
    <w:rsid w:val="70E85CCE"/>
    <w:rsid w:val="70F07B93"/>
    <w:rsid w:val="70F19530"/>
    <w:rsid w:val="70F785F5"/>
    <w:rsid w:val="70F8931D"/>
    <w:rsid w:val="70FB28CB"/>
    <w:rsid w:val="71090713"/>
    <w:rsid w:val="710A7B67"/>
    <w:rsid w:val="710B355F"/>
    <w:rsid w:val="710C778D"/>
    <w:rsid w:val="710CF202"/>
    <w:rsid w:val="711A163C"/>
    <w:rsid w:val="711E2B0F"/>
    <w:rsid w:val="712AEDF9"/>
    <w:rsid w:val="712BE2B7"/>
    <w:rsid w:val="712D3B26"/>
    <w:rsid w:val="7131088A"/>
    <w:rsid w:val="713DDFA5"/>
    <w:rsid w:val="714157AA"/>
    <w:rsid w:val="71423136"/>
    <w:rsid w:val="7142DD90"/>
    <w:rsid w:val="71479C3C"/>
    <w:rsid w:val="714A19BE"/>
    <w:rsid w:val="714A29C1"/>
    <w:rsid w:val="714D23A3"/>
    <w:rsid w:val="714DC541"/>
    <w:rsid w:val="71516ACA"/>
    <w:rsid w:val="71592028"/>
    <w:rsid w:val="715E6498"/>
    <w:rsid w:val="71625C05"/>
    <w:rsid w:val="7162FD3F"/>
    <w:rsid w:val="7165DAE5"/>
    <w:rsid w:val="716B69AF"/>
    <w:rsid w:val="7171291F"/>
    <w:rsid w:val="7174DA17"/>
    <w:rsid w:val="717BA5F5"/>
    <w:rsid w:val="7184A5D3"/>
    <w:rsid w:val="718BE8F9"/>
    <w:rsid w:val="7192B641"/>
    <w:rsid w:val="7196C28D"/>
    <w:rsid w:val="7198CF0A"/>
    <w:rsid w:val="71A38673"/>
    <w:rsid w:val="71A51E40"/>
    <w:rsid w:val="71AF26C4"/>
    <w:rsid w:val="71B4B0C3"/>
    <w:rsid w:val="71B731F1"/>
    <w:rsid w:val="71C2F8A0"/>
    <w:rsid w:val="71C332DC"/>
    <w:rsid w:val="71C672B6"/>
    <w:rsid w:val="71C86C51"/>
    <w:rsid w:val="71CA507B"/>
    <w:rsid w:val="71D936C7"/>
    <w:rsid w:val="71E4CFE7"/>
    <w:rsid w:val="71EB4FA0"/>
    <w:rsid w:val="71F377AE"/>
    <w:rsid w:val="71F46D42"/>
    <w:rsid w:val="71F61AAD"/>
    <w:rsid w:val="71F7FDCD"/>
    <w:rsid w:val="71F9D8A1"/>
    <w:rsid w:val="71FAD5EF"/>
    <w:rsid w:val="71FCC270"/>
    <w:rsid w:val="7208F49B"/>
    <w:rsid w:val="720A4DD5"/>
    <w:rsid w:val="720B8271"/>
    <w:rsid w:val="721810BF"/>
    <w:rsid w:val="72343B17"/>
    <w:rsid w:val="7235E92E"/>
    <w:rsid w:val="7241DA0D"/>
    <w:rsid w:val="7248EE5B"/>
    <w:rsid w:val="724ECD4F"/>
    <w:rsid w:val="7258EC79"/>
    <w:rsid w:val="725CD8B6"/>
    <w:rsid w:val="725F7A83"/>
    <w:rsid w:val="726A55EF"/>
    <w:rsid w:val="726DD86F"/>
    <w:rsid w:val="72708DA4"/>
    <w:rsid w:val="72834D2B"/>
    <w:rsid w:val="728B65E5"/>
    <w:rsid w:val="7290E8A3"/>
    <w:rsid w:val="7291198D"/>
    <w:rsid w:val="72A3D8FA"/>
    <w:rsid w:val="72B34F8B"/>
    <w:rsid w:val="72B79149"/>
    <w:rsid w:val="72C5E8E5"/>
    <w:rsid w:val="72C8F236"/>
    <w:rsid w:val="72D720BE"/>
    <w:rsid w:val="72D7E6F2"/>
    <w:rsid w:val="72EF73AC"/>
    <w:rsid w:val="72F4FFC1"/>
    <w:rsid w:val="72F59A7F"/>
    <w:rsid w:val="72FBD935"/>
    <w:rsid w:val="73020ABC"/>
    <w:rsid w:val="730DB9A9"/>
    <w:rsid w:val="7315A9E8"/>
    <w:rsid w:val="731D1CB3"/>
    <w:rsid w:val="73249394"/>
    <w:rsid w:val="73253616"/>
    <w:rsid w:val="7332C235"/>
    <w:rsid w:val="7335507E"/>
    <w:rsid w:val="733FDE1D"/>
    <w:rsid w:val="736445A0"/>
    <w:rsid w:val="7365FCCF"/>
    <w:rsid w:val="736C5821"/>
    <w:rsid w:val="7399B505"/>
    <w:rsid w:val="739EE5E8"/>
    <w:rsid w:val="73A13AD9"/>
    <w:rsid w:val="73A32A4A"/>
    <w:rsid w:val="73A4EB84"/>
    <w:rsid w:val="73A5974B"/>
    <w:rsid w:val="73AFCC3B"/>
    <w:rsid w:val="73C24C95"/>
    <w:rsid w:val="73C392C1"/>
    <w:rsid w:val="73C39653"/>
    <w:rsid w:val="73D085AB"/>
    <w:rsid w:val="73D21FE2"/>
    <w:rsid w:val="73D2E16E"/>
    <w:rsid w:val="73DFFC4F"/>
    <w:rsid w:val="73E4331E"/>
    <w:rsid w:val="73E44E38"/>
    <w:rsid w:val="73F8F704"/>
    <w:rsid w:val="73FAE39A"/>
    <w:rsid w:val="73FD4210"/>
    <w:rsid w:val="73FFEFEE"/>
    <w:rsid w:val="740A1DF5"/>
    <w:rsid w:val="740F3734"/>
    <w:rsid w:val="741466EE"/>
    <w:rsid w:val="7414BE14"/>
    <w:rsid w:val="74161345"/>
    <w:rsid w:val="741D4313"/>
    <w:rsid w:val="74241E32"/>
    <w:rsid w:val="742E9840"/>
    <w:rsid w:val="743564C4"/>
    <w:rsid w:val="74377028"/>
    <w:rsid w:val="743918C8"/>
    <w:rsid w:val="743F166E"/>
    <w:rsid w:val="7446F4C5"/>
    <w:rsid w:val="7446FB5E"/>
    <w:rsid w:val="744BD419"/>
    <w:rsid w:val="74590379"/>
    <w:rsid w:val="745CEA03"/>
    <w:rsid w:val="74614E06"/>
    <w:rsid w:val="7468BA98"/>
    <w:rsid w:val="74702D0E"/>
    <w:rsid w:val="7473043F"/>
    <w:rsid w:val="747BF84B"/>
    <w:rsid w:val="74821C33"/>
    <w:rsid w:val="7485122D"/>
    <w:rsid w:val="74957FB8"/>
    <w:rsid w:val="749C6508"/>
    <w:rsid w:val="74A8ADF5"/>
    <w:rsid w:val="74A9E471"/>
    <w:rsid w:val="74B0E02D"/>
    <w:rsid w:val="74C128F6"/>
    <w:rsid w:val="74D3A802"/>
    <w:rsid w:val="74DDE97D"/>
    <w:rsid w:val="74E72A8A"/>
    <w:rsid w:val="74E7345E"/>
    <w:rsid w:val="74E9D281"/>
    <w:rsid w:val="74ED2BC5"/>
    <w:rsid w:val="74EEE67B"/>
    <w:rsid w:val="74F46BD9"/>
    <w:rsid w:val="74F90A6D"/>
    <w:rsid w:val="750A498A"/>
    <w:rsid w:val="750CDD3B"/>
    <w:rsid w:val="75292D79"/>
    <w:rsid w:val="752946EF"/>
    <w:rsid w:val="752EC433"/>
    <w:rsid w:val="753518AF"/>
    <w:rsid w:val="7536F6B7"/>
    <w:rsid w:val="753CF005"/>
    <w:rsid w:val="75451447"/>
    <w:rsid w:val="7545C52D"/>
    <w:rsid w:val="754D26BF"/>
    <w:rsid w:val="755387B0"/>
    <w:rsid w:val="755409B2"/>
    <w:rsid w:val="7558295B"/>
    <w:rsid w:val="755B5685"/>
    <w:rsid w:val="75618C6B"/>
    <w:rsid w:val="75683784"/>
    <w:rsid w:val="756C4CCA"/>
    <w:rsid w:val="757281BF"/>
    <w:rsid w:val="75774BB9"/>
    <w:rsid w:val="75793A0C"/>
    <w:rsid w:val="758550C6"/>
    <w:rsid w:val="759511F6"/>
    <w:rsid w:val="759CA68A"/>
    <w:rsid w:val="75A34F32"/>
    <w:rsid w:val="75AFB9C7"/>
    <w:rsid w:val="75C6B83B"/>
    <w:rsid w:val="75CDD605"/>
    <w:rsid w:val="75CDFBAD"/>
    <w:rsid w:val="75CF03F7"/>
    <w:rsid w:val="75D58F02"/>
    <w:rsid w:val="75F47252"/>
    <w:rsid w:val="75F9786D"/>
    <w:rsid w:val="76012FD3"/>
    <w:rsid w:val="76028D69"/>
    <w:rsid w:val="761B1B14"/>
    <w:rsid w:val="761B9696"/>
    <w:rsid w:val="761BE6CC"/>
    <w:rsid w:val="76201092"/>
    <w:rsid w:val="763060FF"/>
    <w:rsid w:val="7635028F"/>
    <w:rsid w:val="763D4631"/>
    <w:rsid w:val="7646BE0D"/>
    <w:rsid w:val="7649360D"/>
    <w:rsid w:val="76527A5E"/>
    <w:rsid w:val="76551CB3"/>
    <w:rsid w:val="765A81B7"/>
    <w:rsid w:val="765AE3DA"/>
    <w:rsid w:val="7660EB0F"/>
    <w:rsid w:val="7661BD27"/>
    <w:rsid w:val="7664E9C0"/>
    <w:rsid w:val="76672800"/>
    <w:rsid w:val="766A440F"/>
    <w:rsid w:val="7679C191"/>
    <w:rsid w:val="767CB2B9"/>
    <w:rsid w:val="767FD253"/>
    <w:rsid w:val="7682BA8B"/>
    <w:rsid w:val="768AFAF6"/>
    <w:rsid w:val="768EA4D9"/>
    <w:rsid w:val="7690F32E"/>
    <w:rsid w:val="769BD8DA"/>
    <w:rsid w:val="769C51FB"/>
    <w:rsid w:val="76A136F7"/>
    <w:rsid w:val="76A8F68B"/>
    <w:rsid w:val="76AC99ED"/>
    <w:rsid w:val="76B99F2B"/>
    <w:rsid w:val="76BAE534"/>
    <w:rsid w:val="76D683AB"/>
    <w:rsid w:val="76D7F6FF"/>
    <w:rsid w:val="76E62D80"/>
    <w:rsid w:val="76E92F89"/>
    <w:rsid w:val="76F0EAE0"/>
    <w:rsid w:val="76F56121"/>
    <w:rsid w:val="76FFC2DD"/>
    <w:rsid w:val="77037C6D"/>
    <w:rsid w:val="77039204"/>
    <w:rsid w:val="77115388"/>
    <w:rsid w:val="7714164F"/>
    <w:rsid w:val="771E47A5"/>
    <w:rsid w:val="771F0FB2"/>
    <w:rsid w:val="77263F72"/>
    <w:rsid w:val="772A5867"/>
    <w:rsid w:val="772C514A"/>
    <w:rsid w:val="772F1A6C"/>
    <w:rsid w:val="773411F4"/>
    <w:rsid w:val="773BBB9F"/>
    <w:rsid w:val="77432EA7"/>
    <w:rsid w:val="774DE7C0"/>
    <w:rsid w:val="77520784"/>
    <w:rsid w:val="77535CCC"/>
    <w:rsid w:val="7757D5E0"/>
    <w:rsid w:val="77586E8E"/>
    <w:rsid w:val="775ACC61"/>
    <w:rsid w:val="776B5EBF"/>
    <w:rsid w:val="776D2266"/>
    <w:rsid w:val="77856870"/>
    <w:rsid w:val="7788D2BD"/>
    <w:rsid w:val="77917970"/>
    <w:rsid w:val="779C89B7"/>
    <w:rsid w:val="779DFAD2"/>
    <w:rsid w:val="779FF8BE"/>
    <w:rsid w:val="77A028C6"/>
    <w:rsid w:val="77A4DD26"/>
    <w:rsid w:val="77ADB3FB"/>
    <w:rsid w:val="77B5C11B"/>
    <w:rsid w:val="77C21986"/>
    <w:rsid w:val="77CCF775"/>
    <w:rsid w:val="77D43B16"/>
    <w:rsid w:val="77EDAD9C"/>
    <w:rsid w:val="77F450F3"/>
    <w:rsid w:val="77FE0D21"/>
    <w:rsid w:val="77FFDFF8"/>
    <w:rsid w:val="78075FC8"/>
    <w:rsid w:val="780BA2CF"/>
    <w:rsid w:val="7814D7D2"/>
    <w:rsid w:val="781789AA"/>
    <w:rsid w:val="782347B8"/>
    <w:rsid w:val="78559512"/>
    <w:rsid w:val="785BFB69"/>
    <w:rsid w:val="78627BC5"/>
    <w:rsid w:val="7876369A"/>
    <w:rsid w:val="78771013"/>
    <w:rsid w:val="787A61C8"/>
    <w:rsid w:val="787B7B0E"/>
    <w:rsid w:val="7880236E"/>
    <w:rsid w:val="78846BB2"/>
    <w:rsid w:val="788A971D"/>
    <w:rsid w:val="78A06E49"/>
    <w:rsid w:val="78A0ECA7"/>
    <w:rsid w:val="78A79950"/>
    <w:rsid w:val="78B1AA58"/>
    <w:rsid w:val="78B6382B"/>
    <w:rsid w:val="78D0D923"/>
    <w:rsid w:val="78D758A9"/>
    <w:rsid w:val="78D7BD9E"/>
    <w:rsid w:val="78E6152E"/>
    <w:rsid w:val="78E62D9C"/>
    <w:rsid w:val="78E8C5DD"/>
    <w:rsid w:val="78EDBCB0"/>
    <w:rsid w:val="78F919F2"/>
    <w:rsid w:val="78FC9DE0"/>
    <w:rsid w:val="79072EC0"/>
    <w:rsid w:val="790E57DD"/>
    <w:rsid w:val="79217F7A"/>
    <w:rsid w:val="792E7DD3"/>
    <w:rsid w:val="793FC647"/>
    <w:rsid w:val="7940FEEA"/>
    <w:rsid w:val="794C01D0"/>
    <w:rsid w:val="7951E585"/>
    <w:rsid w:val="795A0A55"/>
    <w:rsid w:val="79601055"/>
    <w:rsid w:val="796F92C6"/>
    <w:rsid w:val="79729AD3"/>
    <w:rsid w:val="798FAB13"/>
    <w:rsid w:val="7990B8FC"/>
    <w:rsid w:val="7996BD9A"/>
    <w:rsid w:val="79A2557E"/>
    <w:rsid w:val="79ACDDA3"/>
    <w:rsid w:val="79AE9097"/>
    <w:rsid w:val="79AF70D5"/>
    <w:rsid w:val="79C1A735"/>
    <w:rsid w:val="79E5260F"/>
    <w:rsid w:val="79EF63E8"/>
    <w:rsid w:val="79F49296"/>
    <w:rsid w:val="7A01D1CE"/>
    <w:rsid w:val="7A026ACE"/>
    <w:rsid w:val="7A047965"/>
    <w:rsid w:val="7A087CCA"/>
    <w:rsid w:val="7A0B0D93"/>
    <w:rsid w:val="7A0D9E45"/>
    <w:rsid w:val="7A0F423C"/>
    <w:rsid w:val="7A238064"/>
    <w:rsid w:val="7A27EEF4"/>
    <w:rsid w:val="7A29580B"/>
    <w:rsid w:val="7A2BF753"/>
    <w:rsid w:val="7A2DA6A1"/>
    <w:rsid w:val="7A2DEDBF"/>
    <w:rsid w:val="7A34FBEF"/>
    <w:rsid w:val="7A3D1DF8"/>
    <w:rsid w:val="7A3FE4DF"/>
    <w:rsid w:val="7A43224B"/>
    <w:rsid w:val="7A44150A"/>
    <w:rsid w:val="7A4475E5"/>
    <w:rsid w:val="7A4B284F"/>
    <w:rsid w:val="7A6B8C80"/>
    <w:rsid w:val="7A74E0ED"/>
    <w:rsid w:val="7A7A4B75"/>
    <w:rsid w:val="7A8F5355"/>
    <w:rsid w:val="7A926C12"/>
    <w:rsid w:val="7A99D0CA"/>
    <w:rsid w:val="7AA0E409"/>
    <w:rsid w:val="7AAF1D36"/>
    <w:rsid w:val="7ABA7C84"/>
    <w:rsid w:val="7ABBD33E"/>
    <w:rsid w:val="7AC479E7"/>
    <w:rsid w:val="7AC4E075"/>
    <w:rsid w:val="7ACAA4CA"/>
    <w:rsid w:val="7ACF9D9F"/>
    <w:rsid w:val="7AD7AA5F"/>
    <w:rsid w:val="7AEC80CA"/>
    <w:rsid w:val="7AFEC2D7"/>
    <w:rsid w:val="7AFFEF49"/>
    <w:rsid w:val="7B0865BD"/>
    <w:rsid w:val="7B0B7AC5"/>
    <w:rsid w:val="7B0C6BD8"/>
    <w:rsid w:val="7B13B2DE"/>
    <w:rsid w:val="7B15F0BE"/>
    <w:rsid w:val="7B161C97"/>
    <w:rsid w:val="7B179BCD"/>
    <w:rsid w:val="7B182F4E"/>
    <w:rsid w:val="7B20A5E4"/>
    <w:rsid w:val="7B26C1DD"/>
    <w:rsid w:val="7B2D374A"/>
    <w:rsid w:val="7B325FEF"/>
    <w:rsid w:val="7B3454D3"/>
    <w:rsid w:val="7B3475A2"/>
    <w:rsid w:val="7B396E9D"/>
    <w:rsid w:val="7B419924"/>
    <w:rsid w:val="7B430A52"/>
    <w:rsid w:val="7B4F2E1C"/>
    <w:rsid w:val="7B517EC2"/>
    <w:rsid w:val="7B52F95D"/>
    <w:rsid w:val="7B59D2F6"/>
    <w:rsid w:val="7B60A657"/>
    <w:rsid w:val="7B6777C7"/>
    <w:rsid w:val="7B6923B1"/>
    <w:rsid w:val="7B766B48"/>
    <w:rsid w:val="7B79CD30"/>
    <w:rsid w:val="7B946172"/>
    <w:rsid w:val="7B9BF1FE"/>
    <w:rsid w:val="7BBBA7D6"/>
    <w:rsid w:val="7BBF683C"/>
    <w:rsid w:val="7BC52B75"/>
    <w:rsid w:val="7BC7B69B"/>
    <w:rsid w:val="7BCB73A5"/>
    <w:rsid w:val="7BD00884"/>
    <w:rsid w:val="7BD885C2"/>
    <w:rsid w:val="7BDBCA5E"/>
    <w:rsid w:val="7BDC45B0"/>
    <w:rsid w:val="7BE42EF7"/>
    <w:rsid w:val="7BE744D5"/>
    <w:rsid w:val="7BED1D11"/>
    <w:rsid w:val="7BEEFE53"/>
    <w:rsid w:val="7BF6AC81"/>
    <w:rsid w:val="7BFB2CF7"/>
    <w:rsid w:val="7BFC5977"/>
    <w:rsid w:val="7BFD296E"/>
    <w:rsid w:val="7BFE46AB"/>
    <w:rsid w:val="7C049222"/>
    <w:rsid w:val="7C05B2EB"/>
    <w:rsid w:val="7C114506"/>
    <w:rsid w:val="7C1AE87A"/>
    <w:rsid w:val="7C1CED58"/>
    <w:rsid w:val="7C1D1E0A"/>
    <w:rsid w:val="7C22EE5F"/>
    <w:rsid w:val="7C31BF5E"/>
    <w:rsid w:val="7C37C2AB"/>
    <w:rsid w:val="7C4A7FC6"/>
    <w:rsid w:val="7C4CD828"/>
    <w:rsid w:val="7C51961E"/>
    <w:rsid w:val="7C540D73"/>
    <w:rsid w:val="7C5930BA"/>
    <w:rsid w:val="7C5DF00E"/>
    <w:rsid w:val="7C62257B"/>
    <w:rsid w:val="7C652868"/>
    <w:rsid w:val="7C7CC58D"/>
    <w:rsid w:val="7C84C417"/>
    <w:rsid w:val="7C894B80"/>
    <w:rsid w:val="7C89B26F"/>
    <w:rsid w:val="7C9518F3"/>
    <w:rsid w:val="7C99AAF6"/>
    <w:rsid w:val="7CBBAF4F"/>
    <w:rsid w:val="7CBDE7F1"/>
    <w:rsid w:val="7CD8E82E"/>
    <w:rsid w:val="7CDB63E2"/>
    <w:rsid w:val="7CE2E3CD"/>
    <w:rsid w:val="7CEC12C7"/>
    <w:rsid w:val="7CF04034"/>
    <w:rsid w:val="7CFBB921"/>
    <w:rsid w:val="7CFD8772"/>
    <w:rsid w:val="7D13ECC5"/>
    <w:rsid w:val="7D177899"/>
    <w:rsid w:val="7D1B285F"/>
    <w:rsid w:val="7D2573F2"/>
    <w:rsid w:val="7D29D8FC"/>
    <w:rsid w:val="7D31EC8E"/>
    <w:rsid w:val="7D3F7E12"/>
    <w:rsid w:val="7D4213F5"/>
    <w:rsid w:val="7D47F0D7"/>
    <w:rsid w:val="7D49BBBB"/>
    <w:rsid w:val="7D4EA38C"/>
    <w:rsid w:val="7D52B773"/>
    <w:rsid w:val="7D548223"/>
    <w:rsid w:val="7D5BC626"/>
    <w:rsid w:val="7D76006D"/>
    <w:rsid w:val="7D8B5A74"/>
    <w:rsid w:val="7D98808F"/>
    <w:rsid w:val="7D9B02CC"/>
    <w:rsid w:val="7DB7EDF4"/>
    <w:rsid w:val="7DC03AC8"/>
    <w:rsid w:val="7DD6E361"/>
    <w:rsid w:val="7DDC6E95"/>
    <w:rsid w:val="7DDDDF82"/>
    <w:rsid w:val="7DE3071D"/>
    <w:rsid w:val="7DE57426"/>
    <w:rsid w:val="7DE8E4DE"/>
    <w:rsid w:val="7DF6E054"/>
    <w:rsid w:val="7DF88FDE"/>
    <w:rsid w:val="7DFCF0BD"/>
    <w:rsid w:val="7E023368"/>
    <w:rsid w:val="7E0CAE52"/>
    <w:rsid w:val="7E0DDBEF"/>
    <w:rsid w:val="7E121F51"/>
    <w:rsid w:val="7E143690"/>
    <w:rsid w:val="7E17DD11"/>
    <w:rsid w:val="7E1CB6A1"/>
    <w:rsid w:val="7E244D62"/>
    <w:rsid w:val="7E384B47"/>
    <w:rsid w:val="7E4FEFCF"/>
    <w:rsid w:val="7E592E4E"/>
    <w:rsid w:val="7E725C6E"/>
    <w:rsid w:val="7E75D292"/>
    <w:rsid w:val="7E7DD805"/>
    <w:rsid w:val="7E87696A"/>
    <w:rsid w:val="7E89569C"/>
    <w:rsid w:val="7E8C24B1"/>
    <w:rsid w:val="7E8CCEB3"/>
    <w:rsid w:val="7E91BECA"/>
    <w:rsid w:val="7E923EB5"/>
    <w:rsid w:val="7E92F8CB"/>
    <w:rsid w:val="7E96F433"/>
    <w:rsid w:val="7E9737AE"/>
    <w:rsid w:val="7E9BAB5C"/>
    <w:rsid w:val="7EA6E761"/>
    <w:rsid w:val="7EA77C7E"/>
    <w:rsid w:val="7EA8320C"/>
    <w:rsid w:val="7EA872BE"/>
    <w:rsid w:val="7EB3650B"/>
    <w:rsid w:val="7EB9A48A"/>
    <w:rsid w:val="7EBFCE70"/>
    <w:rsid w:val="7EC8DB96"/>
    <w:rsid w:val="7ED3A0F1"/>
    <w:rsid w:val="7ED9888C"/>
    <w:rsid w:val="7EE5605B"/>
    <w:rsid w:val="7EE6713F"/>
    <w:rsid w:val="7EE7BB4B"/>
    <w:rsid w:val="7EED5873"/>
    <w:rsid w:val="7EF67EBE"/>
    <w:rsid w:val="7EFF6613"/>
    <w:rsid w:val="7F004E93"/>
    <w:rsid w:val="7F07D5AA"/>
    <w:rsid w:val="7F0AD9BC"/>
    <w:rsid w:val="7F100C84"/>
    <w:rsid w:val="7F222E80"/>
    <w:rsid w:val="7F223369"/>
    <w:rsid w:val="7F22C493"/>
    <w:rsid w:val="7F25DC3D"/>
    <w:rsid w:val="7F2F2F8B"/>
    <w:rsid w:val="7F30358E"/>
    <w:rsid w:val="7F47BA09"/>
    <w:rsid w:val="7F519F59"/>
    <w:rsid w:val="7F53DD25"/>
    <w:rsid w:val="7F8412F0"/>
    <w:rsid w:val="7F87CBEC"/>
    <w:rsid w:val="7F8A79B9"/>
    <w:rsid w:val="7FA15917"/>
    <w:rsid w:val="7FB0C0DA"/>
    <w:rsid w:val="7FB0D989"/>
    <w:rsid w:val="7FBD192A"/>
    <w:rsid w:val="7FBD98C3"/>
    <w:rsid w:val="7FC60013"/>
    <w:rsid w:val="7FDAE1B5"/>
    <w:rsid w:val="7FE695A9"/>
    <w:rsid w:val="7FE8FEA7"/>
    <w:rsid w:val="7FF3B7DC"/>
    <w:rsid w:val="7FF46E66"/>
    <w:rsid w:val="7FFDA0E9"/>
    <w:rsid w:val="7FFE9E55"/>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98DC6"/>
  <w15:docId w15:val="{CECCBA31-F939-43D4-9A42-FA03CF99F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D0BF8"/>
  </w:style>
  <w:style w:type="paragraph" w:styleId="Titolo1">
    <w:name w:val="heading 1"/>
    <w:basedOn w:val="Normale"/>
    <w:next w:val="Normale"/>
    <w:link w:val="Titolo1Carattere"/>
    <w:uiPriority w:val="9"/>
    <w:qFormat/>
    <w:rsid w:val="008E07B4"/>
    <w:pPr>
      <w:keepNext/>
      <w:keepLines/>
      <w:spacing w:before="240" w:after="0" w:line="279" w:lineRule="auto"/>
      <w:outlineLvl w:val="0"/>
    </w:pPr>
    <w:rPr>
      <w:rFonts w:asciiTheme="majorHAnsi" w:eastAsiaTheme="majorEastAsia" w:hAnsiTheme="majorHAnsi" w:cstheme="majorBidi"/>
      <w:color w:val="00702F" w:themeColor="accent1" w:themeShade="BF"/>
      <w:sz w:val="32"/>
      <w:szCs w:val="32"/>
    </w:rPr>
  </w:style>
  <w:style w:type="paragraph" w:styleId="Titolo2">
    <w:name w:val="heading 2"/>
    <w:basedOn w:val="Normale"/>
    <w:next w:val="Normale"/>
    <w:link w:val="Titolo2Carattere"/>
    <w:uiPriority w:val="9"/>
    <w:unhideWhenUsed/>
    <w:qFormat/>
    <w:rsid w:val="5D2C481B"/>
    <w:pPr>
      <w:keepNext/>
      <w:keepLines/>
      <w:spacing w:before="160" w:after="80"/>
      <w:outlineLvl w:val="1"/>
    </w:pPr>
    <w:rPr>
      <w:rFonts w:asciiTheme="majorHAnsi" w:eastAsiaTheme="minorEastAsia" w:hAnsiTheme="majorHAnsi" w:cstheme="majorEastAsia"/>
      <w:color w:val="00702F" w:themeColor="accent1" w:themeShade="BF"/>
      <w:sz w:val="32"/>
      <w:szCs w:val="32"/>
    </w:rPr>
  </w:style>
  <w:style w:type="paragraph" w:styleId="Titolo3">
    <w:name w:val="heading 3"/>
    <w:basedOn w:val="Normale"/>
    <w:next w:val="Normale"/>
    <w:link w:val="Titolo3Carattere"/>
    <w:uiPriority w:val="9"/>
    <w:unhideWhenUsed/>
    <w:qFormat/>
    <w:rsid w:val="003328DD"/>
    <w:pPr>
      <w:keepNext/>
      <w:keepLines/>
      <w:spacing w:before="160" w:after="80"/>
      <w:outlineLvl w:val="2"/>
    </w:pPr>
    <w:rPr>
      <w:rFonts w:eastAsiaTheme="majorEastAsia" w:cstheme="majorBidi"/>
      <w:color w:val="00702F" w:themeColor="accent1" w:themeShade="BF"/>
      <w:kern w:val="2"/>
      <w:sz w:val="28"/>
      <w:szCs w:val="28"/>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D114C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114C1"/>
    <w:rPr>
      <w:rFonts w:ascii="Segoe UI" w:hAnsi="Segoe UI" w:cs="Segoe UI"/>
      <w:sz w:val="18"/>
      <w:szCs w:val="18"/>
    </w:rPr>
  </w:style>
  <w:style w:type="paragraph" w:styleId="Paragrafoelenco">
    <w:name w:val="List Paragraph"/>
    <w:aliases w:val="Normal bullet 2,Bullet list,Numbered List,List Paragraph1,Elenco num ARGEA,Titolo linee di attività,Elenco Puntato PIPPI,Table of contents numbered,1st level - Bullet List Paragraph,Lettre d'introduction,List Paragraph à moi,Ha,body,lp1"/>
    <w:basedOn w:val="Normale"/>
    <w:link w:val="ParagrafoelencoCarattere"/>
    <w:uiPriority w:val="34"/>
    <w:qFormat/>
    <w:rsid w:val="00D114C1"/>
    <w:pPr>
      <w:ind w:left="720"/>
      <w:contextualSpacing/>
    </w:pPr>
  </w:style>
  <w:style w:type="paragraph" w:styleId="Intestazione">
    <w:name w:val="header"/>
    <w:basedOn w:val="Normale"/>
    <w:link w:val="IntestazioneCarattere"/>
    <w:uiPriority w:val="99"/>
    <w:unhideWhenUsed/>
    <w:rsid w:val="00EB3F4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B3F47"/>
  </w:style>
  <w:style w:type="paragraph" w:styleId="Pidipagina">
    <w:name w:val="footer"/>
    <w:basedOn w:val="Normale"/>
    <w:link w:val="PidipaginaCarattere"/>
    <w:uiPriority w:val="99"/>
    <w:unhideWhenUsed/>
    <w:rsid w:val="00EB3F4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B3F47"/>
  </w:style>
  <w:style w:type="character" w:styleId="Collegamentoipertestuale">
    <w:name w:val="Hyperlink"/>
    <w:basedOn w:val="Carpredefinitoparagrafo"/>
    <w:uiPriority w:val="99"/>
    <w:unhideWhenUsed/>
    <w:rsid w:val="00DF0A52"/>
    <w:rPr>
      <w:color w:val="0000FF"/>
      <w:u w:val="single"/>
    </w:rPr>
  </w:style>
  <w:style w:type="table" w:customStyle="1" w:styleId="Tabellagriglia1chiara-colore61">
    <w:name w:val="Tabella griglia 1 chiara - colore 61"/>
    <w:basedOn w:val="Tabellanormale"/>
    <w:uiPriority w:val="46"/>
    <w:rsid w:val="008B4FC2"/>
    <w:pPr>
      <w:spacing w:after="0" w:line="240" w:lineRule="auto"/>
    </w:pPr>
    <w:tblPr>
      <w:tblStyleRowBandSize w:val="1"/>
      <w:tblStyleColBandSize w:val="1"/>
      <w:tblBorders>
        <w:top w:val="single" w:sz="4" w:space="0" w:color="E8F2E2" w:themeColor="accent6" w:themeTint="66"/>
        <w:left w:val="single" w:sz="4" w:space="0" w:color="E8F2E2" w:themeColor="accent6" w:themeTint="66"/>
        <w:bottom w:val="single" w:sz="4" w:space="0" w:color="E8F2E2" w:themeColor="accent6" w:themeTint="66"/>
        <w:right w:val="single" w:sz="4" w:space="0" w:color="E8F2E2" w:themeColor="accent6" w:themeTint="66"/>
        <w:insideH w:val="single" w:sz="4" w:space="0" w:color="E8F2E2" w:themeColor="accent6" w:themeTint="66"/>
        <w:insideV w:val="single" w:sz="4" w:space="0" w:color="E8F2E2" w:themeColor="accent6" w:themeTint="66"/>
      </w:tblBorders>
    </w:tblPr>
    <w:tblStylePr w:type="firstRow">
      <w:rPr>
        <w:b/>
        <w:bCs/>
      </w:rPr>
      <w:tblPr/>
      <w:tcPr>
        <w:tcBorders>
          <w:bottom w:val="single" w:sz="12" w:space="0" w:color="DCECD3" w:themeColor="accent6" w:themeTint="99"/>
        </w:tcBorders>
      </w:tcPr>
    </w:tblStylePr>
    <w:tblStylePr w:type="lastRow">
      <w:rPr>
        <w:b/>
        <w:bCs/>
      </w:rPr>
      <w:tblPr/>
      <w:tcPr>
        <w:tcBorders>
          <w:top w:val="double" w:sz="2" w:space="0" w:color="DCECD3" w:themeColor="accent6" w:themeTint="99"/>
        </w:tcBorders>
      </w:tcPr>
    </w:tblStylePr>
    <w:tblStylePr w:type="firstCol">
      <w:rPr>
        <w:b/>
        <w:bCs/>
      </w:rPr>
    </w:tblStylePr>
    <w:tblStylePr w:type="lastCol">
      <w:rPr>
        <w:b/>
        <w:bCs/>
      </w:rPr>
    </w:tblStylePr>
  </w:style>
  <w:style w:type="table" w:customStyle="1" w:styleId="Tabellasemplice-11">
    <w:name w:val="Tabella semplice - 11"/>
    <w:basedOn w:val="Tabellanormale"/>
    <w:uiPriority w:val="41"/>
    <w:rsid w:val="00C77B0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zionenonrisolta1">
    <w:name w:val="Menzione non risolta1"/>
    <w:basedOn w:val="Carpredefinitoparagrafo"/>
    <w:uiPriority w:val="99"/>
    <w:semiHidden/>
    <w:unhideWhenUsed/>
    <w:rsid w:val="005077FA"/>
    <w:rPr>
      <w:color w:val="605E5C"/>
      <w:shd w:val="clear" w:color="auto" w:fill="E1DFDD"/>
    </w:rPr>
  </w:style>
  <w:style w:type="character" w:styleId="Collegamentovisitato">
    <w:name w:val="FollowedHyperlink"/>
    <w:basedOn w:val="Carpredefinitoparagrafo"/>
    <w:uiPriority w:val="99"/>
    <w:semiHidden/>
    <w:unhideWhenUsed/>
    <w:rsid w:val="005077FA"/>
    <w:rPr>
      <w:color w:val="7F2028" w:themeColor="followedHyperlink"/>
      <w:u w:val="single"/>
    </w:rPr>
  </w:style>
  <w:style w:type="character" w:styleId="Rimandocommento">
    <w:name w:val="annotation reference"/>
    <w:basedOn w:val="Carpredefinitoparagrafo"/>
    <w:uiPriority w:val="99"/>
    <w:semiHidden/>
    <w:rsid w:val="00FF29FB"/>
    <w:rPr>
      <w:rFonts w:cs="Times New Roman"/>
      <w:sz w:val="16"/>
      <w:szCs w:val="16"/>
    </w:rPr>
  </w:style>
  <w:style w:type="paragraph" w:styleId="Testocommento">
    <w:name w:val="annotation text"/>
    <w:basedOn w:val="Normale"/>
    <w:link w:val="TestocommentoCarattere"/>
    <w:uiPriority w:val="99"/>
    <w:unhideWhenUsed/>
    <w:rsid w:val="00FF29FB"/>
    <w:pPr>
      <w:spacing w:line="240" w:lineRule="auto"/>
    </w:pPr>
    <w:rPr>
      <w:sz w:val="20"/>
      <w:szCs w:val="20"/>
    </w:rPr>
  </w:style>
  <w:style w:type="character" w:customStyle="1" w:styleId="TestocommentoCarattere">
    <w:name w:val="Testo commento Carattere"/>
    <w:basedOn w:val="Carpredefinitoparagrafo"/>
    <w:link w:val="Testocommento"/>
    <w:uiPriority w:val="99"/>
    <w:rsid w:val="00FF29FB"/>
    <w:rPr>
      <w:sz w:val="20"/>
      <w:szCs w:val="20"/>
    </w:rPr>
  </w:style>
  <w:style w:type="numbering" w:customStyle="1" w:styleId="Stileimportato2">
    <w:name w:val="Stile importato 2"/>
    <w:rsid w:val="00D90A7B"/>
    <w:pPr>
      <w:numPr>
        <w:numId w:val="1"/>
      </w:numPr>
    </w:pPr>
  </w:style>
  <w:style w:type="paragraph" w:styleId="Soggettocommento">
    <w:name w:val="annotation subject"/>
    <w:basedOn w:val="Testocommento"/>
    <w:next w:val="Testocommento"/>
    <w:link w:val="SoggettocommentoCarattere"/>
    <w:uiPriority w:val="99"/>
    <w:semiHidden/>
    <w:unhideWhenUsed/>
    <w:rsid w:val="00FF29FB"/>
    <w:rPr>
      <w:b/>
      <w:bCs/>
    </w:rPr>
  </w:style>
  <w:style w:type="character" w:customStyle="1" w:styleId="SoggettocommentoCarattere">
    <w:name w:val="Soggetto commento Carattere"/>
    <w:basedOn w:val="TestocommentoCarattere"/>
    <w:link w:val="Soggettocommento"/>
    <w:uiPriority w:val="99"/>
    <w:semiHidden/>
    <w:rsid w:val="00FF29FB"/>
    <w:rPr>
      <w:b/>
      <w:bCs/>
      <w:sz w:val="20"/>
      <w:szCs w:val="20"/>
    </w:rPr>
  </w:style>
  <w:style w:type="character" w:styleId="Enfasigrassetto">
    <w:name w:val="Strong"/>
    <w:basedOn w:val="Carpredefinitoparagrafo"/>
    <w:uiPriority w:val="22"/>
    <w:qFormat/>
    <w:rsid w:val="00A26571"/>
    <w:rPr>
      <w:b/>
      <w:bCs/>
    </w:rPr>
  </w:style>
  <w:style w:type="paragraph" w:styleId="NormaleWeb">
    <w:name w:val="Normal (Web)"/>
    <w:basedOn w:val="Normale"/>
    <w:uiPriority w:val="99"/>
    <w:unhideWhenUsed/>
    <w:rsid w:val="00A2657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link w:val="NessunaspaziaturaCarattere"/>
    <w:uiPriority w:val="1"/>
    <w:qFormat/>
    <w:rsid w:val="008B4AA0"/>
    <w:pPr>
      <w:spacing w:after="0" w:line="240" w:lineRule="auto"/>
    </w:pPr>
    <w:rPr>
      <w:rFonts w:eastAsiaTheme="minorEastAsia"/>
      <w:lang w:val="en-US" w:eastAsia="zh-CN"/>
    </w:rPr>
  </w:style>
  <w:style w:type="character" w:customStyle="1" w:styleId="NessunaspaziaturaCarattere">
    <w:name w:val="Nessuna spaziatura Carattere"/>
    <w:basedOn w:val="Carpredefinitoparagrafo"/>
    <w:link w:val="Nessunaspaziatura"/>
    <w:uiPriority w:val="1"/>
    <w:rsid w:val="008B4AA0"/>
    <w:rPr>
      <w:rFonts w:eastAsiaTheme="minorEastAsia"/>
      <w:lang w:val="en-US" w:eastAsia="zh-CN"/>
    </w:rPr>
  </w:style>
  <w:style w:type="table" w:styleId="Grigliatabella">
    <w:name w:val="Table Grid"/>
    <w:basedOn w:val="Tabellanormale"/>
    <w:uiPriority w:val="39"/>
    <w:rsid w:val="00535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aliases w:val="Normal bullet 2 Carattere,Bullet list Carattere,Numbered List Carattere,List Paragraph1 Carattere,Elenco num ARGEA Carattere,Titolo linee di attività Carattere,Elenco Puntato PIPPI Carattere,Lettre d'introduction Carattere"/>
    <w:basedOn w:val="Carpredefinitoparagrafo"/>
    <w:link w:val="Paragrafoelenco"/>
    <w:uiPriority w:val="34"/>
    <w:qFormat/>
    <w:rsid w:val="00535E9E"/>
  </w:style>
  <w:style w:type="paragraph" w:customStyle="1" w:styleId="paragraph">
    <w:name w:val="paragraph"/>
    <w:basedOn w:val="Normale"/>
    <w:rsid w:val="003328D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3328DD"/>
  </w:style>
  <w:style w:type="character" w:customStyle="1" w:styleId="Titolo3Carattere">
    <w:name w:val="Titolo 3 Carattere"/>
    <w:basedOn w:val="Carpredefinitoparagrafo"/>
    <w:link w:val="Titolo3"/>
    <w:uiPriority w:val="9"/>
    <w:rsid w:val="003328DD"/>
    <w:rPr>
      <w:rFonts w:eastAsiaTheme="majorEastAsia" w:cstheme="majorBidi"/>
      <w:color w:val="00702F" w:themeColor="accent1" w:themeShade="BF"/>
      <w:kern w:val="2"/>
      <w:sz w:val="28"/>
      <w:szCs w:val="28"/>
      <w14:ligatures w14:val="standardContextual"/>
    </w:rPr>
  </w:style>
  <w:style w:type="character" w:customStyle="1" w:styleId="Titolo1Carattere">
    <w:name w:val="Titolo 1 Carattere"/>
    <w:basedOn w:val="Carpredefinitoparagrafo"/>
    <w:link w:val="Titolo1"/>
    <w:uiPriority w:val="9"/>
    <w:rsid w:val="008E07B4"/>
    <w:rPr>
      <w:rFonts w:asciiTheme="majorHAnsi" w:eastAsiaTheme="majorEastAsia" w:hAnsiTheme="majorHAnsi" w:cstheme="majorBidi"/>
      <w:color w:val="00702F" w:themeColor="accent1" w:themeShade="BF"/>
      <w:sz w:val="32"/>
      <w:szCs w:val="32"/>
    </w:rPr>
  </w:style>
  <w:style w:type="paragraph" w:styleId="Testonotaapidipagina">
    <w:name w:val="footnote text"/>
    <w:basedOn w:val="Normale"/>
    <w:link w:val="TestonotaapidipaginaCarattere"/>
    <w:uiPriority w:val="99"/>
    <w:unhideWhenUsed/>
    <w:rsid w:val="12A63776"/>
    <w:pPr>
      <w:spacing w:after="0" w:line="240" w:lineRule="auto"/>
    </w:pPr>
    <w:rPr>
      <w:sz w:val="20"/>
      <w:szCs w:val="20"/>
    </w:rPr>
  </w:style>
  <w:style w:type="character" w:styleId="Rimandonotaapidipagina">
    <w:name w:val="footnote reference"/>
    <w:basedOn w:val="Carpredefinitoparagrafo"/>
    <w:uiPriority w:val="99"/>
    <w:semiHidden/>
    <w:unhideWhenUsed/>
    <w:rPr>
      <w:vertAlign w:val="superscript"/>
    </w:rPr>
  </w:style>
  <w:style w:type="table" w:styleId="Tabellaelenco4-colore6">
    <w:name w:val="List Table 4 Accent 6"/>
    <w:basedOn w:val="Tabellanormale"/>
    <w:uiPriority w:val="49"/>
    <w:rsid w:val="00727412"/>
    <w:pPr>
      <w:spacing w:after="0" w:line="240" w:lineRule="auto"/>
    </w:pPr>
    <w:tblPr>
      <w:tblStyleRowBandSize w:val="1"/>
      <w:tblStyleColBandSize w:val="1"/>
      <w:tblBorders>
        <w:top w:val="single" w:sz="4" w:space="0" w:color="DCECD3" w:themeColor="accent6" w:themeTint="99"/>
        <w:left w:val="single" w:sz="4" w:space="0" w:color="DCECD3" w:themeColor="accent6" w:themeTint="99"/>
        <w:bottom w:val="single" w:sz="4" w:space="0" w:color="DCECD3" w:themeColor="accent6" w:themeTint="99"/>
        <w:right w:val="single" w:sz="4" w:space="0" w:color="DCECD3" w:themeColor="accent6" w:themeTint="99"/>
        <w:insideH w:val="single" w:sz="4" w:space="0" w:color="DCECD3" w:themeColor="accent6" w:themeTint="99"/>
      </w:tblBorders>
    </w:tblPr>
    <w:tblStylePr w:type="firstRow">
      <w:rPr>
        <w:b/>
        <w:bCs/>
        <w:color w:val="FFFFFF" w:themeColor="background1"/>
      </w:rPr>
      <w:tblPr/>
      <w:tcPr>
        <w:tcBorders>
          <w:top w:val="single" w:sz="4" w:space="0" w:color="C6E0B7" w:themeColor="accent6"/>
          <w:left w:val="single" w:sz="4" w:space="0" w:color="C6E0B7" w:themeColor="accent6"/>
          <w:bottom w:val="single" w:sz="4" w:space="0" w:color="C6E0B7" w:themeColor="accent6"/>
          <w:right w:val="single" w:sz="4" w:space="0" w:color="C6E0B7" w:themeColor="accent6"/>
          <w:insideH w:val="nil"/>
        </w:tcBorders>
        <w:shd w:val="clear" w:color="auto" w:fill="C6E0B7" w:themeFill="accent6"/>
      </w:tcPr>
    </w:tblStylePr>
    <w:tblStylePr w:type="lastRow">
      <w:rPr>
        <w:b/>
        <w:bCs/>
      </w:rPr>
      <w:tblPr/>
      <w:tcPr>
        <w:tcBorders>
          <w:top w:val="double" w:sz="4" w:space="0" w:color="DCECD3" w:themeColor="accent6" w:themeTint="99"/>
        </w:tcBorders>
      </w:tcPr>
    </w:tblStylePr>
    <w:tblStylePr w:type="firstCol">
      <w:rPr>
        <w:b/>
        <w:bCs/>
      </w:rPr>
    </w:tblStylePr>
    <w:tblStylePr w:type="lastCol">
      <w:rPr>
        <w:b/>
        <w:bCs/>
      </w:rPr>
    </w:tblStylePr>
    <w:tblStylePr w:type="band1Vert">
      <w:tblPr/>
      <w:tcPr>
        <w:shd w:val="clear" w:color="auto" w:fill="F3F8F0" w:themeFill="accent6" w:themeFillTint="33"/>
      </w:tcPr>
    </w:tblStylePr>
    <w:tblStylePr w:type="band1Horz">
      <w:tblPr/>
      <w:tcPr>
        <w:shd w:val="clear" w:color="auto" w:fill="F3F8F0" w:themeFill="accent6" w:themeFillTint="33"/>
      </w:tcPr>
    </w:tblStylePr>
  </w:style>
  <w:style w:type="table" w:styleId="Elencomedio2-Colore1">
    <w:name w:val="Medium List 2 Accent 1"/>
    <w:basedOn w:val="Tabellanormale"/>
    <w:uiPriority w:val="66"/>
    <w:rsid w:val="00727412"/>
    <w:pPr>
      <w:spacing w:after="0" w:line="240" w:lineRule="auto"/>
    </w:pPr>
    <w:rPr>
      <w:rFonts w:asciiTheme="majorHAnsi" w:eastAsiaTheme="majorEastAsia" w:hAnsiTheme="majorHAnsi" w:cstheme="majorBidi"/>
      <w:color w:val="0E3C4B" w:themeColor="text1"/>
      <w:lang w:eastAsia="it-IT"/>
    </w:rPr>
    <w:tblPr>
      <w:tblStyleRowBandSize w:val="1"/>
      <w:tblStyleColBandSize w:val="1"/>
      <w:tblBorders>
        <w:top w:val="single" w:sz="8" w:space="0" w:color="009640" w:themeColor="accent1"/>
        <w:left w:val="single" w:sz="8" w:space="0" w:color="009640" w:themeColor="accent1"/>
        <w:bottom w:val="single" w:sz="8" w:space="0" w:color="009640" w:themeColor="accent1"/>
        <w:right w:val="single" w:sz="8" w:space="0" w:color="009640" w:themeColor="accent1"/>
      </w:tblBorders>
    </w:tblPr>
    <w:tblStylePr w:type="firstRow">
      <w:rPr>
        <w:sz w:val="24"/>
        <w:szCs w:val="24"/>
      </w:rPr>
      <w:tblPr/>
      <w:tcPr>
        <w:tcBorders>
          <w:top w:val="nil"/>
          <w:left w:val="nil"/>
          <w:bottom w:val="single" w:sz="24" w:space="0" w:color="009640" w:themeColor="accent1"/>
          <w:right w:val="nil"/>
          <w:insideH w:val="nil"/>
          <w:insideV w:val="nil"/>
        </w:tcBorders>
        <w:shd w:val="clear" w:color="auto" w:fill="FFFFFF" w:themeFill="background1"/>
      </w:tcPr>
    </w:tblStylePr>
    <w:tblStylePr w:type="lastRow">
      <w:tblPr/>
      <w:tcPr>
        <w:tcBorders>
          <w:top w:val="single" w:sz="8" w:space="0" w:color="00964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640" w:themeColor="accent1"/>
          <w:insideH w:val="nil"/>
          <w:insideV w:val="nil"/>
        </w:tcBorders>
        <w:shd w:val="clear" w:color="auto" w:fill="FFFFFF" w:themeFill="background1"/>
      </w:tcPr>
    </w:tblStylePr>
    <w:tblStylePr w:type="lastCol">
      <w:tblPr/>
      <w:tcPr>
        <w:tcBorders>
          <w:top w:val="nil"/>
          <w:left w:val="single" w:sz="8" w:space="0" w:color="00964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CB" w:themeFill="accent1" w:themeFillTint="3F"/>
      </w:tcPr>
    </w:tblStylePr>
    <w:tblStylePr w:type="band1Horz">
      <w:tblPr/>
      <w:tcPr>
        <w:tcBorders>
          <w:top w:val="nil"/>
          <w:bottom w:val="nil"/>
          <w:insideH w:val="nil"/>
          <w:insideV w:val="nil"/>
        </w:tcBorders>
        <w:shd w:val="clear" w:color="auto" w:fill="A6FFCB"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TestonotaapidipaginaCarattere">
    <w:name w:val="Testo nota a piè di pagina Carattere"/>
    <w:basedOn w:val="Carpredefinitoparagrafo"/>
    <w:link w:val="Testonotaapidipagina"/>
    <w:uiPriority w:val="99"/>
    <w:rsid w:val="004943B9"/>
    <w:rPr>
      <w:sz w:val="20"/>
      <w:szCs w:val="20"/>
    </w:rPr>
  </w:style>
  <w:style w:type="paragraph" w:styleId="Sommario1">
    <w:name w:val="toc 1"/>
    <w:basedOn w:val="Normale"/>
    <w:next w:val="Normale"/>
    <w:uiPriority w:val="39"/>
    <w:unhideWhenUsed/>
    <w:rsid w:val="00111AC6"/>
    <w:pPr>
      <w:spacing w:after="100"/>
    </w:pPr>
  </w:style>
  <w:style w:type="table" w:styleId="Tabellagriglia4-colore1">
    <w:name w:val="Grid Table 4 Accent 1"/>
    <w:basedOn w:val="Tabellanormale"/>
    <w:uiPriority w:val="49"/>
    <w:rsid w:val="0088542F"/>
    <w:pPr>
      <w:spacing w:after="0" w:line="240" w:lineRule="auto"/>
    </w:pPr>
    <w:tblPr>
      <w:tblStyleRowBandSize w:val="1"/>
      <w:tblStyleColBandSize w:val="1"/>
      <w:tblBorders>
        <w:top w:val="single" w:sz="4" w:space="0" w:color="27FF82" w:themeColor="accent1" w:themeTint="99"/>
        <w:left w:val="single" w:sz="4" w:space="0" w:color="27FF82" w:themeColor="accent1" w:themeTint="99"/>
        <w:bottom w:val="single" w:sz="4" w:space="0" w:color="27FF82" w:themeColor="accent1" w:themeTint="99"/>
        <w:right w:val="single" w:sz="4" w:space="0" w:color="27FF82" w:themeColor="accent1" w:themeTint="99"/>
        <w:insideH w:val="single" w:sz="4" w:space="0" w:color="27FF82" w:themeColor="accent1" w:themeTint="99"/>
        <w:insideV w:val="single" w:sz="4" w:space="0" w:color="27FF82" w:themeColor="accent1" w:themeTint="99"/>
      </w:tblBorders>
    </w:tblPr>
    <w:tblStylePr w:type="firstRow">
      <w:rPr>
        <w:b/>
        <w:bCs/>
        <w:color w:val="FFFFFF" w:themeColor="background1"/>
      </w:rPr>
      <w:tblPr/>
      <w:tcPr>
        <w:tcBorders>
          <w:top w:val="single" w:sz="4" w:space="0" w:color="009640" w:themeColor="accent1"/>
          <w:left w:val="single" w:sz="4" w:space="0" w:color="009640" w:themeColor="accent1"/>
          <w:bottom w:val="single" w:sz="4" w:space="0" w:color="009640" w:themeColor="accent1"/>
          <w:right w:val="single" w:sz="4" w:space="0" w:color="009640" w:themeColor="accent1"/>
          <w:insideH w:val="nil"/>
          <w:insideV w:val="nil"/>
        </w:tcBorders>
        <w:shd w:val="clear" w:color="auto" w:fill="009640" w:themeFill="accent1"/>
      </w:tcPr>
    </w:tblStylePr>
    <w:tblStylePr w:type="lastRow">
      <w:rPr>
        <w:b/>
        <w:bCs/>
      </w:rPr>
      <w:tblPr/>
      <w:tcPr>
        <w:tcBorders>
          <w:top w:val="double" w:sz="4" w:space="0" w:color="009640" w:themeColor="accent1"/>
        </w:tcBorders>
      </w:tcPr>
    </w:tblStylePr>
    <w:tblStylePr w:type="firstCol">
      <w:rPr>
        <w:b/>
        <w:bCs/>
      </w:rPr>
    </w:tblStylePr>
    <w:tblStylePr w:type="lastCol">
      <w:rPr>
        <w:b/>
        <w:bCs/>
      </w:rPr>
    </w:tblStylePr>
    <w:tblStylePr w:type="band1Vert">
      <w:tblPr/>
      <w:tcPr>
        <w:shd w:val="clear" w:color="auto" w:fill="B7FFD5" w:themeFill="accent1" w:themeFillTint="33"/>
      </w:tcPr>
    </w:tblStylePr>
    <w:tblStylePr w:type="band1Horz">
      <w:tblPr/>
      <w:tcPr>
        <w:shd w:val="clear" w:color="auto" w:fill="B7FFD5" w:themeFill="accent1" w:themeFillTint="33"/>
      </w:tcPr>
    </w:tblStylePr>
  </w:style>
  <w:style w:type="paragraph" w:styleId="Sommario2">
    <w:name w:val="toc 2"/>
    <w:basedOn w:val="Normale"/>
    <w:next w:val="Normale"/>
    <w:autoRedefine/>
    <w:uiPriority w:val="39"/>
    <w:unhideWhenUsed/>
    <w:rsid w:val="00782397"/>
    <w:pPr>
      <w:spacing w:after="100"/>
      <w:ind w:left="220"/>
    </w:pPr>
  </w:style>
  <w:style w:type="paragraph" w:styleId="Sommario3">
    <w:name w:val="toc 3"/>
    <w:basedOn w:val="Normale"/>
    <w:next w:val="Normale"/>
    <w:autoRedefine/>
    <w:uiPriority w:val="39"/>
    <w:unhideWhenUsed/>
    <w:rsid w:val="00782397"/>
    <w:pPr>
      <w:spacing w:after="100"/>
      <w:ind w:left="440"/>
    </w:pPr>
  </w:style>
  <w:style w:type="character" w:styleId="Menzione">
    <w:name w:val="Mention"/>
    <w:basedOn w:val="Carpredefinitoparagrafo"/>
    <w:uiPriority w:val="99"/>
    <w:unhideWhenUsed/>
    <w:rsid w:val="009C5721"/>
    <w:rPr>
      <w:color w:val="2B579A"/>
      <w:shd w:val="clear" w:color="auto" w:fill="E1DFDD"/>
    </w:rPr>
  </w:style>
  <w:style w:type="paragraph" w:styleId="Titolosommario">
    <w:name w:val="TOC Heading"/>
    <w:basedOn w:val="Titolo1"/>
    <w:next w:val="Normale"/>
    <w:uiPriority w:val="39"/>
    <w:unhideWhenUsed/>
    <w:qFormat/>
    <w:rsid w:val="00A90714"/>
    <w:pPr>
      <w:spacing w:line="259" w:lineRule="auto"/>
      <w:outlineLvl w:val="9"/>
    </w:pPr>
    <w:rPr>
      <w:lang w:eastAsia="it-IT"/>
    </w:rPr>
  </w:style>
  <w:style w:type="paragraph" w:styleId="Corpotesto">
    <w:name w:val="Body Text"/>
    <w:basedOn w:val="Normale"/>
    <w:link w:val="CorpotestoCarattere"/>
    <w:uiPriority w:val="1"/>
    <w:qFormat/>
    <w:rsid w:val="00E25802"/>
    <w:pPr>
      <w:widowControl w:val="0"/>
      <w:autoSpaceDE w:val="0"/>
      <w:autoSpaceDN w:val="0"/>
      <w:spacing w:after="0" w:line="240" w:lineRule="auto"/>
    </w:pPr>
    <w:rPr>
      <w:rFonts w:ascii="Trebuchet MS" w:eastAsia="Trebuchet MS" w:hAnsi="Trebuchet MS" w:cs="Trebuchet MS"/>
      <w:sz w:val="20"/>
      <w:szCs w:val="20"/>
    </w:rPr>
  </w:style>
  <w:style w:type="character" w:customStyle="1" w:styleId="CorpotestoCarattere">
    <w:name w:val="Corpo testo Carattere"/>
    <w:basedOn w:val="Carpredefinitoparagrafo"/>
    <w:link w:val="Corpotesto"/>
    <w:uiPriority w:val="1"/>
    <w:rsid w:val="00E25802"/>
    <w:rPr>
      <w:rFonts w:ascii="Trebuchet MS" w:eastAsia="Trebuchet MS" w:hAnsi="Trebuchet MS" w:cs="Trebuchet MS"/>
      <w:sz w:val="20"/>
      <w:szCs w:val="20"/>
    </w:rPr>
  </w:style>
  <w:style w:type="paragraph" w:styleId="Titolo">
    <w:name w:val="Title"/>
    <w:basedOn w:val="Normale"/>
    <w:link w:val="TitoloCarattere"/>
    <w:uiPriority w:val="10"/>
    <w:qFormat/>
    <w:rsid w:val="00E25802"/>
    <w:pPr>
      <w:widowControl w:val="0"/>
      <w:autoSpaceDE w:val="0"/>
      <w:autoSpaceDN w:val="0"/>
      <w:spacing w:before="90" w:after="0" w:line="240" w:lineRule="auto"/>
      <w:ind w:left="865"/>
    </w:pPr>
    <w:rPr>
      <w:rFonts w:ascii="Trebuchet MS" w:eastAsia="Trebuchet MS" w:hAnsi="Trebuchet MS" w:cs="Trebuchet MS"/>
      <w:b/>
      <w:bCs/>
    </w:rPr>
  </w:style>
  <w:style w:type="character" w:customStyle="1" w:styleId="TitoloCarattere">
    <w:name w:val="Titolo Carattere"/>
    <w:basedOn w:val="Carpredefinitoparagrafo"/>
    <w:link w:val="Titolo"/>
    <w:uiPriority w:val="10"/>
    <w:rsid w:val="00E25802"/>
    <w:rPr>
      <w:rFonts w:ascii="Trebuchet MS" w:eastAsia="Trebuchet MS" w:hAnsi="Trebuchet MS" w:cs="Trebuchet MS"/>
      <w:b/>
      <w:bCs/>
    </w:rPr>
  </w:style>
  <w:style w:type="paragraph" w:customStyle="1" w:styleId="Default">
    <w:name w:val="Default"/>
    <w:rsid w:val="00E25802"/>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Grigliatabella1">
    <w:name w:val="Griglia tabella1"/>
    <w:basedOn w:val="Tabellanormale"/>
    <w:next w:val="Grigliatabella"/>
    <w:uiPriority w:val="39"/>
    <w:rsid w:val="00E25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Carpredefinitoparagrafo"/>
    <w:rsid w:val="01ED24C8"/>
    <w:rPr>
      <w:rFonts w:asciiTheme="minorHAnsi" w:eastAsiaTheme="minorEastAsia" w:hAnsiTheme="minorHAnsi" w:cstheme="minorBidi"/>
      <w:sz w:val="22"/>
      <w:szCs w:val="22"/>
    </w:rPr>
  </w:style>
  <w:style w:type="character" w:styleId="Menzionenonrisolta">
    <w:name w:val="Unresolved Mention"/>
    <w:basedOn w:val="Carpredefinitoparagrafo"/>
    <w:uiPriority w:val="99"/>
    <w:semiHidden/>
    <w:unhideWhenUsed/>
    <w:rsid w:val="00A87484"/>
    <w:rPr>
      <w:color w:val="605E5C"/>
      <w:shd w:val="clear" w:color="auto" w:fill="E1DFDD"/>
    </w:rPr>
  </w:style>
  <w:style w:type="paragraph" w:customStyle="1" w:styleId="rtecenter">
    <w:name w:val="rtecenter"/>
    <w:basedOn w:val="Normale"/>
    <w:rsid w:val="00C42FE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2Carattere">
    <w:name w:val="Titolo 2 Carattere"/>
    <w:basedOn w:val="Carpredefinitoparagrafo"/>
    <w:link w:val="Titolo2"/>
    <w:uiPriority w:val="9"/>
    <w:rsid w:val="00C42FE8"/>
    <w:rPr>
      <w:rFonts w:asciiTheme="majorHAnsi" w:eastAsiaTheme="minorEastAsia" w:hAnsiTheme="majorHAnsi" w:cstheme="majorEastAsia"/>
      <w:color w:val="00702F" w:themeColor="accent1" w:themeShade="BF"/>
      <w:sz w:val="32"/>
      <w:szCs w:val="32"/>
    </w:rPr>
  </w:style>
  <w:style w:type="character" w:customStyle="1" w:styleId="cust-dettaglio-tipo-atto-num-data">
    <w:name w:val="cust-dettaglio-tipo-atto-num-data"/>
    <w:basedOn w:val="Carpredefinitoparagrafo"/>
    <w:rsid w:val="00C42FE8"/>
  </w:style>
  <w:style w:type="character" w:styleId="Enfasicorsivo">
    <w:name w:val="Emphasis"/>
    <w:basedOn w:val="Carpredefinitoparagrafo"/>
    <w:uiPriority w:val="20"/>
    <w:qFormat/>
    <w:rsid w:val="00C42FE8"/>
    <w:rPr>
      <w:i/>
      <w:iCs/>
    </w:rPr>
  </w:style>
  <w:style w:type="table" w:customStyle="1" w:styleId="Tabellasemplice41">
    <w:name w:val="Tabella semplice 41"/>
    <w:basedOn w:val="Tabellanormale"/>
    <w:uiPriority w:val="99"/>
    <w:rsid w:val="00C42FE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essunaspaziatura1">
    <w:name w:val="Nessuna spaziatura1"/>
    <w:next w:val="Nessunaspaziatura"/>
    <w:uiPriority w:val="1"/>
    <w:qFormat/>
    <w:rsid w:val="00C42FE8"/>
    <w:pPr>
      <w:spacing w:after="0" w:line="240" w:lineRule="auto"/>
    </w:pPr>
    <w:rPr>
      <w:rFonts w:eastAsia="Yu Mincho"/>
      <w:lang w:val="en-US" w:eastAsia="zh-CN"/>
    </w:rPr>
  </w:style>
  <w:style w:type="table" w:customStyle="1" w:styleId="Tabellaelenco4-colore61">
    <w:name w:val="Tabella elenco 4 - colore 61"/>
    <w:basedOn w:val="Tabellanormale"/>
    <w:next w:val="Tabellaelenco4-colore6"/>
    <w:uiPriority w:val="49"/>
    <w:rsid w:val="00C42FE8"/>
    <w:pPr>
      <w:spacing w:after="0" w:line="240" w:lineRule="auto"/>
    </w:pPr>
    <w:tblPr>
      <w:tblStyleRowBandSize w:val="1"/>
      <w:tblStyleColBandSize w:val="1"/>
      <w:tblBorders>
        <w:top w:val="single" w:sz="4" w:space="0" w:color="DCECD3"/>
        <w:left w:val="single" w:sz="4" w:space="0" w:color="DCECD3"/>
        <w:bottom w:val="single" w:sz="4" w:space="0" w:color="DCECD3"/>
        <w:right w:val="single" w:sz="4" w:space="0" w:color="DCECD3"/>
        <w:insideH w:val="single" w:sz="4" w:space="0" w:color="DCECD3"/>
      </w:tblBorders>
    </w:tblPr>
    <w:tblStylePr w:type="firstRow">
      <w:rPr>
        <w:b/>
        <w:bCs/>
        <w:color w:val="FFFFFF"/>
      </w:rPr>
      <w:tblPr/>
      <w:tcPr>
        <w:tcBorders>
          <w:top w:val="single" w:sz="4" w:space="0" w:color="C6E0B7"/>
          <w:left w:val="single" w:sz="4" w:space="0" w:color="C6E0B7"/>
          <w:bottom w:val="single" w:sz="4" w:space="0" w:color="C6E0B7"/>
          <w:right w:val="single" w:sz="4" w:space="0" w:color="C6E0B7"/>
          <w:insideH w:val="nil"/>
        </w:tcBorders>
        <w:shd w:val="clear" w:color="auto" w:fill="C6E0B7"/>
      </w:tcPr>
    </w:tblStylePr>
    <w:tblStylePr w:type="lastRow">
      <w:rPr>
        <w:b/>
        <w:bCs/>
      </w:rPr>
      <w:tblPr/>
      <w:tcPr>
        <w:tcBorders>
          <w:top w:val="double" w:sz="4" w:space="0" w:color="DCECD3"/>
        </w:tcBorders>
      </w:tcPr>
    </w:tblStylePr>
    <w:tblStylePr w:type="firstCol">
      <w:rPr>
        <w:b/>
        <w:bCs/>
      </w:rPr>
    </w:tblStylePr>
    <w:tblStylePr w:type="lastCol">
      <w:rPr>
        <w:b/>
        <w:bCs/>
      </w:rPr>
    </w:tblStylePr>
    <w:tblStylePr w:type="band1Vert">
      <w:tblPr/>
      <w:tcPr>
        <w:shd w:val="clear" w:color="auto" w:fill="F3F8F0"/>
      </w:tcPr>
    </w:tblStylePr>
    <w:tblStylePr w:type="band1Horz">
      <w:tblPr/>
      <w:tcPr>
        <w:shd w:val="clear" w:color="auto" w:fill="F3F8F0"/>
      </w:tcPr>
    </w:tblStylePr>
  </w:style>
  <w:style w:type="table" w:customStyle="1" w:styleId="Elencomedio2-Colore11">
    <w:name w:val="Elenco medio 2 - Colore 11"/>
    <w:basedOn w:val="Tabellanormale"/>
    <w:next w:val="Elencomedio2-Colore1"/>
    <w:uiPriority w:val="66"/>
    <w:rsid w:val="00C42FE8"/>
    <w:pPr>
      <w:spacing w:after="0" w:line="240" w:lineRule="auto"/>
    </w:pPr>
    <w:rPr>
      <w:rFonts w:ascii="Calibri Light" w:eastAsia="Yu Gothic Light" w:hAnsi="Calibri Light" w:cs="Times New Roman"/>
      <w:color w:val="0E3C4B"/>
      <w:lang w:eastAsia="it-IT"/>
    </w:rPr>
    <w:tblPr>
      <w:tblStyleRowBandSize w:val="1"/>
      <w:tblStyleColBandSize w:val="1"/>
      <w:tblBorders>
        <w:top w:val="single" w:sz="8" w:space="0" w:color="009640"/>
        <w:left w:val="single" w:sz="8" w:space="0" w:color="009640"/>
        <w:bottom w:val="single" w:sz="8" w:space="0" w:color="009640"/>
        <w:right w:val="single" w:sz="8" w:space="0" w:color="009640"/>
      </w:tblBorders>
    </w:tblPr>
    <w:tblStylePr w:type="firstRow">
      <w:rPr>
        <w:sz w:val="24"/>
        <w:szCs w:val="24"/>
      </w:rPr>
      <w:tblPr/>
      <w:tcPr>
        <w:tcBorders>
          <w:top w:val="nil"/>
          <w:left w:val="nil"/>
          <w:bottom w:val="single" w:sz="24" w:space="0" w:color="009640"/>
          <w:right w:val="nil"/>
          <w:insideH w:val="nil"/>
          <w:insideV w:val="nil"/>
        </w:tcBorders>
        <w:shd w:val="clear" w:color="auto" w:fill="FFFFFF"/>
      </w:tcPr>
    </w:tblStylePr>
    <w:tblStylePr w:type="lastRow">
      <w:tblPr/>
      <w:tcPr>
        <w:tcBorders>
          <w:top w:val="single" w:sz="8" w:space="0" w:color="00964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9640"/>
          <w:insideH w:val="nil"/>
          <w:insideV w:val="nil"/>
        </w:tcBorders>
        <w:shd w:val="clear" w:color="auto" w:fill="FFFFFF"/>
      </w:tcPr>
    </w:tblStylePr>
    <w:tblStylePr w:type="lastCol">
      <w:tblPr/>
      <w:tcPr>
        <w:tcBorders>
          <w:top w:val="nil"/>
          <w:left w:val="single" w:sz="8" w:space="0" w:color="00964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6FFCB"/>
      </w:tcPr>
    </w:tblStylePr>
    <w:tblStylePr w:type="band1Horz">
      <w:tblPr/>
      <w:tcPr>
        <w:tcBorders>
          <w:top w:val="nil"/>
          <w:bottom w:val="nil"/>
          <w:insideH w:val="nil"/>
          <w:insideV w:val="nil"/>
        </w:tcBorders>
        <w:shd w:val="clear" w:color="auto" w:fill="A6FFCB"/>
      </w:tcPr>
    </w:tblStylePr>
    <w:tblStylePr w:type="nwCell">
      <w:tblPr/>
      <w:tcPr>
        <w:shd w:val="clear" w:color="auto" w:fill="FFFFFF"/>
      </w:tcPr>
    </w:tblStylePr>
    <w:tblStylePr w:type="swCell">
      <w:tblPr/>
      <w:tcPr>
        <w:tcBorders>
          <w:top w:val="nil"/>
        </w:tcBorders>
      </w:tcPr>
    </w:tblStylePr>
  </w:style>
  <w:style w:type="table" w:customStyle="1" w:styleId="Tabellagriglia4-colore11">
    <w:name w:val="Tabella griglia 4 - colore 11"/>
    <w:basedOn w:val="Tabellanormale"/>
    <w:next w:val="Tabellagriglia4-colore1"/>
    <w:uiPriority w:val="49"/>
    <w:rsid w:val="00C42FE8"/>
    <w:pPr>
      <w:spacing w:after="0" w:line="240" w:lineRule="auto"/>
    </w:pPr>
    <w:tblPr>
      <w:tblStyleRowBandSize w:val="1"/>
      <w:tblStyleColBandSize w:val="1"/>
      <w:tblBorders>
        <w:top w:val="single" w:sz="4" w:space="0" w:color="27FF82"/>
        <w:left w:val="single" w:sz="4" w:space="0" w:color="27FF82"/>
        <w:bottom w:val="single" w:sz="4" w:space="0" w:color="27FF82"/>
        <w:right w:val="single" w:sz="4" w:space="0" w:color="27FF82"/>
        <w:insideH w:val="single" w:sz="4" w:space="0" w:color="27FF82"/>
        <w:insideV w:val="single" w:sz="4" w:space="0" w:color="27FF82"/>
      </w:tblBorders>
    </w:tblPr>
    <w:tblStylePr w:type="firstRow">
      <w:rPr>
        <w:b/>
        <w:bCs/>
        <w:color w:val="FFFFFF"/>
      </w:rPr>
      <w:tblPr/>
      <w:tcPr>
        <w:tcBorders>
          <w:top w:val="single" w:sz="4" w:space="0" w:color="009640"/>
          <w:left w:val="single" w:sz="4" w:space="0" w:color="009640"/>
          <w:bottom w:val="single" w:sz="4" w:space="0" w:color="009640"/>
          <w:right w:val="single" w:sz="4" w:space="0" w:color="009640"/>
          <w:insideH w:val="nil"/>
          <w:insideV w:val="nil"/>
        </w:tcBorders>
        <w:shd w:val="clear" w:color="auto" w:fill="009640"/>
      </w:tcPr>
    </w:tblStylePr>
    <w:tblStylePr w:type="lastRow">
      <w:rPr>
        <w:b/>
        <w:bCs/>
      </w:rPr>
      <w:tblPr/>
      <w:tcPr>
        <w:tcBorders>
          <w:top w:val="double" w:sz="4" w:space="0" w:color="009640"/>
        </w:tcBorders>
      </w:tcPr>
    </w:tblStylePr>
    <w:tblStylePr w:type="firstCol">
      <w:rPr>
        <w:b/>
        <w:bCs/>
      </w:rPr>
    </w:tblStylePr>
    <w:tblStylePr w:type="lastCol">
      <w:rPr>
        <w:b/>
        <w:bCs/>
      </w:rPr>
    </w:tblStylePr>
    <w:tblStylePr w:type="band1Vert">
      <w:tblPr/>
      <w:tcPr>
        <w:shd w:val="clear" w:color="auto" w:fill="B7FFD5"/>
      </w:tcPr>
    </w:tblStylePr>
    <w:tblStylePr w:type="band1Horz">
      <w:tblPr/>
      <w:tcPr>
        <w:shd w:val="clear" w:color="auto" w:fill="B7FFD5"/>
      </w:tcPr>
    </w:tblStylePr>
  </w:style>
  <w:style w:type="paragraph" w:customStyle="1" w:styleId="CommentText1">
    <w:name w:val="Comment Text1"/>
    <w:basedOn w:val="Normale"/>
    <w:link w:val="CommentTextChar"/>
    <w:uiPriority w:val="99"/>
    <w:unhideWhenUsed/>
    <w:rsid w:val="00C42FE8"/>
    <w:pPr>
      <w:spacing w:line="240" w:lineRule="auto"/>
    </w:pPr>
    <w:rPr>
      <w:sz w:val="24"/>
      <w:szCs w:val="24"/>
    </w:rPr>
  </w:style>
  <w:style w:type="character" w:customStyle="1" w:styleId="CommentTextChar">
    <w:name w:val="Comment Text Char"/>
    <w:basedOn w:val="Carpredefinitoparagrafo"/>
    <w:link w:val="CommentText1"/>
    <w:uiPriority w:val="99"/>
    <w:rsid w:val="00C42FE8"/>
    <w:rPr>
      <w:sz w:val="24"/>
      <w:szCs w:val="24"/>
    </w:rPr>
  </w:style>
  <w:style w:type="character" w:customStyle="1" w:styleId="CommentReference1">
    <w:name w:val="Comment Reference1"/>
    <w:basedOn w:val="Carpredefinitoparagrafo"/>
    <w:uiPriority w:val="99"/>
    <w:semiHidden/>
    <w:unhideWhenUsed/>
    <w:rsid w:val="00C42FE8"/>
    <w:rPr>
      <w:sz w:val="18"/>
      <w:szCs w:val="18"/>
    </w:rPr>
  </w:style>
  <w:style w:type="paragraph" w:customStyle="1" w:styleId="CommentSubject1">
    <w:name w:val="Comment Subject1"/>
    <w:basedOn w:val="CommentText1"/>
    <w:next w:val="CommentText1"/>
    <w:link w:val="CommentSubjectChar"/>
    <w:uiPriority w:val="99"/>
    <w:semiHidden/>
    <w:unhideWhenUsed/>
    <w:rsid w:val="00C42FE8"/>
    <w:rPr>
      <w:b/>
      <w:bCs/>
      <w:sz w:val="20"/>
      <w:szCs w:val="20"/>
    </w:rPr>
  </w:style>
  <w:style w:type="character" w:customStyle="1" w:styleId="CommentSubjectChar">
    <w:name w:val="Comment Subject Char"/>
    <w:basedOn w:val="CommentTextChar"/>
    <w:link w:val="CommentSubject1"/>
    <w:uiPriority w:val="99"/>
    <w:semiHidden/>
    <w:rsid w:val="00C42FE8"/>
    <w:rPr>
      <w:b/>
      <w:bCs/>
      <w:sz w:val="20"/>
      <w:szCs w:val="20"/>
    </w:rPr>
  </w:style>
  <w:style w:type="paragraph" w:styleId="Revisione">
    <w:name w:val="Revision"/>
    <w:hidden/>
    <w:uiPriority w:val="99"/>
    <w:semiHidden/>
    <w:rsid w:val="00B540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29578">
      <w:bodyDiv w:val="1"/>
      <w:marLeft w:val="0"/>
      <w:marRight w:val="0"/>
      <w:marTop w:val="0"/>
      <w:marBottom w:val="0"/>
      <w:divBdr>
        <w:top w:val="none" w:sz="0" w:space="0" w:color="auto"/>
        <w:left w:val="none" w:sz="0" w:space="0" w:color="auto"/>
        <w:bottom w:val="none" w:sz="0" w:space="0" w:color="auto"/>
        <w:right w:val="none" w:sz="0" w:space="0" w:color="auto"/>
      </w:divBdr>
      <w:divsChild>
        <w:div w:id="81150380">
          <w:marLeft w:val="0"/>
          <w:marRight w:val="0"/>
          <w:marTop w:val="0"/>
          <w:marBottom w:val="0"/>
          <w:divBdr>
            <w:top w:val="none" w:sz="0" w:space="0" w:color="auto"/>
            <w:left w:val="none" w:sz="0" w:space="0" w:color="auto"/>
            <w:bottom w:val="none" w:sz="0" w:space="0" w:color="auto"/>
            <w:right w:val="none" w:sz="0" w:space="0" w:color="auto"/>
          </w:divBdr>
        </w:div>
        <w:div w:id="984431797">
          <w:marLeft w:val="0"/>
          <w:marRight w:val="0"/>
          <w:marTop w:val="0"/>
          <w:marBottom w:val="0"/>
          <w:divBdr>
            <w:top w:val="none" w:sz="0" w:space="0" w:color="auto"/>
            <w:left w:val="none" w:sz="0" w:space="0" w:color="auto"/>
            <w:bottom w:val="none" w:sz="0" w:space="0" w:color="auto"/>
            <w:right w:val="none" w:sz="0" w:space="0" w:color="auto"/>
          </w:divBdr>
        </w:div>
      </w:divsChild>
    </w:div>
    <w:div w:id="91822175">
      <w:bodyDiv w:val="1"/>
      <w:marLeft w:val="0"/>
      <w:marRight w:val="0"/>
      <w:marTop w:val="0"/>
      <w:marBottom w:val="0"/>
      <w:divBdr>
        <w:top w:val="none" w:sz="0" w:space="0" w:color="auto"/>
        <w:left w:val="none" w:sz="0" w:space="0" w:color="auto"/>
        <w:bottom w:val="none" w:sz="0" w:space="0" w:color="auto"/>
        <w:right w:val="none" w:sz="0" w:space="0" w:color="auto"/>
      </w:divBdr>
    </w:div>
    <w:div w:id="117768332">
      <w:bodyDiv w:val="1"/>
      <w:marLeft w:val="0"/>
      <w:marRight w:val="0"/>
      <w:marTop w:val="0"/>
      <w:marBottom w:val="0"/>
      <w:divBdr>
        <w:top w:val="none" w:sz="0" w:space="0" w:color="auto"/>
        <w:left w:val="none" w:sz="0" w:space="0" w:color="auto"/>
        <w:bottom w:val="none" w:sz="0" w:space="0" w:color="auto"/>
        <w:right w:val="none" w:sz="0" w:space="0" w:color="auto"/>
      </w:divBdr>
    </w:div>
    <w:div w:id="128136174">
      <w:bodyDiv w:val="1"/>
      <w:marLeft w:val="0"/>
      <w:marRight w:val="0"/>
      <w:marTop w:val="0"/>
      <w:marBottom w:val="0"/>
      <w:divBdr>
        <w:top w:val="none" w:sz="0" w:space="0" w:color="auto"/>
        <w:left w:val="none" w:sz="0" w:space="0" w:color="auto"/>
        <w:bottom w:val="none" w:sz="0" w:space="0" w:color="auto"/>
        <w:right w:val="none" w:sz="0" w:space="0" w:color="auto"/>
      </w:divBdr>
      <w:divsChild>
        <w:div w:id="161705318">
          <w:marLeft w:val="0"/>
          <w:marRight w:val="0"/>
          <w:marTop w:val="240"/>
          <w:marBottom w:val="240"/>
          <w:divBdr>
            <w:top w:val="none" w:sz="0" w:space="0" w:color="auto"/>
            <w:left w:val="none" w:sz="0" w:space="0" w:color="auto"/>
            <w:bottom w:val="none" w:sz="0" w:space="0" w:color="auto"/>
            <w:right w:val="none" w:sz="0" w:space="0" w:color="auto"/>
          </w:divBdr>
        </w:div>
        <w:div w:id="345834415">
          <w:marLeft w:val="0"/>
          <w:marRight w:val="0"/>
          <w:marTop w:val="240"/>
          <w:marBottom w:val="240"/>
          <w:divBdr>
            <w:top w:val="none" w:sz="0" w:space="0" w:color="auto"/>
            <w:left w:val="none" w:sz="0" w:space="0" w:color="auto"/>
            <w:bottom w:val="none" w:sz="0" w:space="0" w:color="auto"/>
            <w:right w:val="none" w:sz="0" w:space="0" w:color="auto"/>
          </w:divBdr>
        </w:div>
        <w:div w:id="932056107">
          <w:marLeft w:val="0"/>
          <w:marRight w:val="0"/>
          <w:marTop w:val="240"/>
          <w:marBottom w:val="240"/>
          <w:divBdr>
            <w:top w:val="none" w:sz="0" w:space="0" w:color="auto"/>
            <w:left w:val="none" w:sz="0" w:space="0" w:color="auto"/>
            <w:bottom w:val="none" w:sz="0" w:space="0" w:color="auto"/>
            <w:right w:val="none" w:sz="0" w:space="0" w:color="auto"/>
          </w:divBdr>
        </w:div>
        <w:div w:id="1287155548">
          <w:marLeft w:val="0"/>
          <w:marRight w:val="0"/>
          <w:marTop w:val="240"/>
          <w:marBottom w:val="240"/>
          <w:divBdr>
            <w:top w:val="none" w:sz="0" w:space="0" w:color="auto"/>
            <w:left w:val="none" w:sz="0" w:space="0" w:color="auto"/>
            <w:bottom w:val="none" w:sz="0" w:space="0" w:color="auto"/>
            <w:right w:val="none" w:sz="0" w:space="0" w:color="auto"/>
          </w:divBdr>
        </w:div>
        <w:div w:id="1771319693">
          <w:marLeft w:val="0"/>
          <w:marRight w:val="0"/>
          <w:marTop w:val="240"/>
          <w:marBottom w:val="240"/>
          <w:divBdr>
            <w:top w:val="none" w:sz="0" w:space="0" w:color="auto"/>
            <w:left w:val="none" w:sz="0" w:space="0" w:color="auto"/>
            <w:bottom w:val="none" w:sz="0" w:space="0" w:color="auto"/>
            <w:right w:val="none" w:sz="0" w:space="0" w:color="auto"/>
          </w:divBdr>
        </w:div>
      </w:divsChild>
    </w:div>
    <w:div w:id="231618442">
      <w:bodyDiv w:val="1"/>
      <w:marLeft w:val="0"/>
      <w:marRight w:val="0"/>
      <w:marTop w:val="0"/>
      <w:marBottom w:val="0"/>
      <w:divBdr>
        <w:top w:val="none" w:sz="0" w:space="0" w:color="auto"/>
        <w:left w:val="none" w:sz="0" w:space="0" w:color="auto"/>
        <w:bottom w:val="none" w:sz="0" w:space="0" w:color="auto"/>
        <w:right w:val="none" w:sz="0" w:space="0" w:color="auto"/>
      </w:divBdr>
    </w:div>
    <w:div w:id="254359670">
      <w:bodyDiv w:val="1"/>
      <w:marLeft w:val="0"/>
      <w:marRight w:val="0"/>
      <w:marTop w:val="0"/>
      <w:marBottom w:val="0"/>
      <w:divBdr>
        <w:top w:val="none" w:sz="0" w:space="0" w:color="auto"/>
        <w:left w:val="none" w:sz="0" w:space="0" w:color="auto"/>
        <w:bottom w:val="none" w:sz="0" w:space="0" w:color="auto"/>
        <w:right w:val="none" w:sz="0" w:space="0" w:color="auto"/>
      </w:divBdr>
    </w:div>
    <w:div w:id="275867849">
      <w:bodyDiv w:val="1"/>
      <w:marLeft w:val="0"/>
      <w:marRight w:val="0"/>
      <w:marTop w:val="0"/>
      <w:marBottom w:val="0"/>
      <w:divBdr>
        <w:top w:val="none" w:sz="0" w:space="0" w:color="auto"/>
        <w:left w:val="none" w:sz="0" w:space="0" w:color="auto"/>
        <w:bottom w:val="none" w:sz="0" w:space="0" w:color="auto"/>
        <w:right w:val="none" w:sz="0" w:space="0" w:color="auto"/>
      </w:divBdr>
      <w:divsChild>
        <w:div w:id="206380348">
          <w:marLeft w:val="0"/>
          <w:marRight w:val="0"/>
          <w:marTop w:val="0"/>
          <w:marBottom w:val="0"/>
          <w:divBdr>
            <w:top w:val="none" w:sz="0" w:space="0" w:color="auto"/>
            <w:left w:val="none" w:sz="0" w:space="0" w:color="auto"/>
            <w:bottom w:val="none" w:sz="0" w:space="0" w:color="auto"/>
            <w:right w:val="none" w:sz="0" w:space="0" w:color="auto"/>
          </w:divBdr>
        </w:div>
        <w:div w:id="942878931">
          <w:marLeft w:val="0"/>
          <w:marRight w:val="0"/>
          <w:marTop w:val="0"/>
          <w:marBottom w:val="0"/>
          <w:divBdr>
            <w:top w:val="none" w:sz="0" w:space="0" w:color="auto"/>
            <w:left w:val="none" w:sz="0" w:space="0" w:color="auto"/>
            <w:bottom w:val="none" w:sz="0" w:space="0" w:color="auto"/>
            <w:right w:val="none" w:sz="0" w:space="0" w:color="auto"/>
          </w:divBdr>
        </w:div>
        <w:div w:id="1284190204">
          <w:marLeft w:val="0"/>
          <w:marRight w:val="0"/>
          <w:marTop w:val="0"/>
          <w:marBottom w:val="0"/>
          <w:divBdr>
            <w:top w:val="none" w:sz="0" w:space="0" w:color="auto"/>
            <w:left w:val="none" w:sz="0" w:space="0" w:color="auto"/>
            <w:bottom w:val="none" w:sz="0" w:space="0" w:color="auto"/>
            <w:right w:val="none" w:sz="0" w:space="0" w:color="auto"/>
          </w:divBdr>
        </w:div>
        <w:div w:id="1830050964">
          <w:marLeft w:val="0"/>
          <w:marRight w:val="0"/>
          <w:marTop w:val="0"/>
          <w:marBottom w:val="0"/>
          <w:divBdr>
            <w:top w:val="none" w:sz="0" w:space="0" w:color="auto"/>
            <w:left w:val="none" w:sz="0" w:space="0" w:color="auto"/>
            <w:bottom w:val="none" w:sz="0" w:space="0" w:color="auto"/>
            <w:right w:val="none" w:sz="0" w:space="0" w:color="auto"/>
          </w:divBdr>
        </w:div>
      </w:divsChild>
    </w:div>
    <w:div w:id="281572429">
      <w:bodyDiv w:val="1"/>
      <w:marLeft w:val="0"/>
      <w:marRight w:val="0"/>
      <w:marTop w:val="0"/>
      <w:marBottom w:val="0"/>
      <w:divBdr>
        <w:top w:val="none" w:sz="0" w:space="0" w:color="auto"/>
        <w:left w:val="none" w:sz="0" w:space="0" w:color="auto"/>
        <w:bottom w:val="none" w:sz="0" w:space="0" w:color="auto"/>
        <w:right w:val="none" w:sz="0" w:space="0" w:color="auto"/>
      </w:divBdr>
    </w:div>
    <w:div w:id="287441451">
      <w:bodyDiv w:val="1"/>
      <w:marLeft w:val="0"/>
      <w:marRight w:val="0"/>
      <w:marTop w:val="0"/>
      <w:marBottom w:val="0"/>
      <w:divBdr>
        <w:top w:val="none" w:sz="0" w:space="0" w:color="auto"/>
        <w:left w:val="none" w:sz="0" w:space="0" w:color="auto"/>
        <w:bottom w:val="none" w:sz="0" w:space="0" w:color="auto"/>
        <w:right w:val="none" w:sz="0" w:space="0" w:color="auto"/>
      </w:divBdr>
    </w:div>
    <w:div w:id="322125662">
      <w:bodyDiv w:val="1"/>
      <w:marLeft w:val="0"/>
      <w:marRight w:val="0"/>
      <w:marTop w:val="0"/>
      <w:marBottom w:val="0"/>
      <w:divBdr>
        <w:top w:val="none" w:sz="0" w:space="0" w:color="auto"/>
        <w:left w:val="none" w:sz="0" w:space="0" w:color="auto"/>
        <w:bottom w:val="none" w:sz="0" w:space="0" w:color="auto"/>
        <w:right w:val="none" w:sz="0" w:space="0" w:color="auto"/>
      </w:divBdr>
    </w:div>
    <w:div w:id="456483920">
      <w:bodyDiv w:val="1"/>
      <w:marLeft w:val="0"/>
      <w:marRight w:val="0"/>
      <w:marTop w:val="0"/>
      <w:marBottom w:val="0"/>
      <w:divBdr>
        <w:top w:val="none" w:sz="0" w:space="0" w:color="auto"/>
        <w:left w:val="none" w:sz="0" w:space="0" w:color="auto"/>
        <w:bottom w:val="none" w:sz="0" w:space="0" w:color="auto"/>
        <w:right w:val="none" w:sz="0" w:space="0" w:color="auto"/>
      </w:divBdr>
    </w:div>
    <w:div w:id="456879148">
      <w:bodyDiv w:val="1"/>
      <w:marLeft w:val="0"/>
      <w:marRight w:val="0"/>
      <w:marTop w:val="0"/>
      <w:marBottom w:val="0"/>
      <w:divBdr>
        <w:top w:val="none" w:sz="0" w:space="0" w:color="auto"/>
        <w:left w:val="none" w:sz="0" w:space="0" w:color="auto"/>
        <w:bottom w:val="none" w:sz="0" w:space="0" w:color="auto"/>
        <w:right w:val="none" w:sz="0" w:space="0" w:color="auto"/>
      </w:divBdr>
    </w:div>
    <w:div w:id="509949618">
      <w:bodyDiv w:val="1"/>
      <w:marLeft w:val="0"/>
      <w:marRight w:val="0"/>
      <w:marTop w:val="0"/>
      <w:marBottom w:val="0"/>
      <w:divBdr>
        <w:top w:val="none" w:sz="0" w:space="0" w:color="auto"/>
        <w:left w:val="none" w:sz="0" w:space="0" w:color="auto"/>
        <w:bottom w:val="none" w:sz="0" w:space="0" w:color="auto"/>
        <w:right w:val="none" w:sz="0" w:space="0" w:color="auto"/>
      </w:divBdr>
    </w:div>
    <w:div w:id="555313950">
      <w:bodyDiv w:val="1"/>
      <w:marLeft w:val="0"/>
      <w:marRight w:val="0"/>
      <w:marTop w:val="0"/>
      <w:marBottom w:val="0"/>
      <w:divBdr>
        <w:top w:val="none" w:sz="0" w:space="0" w:color="auto"/>
        <w:left w:val="none" w:sz="0" w:space="0" w:color="auto"/>
        <w:bottom w:val="none" w:sz="0" w:space="0" w:color="auto"/>
        <w:right w:val="none" w:sz="0" w:space="0" w:color="auto"/>
      </w:divBdr>
    </w:div>
    <w:div w:id="586692068">
      <w:bodyDiv w:val="1"/>
      <w:marLeft w:val="0"/>
      <w:marRight w:val="0"/>
      <w:marTop w:val="0"/>
      <w:marBottom w:val="0"/>
      <w:divBdr>
        <w:top w:val="none" w:sz="0" w:space="0" w:color="auto"/>
        <w:left w:val="none" w:sz="0" w:space="0" w:color="auto"/>
        <w:bottom w:val="none" w:sz="0" w:space="0" w:color="auto"/>
        <w:right w:val="none" w:sz="0" w:space="0" w:color="auto"/>
      </w:divBdr>
      <w:divsChild>
        <w:div w:id="1733455826">
          <w:marLeft w:val="0"/>
          <w:marRight w:val="0"/>
          <w:marTop w:val="0"/>
          <w:marBottom w:val="0"/>
          <w:divBdr>
            <w:top w:val="none" w:sz="0" w:space="0" w:color="auto"/>
            <w:left w:val="none" w:sz="0" w:space="0" w:color="auto"/>
            <w:bottom w:val="none" w:sz="0" w:space="0" w:color="auto"/>
            <w:right w:val="none" w:sz="0" w:space="0" w:color="auto"/>
          </w:divBdr>
        </w:div>
        <w:div w:id="1792169490">
          <w:marLeft w:val="0"/>
          <w:marRight w:val="0"/>
          <w:marTop w:val="0"/>
          <w:marBottom w:val="0"/>
          <w:divBdr>
            <w:top w:val="none" w:sz="0" w:space="0" w:color="auto"/>
            <w:left w:val="none" w:sz="0" w:space="0" w:color="auto"/>
            <w:bottom w:val="none" w:sz="0" w:space="0" w:color="auto"/>
            <w:right w:val="none" w:sz="0" w:space="0" w:color="auto"/>
          </w:divBdr>
        </w:div>
      </w:divsChild>
    </w:div>
    <w:div w:id="606615889">
      <w:bodyDiv w:val="1"/>
      <w:marLeft w:val="0"/>
      <w:marRight w:val="0"/>
      <w:marTop w:val="0"/>
      <w:marBottom w:val="0"/>
      <w:divBdr>
        <w:top w:val="none" w:sz="0" w:space="0" w:color="auto"/>
        <w:left w:val="none" w:sz="0" w:space="0" w:color="auto"/>
        <w:bottom w:val="none" w:sz="0" w:space="0" w:color="auto"/>
        <w:right w:val="none" w:sz="0" w:space="0" w:color="auto"/>
      </w:divBdr>
    </w:div>
    <w:div w:id="684136916">
      <w:bodyDiv w:val="1"/>
      <w:marLeft w:val="0"/>
      <w:marRight w:val="0"/>
      <w:marTop w:val="0"/>
      <w:marBottom w:val="0"/>
      <w:divBdr>
        <w:top w:val="none" w:sz="0" w:space="0" w:color="auto"/>
        <w:left w:val="none" w:sz="0" w:space="0" w:color="auto"/>
        <w:bottom w:val="none" w:sz="0" w:space="0" w:color="auto"/>
        <w:right w:val="none" w:sz="0" w:space="0" w:color="auto"/>
      </w:divBdr>
    </w:div>
    <w:div w:id="715468109">
      <w:bodyDiv w:val="1"/>
      <w:marLeft w:val="0"/>
      <w:marRight w:val="0"/>
      <w:marTop w:val="0"/>
      <w:marBottom w:val="0"/>
      <w:divBdr>
        <w:top w:val="none" w:sz="0" w:space="0" w:color="auto"/>
        <w:left w:val="none" w:sz="0" w:space="0" w:color="auto"/>
        <w:bottom w:val="none" w:sz="0" w:space="0" w:color="auto"/>
        <w:right w:val="none" w:sz="0" w:space="0" w:color="auto"/>
      </w:divBdr>
    </w:div>
    <w:div w:id="729616297">
      <w:bodyDiv w:val="1"/>
      <w:marLeft w:val="0"/>
      <w:marRight w:val="0"/>
      <w:marTop w:val="0"/>
      <w:marBottom w:val="0"/>
      <w:divBdr>
        <w:top w:val="none" w:sz="0" w:space="0" w:color="auto"/>
        <w:left w:val="none" w:sz="0" w:space="0" w:color="auto"/>
        <w:bottom w:val="none" w:sz="0" w:space="0" w:color="auto"/>
        <w:right w:val="none" w:sz="0" w:space="0" w:color="auto"/>
      </w:divBdr>
    </w:div>
    <w:div w:id="1027372462">
      <w:bodyDiv w:val="1"/>
      <w:marLeft w:val="0"/>
      <w:marRight w:val="0"/>
      <w:marTop w:val="0"/>
      <w:marBottom w:val="0"/>
      <w:divBdr>
        <w:top w:val="none" w:sz="0" w:space="0" w:color="auto"/>
        <w:left w:val="none" w:sz="0" w:space="0" w:color="auto"/>
        <w:bottom w:val="none" w:sz="0" w:space="0" w:color="auto"/>
        <w:right w:val="none" w:sz="0" w:space="0" w:color="auto"/>
      </w:divBdr>
      <w:divsChild>
        <w:div w:id="1199126046">
          <w:marLeft w:val="0"/>
          <w:marRight w:val="0"/>
          <w:marTop w:val="0"/>
          <w:marBottom w:val="0"/>
          <w:divBdr>
            <w:top w:val="none" w:sz="0" w:space="0" w:color="auto"/>
            <w:left w:val="none" w:sz="0" w:space="0" w:color="auto"/>
            <w:bottom w:val="none" w:sz="0" w:space="0" w:color="auto"/>
            <w:right w:val="none" w:sz="0" w:space="0" w:color="auto"/>
          </w:divBdr>
        </w:div>
        <w:div w:id="1991202620">
          <w:marLeft w:val="0"/>
          <w:marRight w:val="0"/>
          <w:marTop w:val="0"/>
          <w:marBottom w:val="0"/>
          <w:divBdr>
            <w:top w:val="none" w:sz="0" w:space="0" w:color="auto"/>
            <w:left w:val="none" w:sz="0" w:space="0" w:color="auto"/>
            <w:bottom w:val="none" w:sz="0" w:space="0" w:color="auto"/>
            <w:right w:val="none" w:sz="0" w:space="0" w:color="auto"/>
          </w:divBdr>
        </w:div>
      </w:divsChild>
    </w:div>
    <w:div w:id="1063143526">
      <w:bodyDiv w:val="1"/>
      <w:marLeft w:val="0"/>
      <w:marRight w:val="0"/>
      <w:marTop w:val="0"/>
      <w:marBottom w:val="0"/>
      <w:divBdr>
        <w:top w:val="none" w:sz="0" w:space="0" w:color="auto"/>
        <w:left w:val="none" w:sz="0" w:space="0" w:color="auto"/>
        <w:bottom w:val="none" w:sz="0" w:space="0" w:color="auto"/>
        <w:right w:val="none" w:sz="0" w:space="0" w:color="auto"/>
      </w:divBdr>
    </w:div>
    <w:div w:id="1163426120">
      <w:bodyDiv w:val="1"/>
      <w:marLeft w:val="0"/>
      <w:marRight w:val="0"/>
      <w:marTop w:val="0"/>
      <w:marBottom w:val="0"/>
      <w:divBdr>
        <w:top w:val="none" w:sz="0" w:space="0" w:color="auto"/>
        <w:left w:val="none" w:sz="0" w:space="0" w:color="auto"/>
        <w:bottom w:val="none" w:sz="0" w:space="0" w:color="auto"/>
        <w:right w:val="none" w:sz="0" w:space="0" w:color="auto"/>
      </w:divBdr>
      <w:divsChild>
        <w:div w:id="323168792">
          <w:marLeft w:val="0"/>
          <w:marRight w:val="0"/>
          <w:marTop w:val="240"/>
          <w:marBottom w:val="240"/>
          <w:divBdr>
            <w:top w:val="none" w:sz="0" w:space="0" w:color="auto"/>
            <w:left w:val="none" w:sz="0" w:space="0" w:color="auto"/>
            <w:bottom w:val="none" w:sz="0" w:space="0" w:color="auto"/>
            <w:right w:val="none" w:sz="0" w:space="0" w:color="auto"/>
          </w:divBdr>
        </w:div>
        <w:div w:id="1922788856">
          <w:marLeft w:val="0"/>
          <w:marRight w:val="0"/>
          <w:marTop w:val="240"/>
          <w:marBottom w:val="240"/>
          <w:divBdr>
            <w:top w:val="none" w:sz="0" w:space="0" w:color="auto"/>
            <w:left w:val="none" w:sz="0" w:space="0" w:color="auto"/>
            <w:bottom w:val="none" w:sz="0" w:space="0" w:color="auto"/>
            <w:right w:val="none" w:sz="0" w:space="0" w:color="auto"/>
          </w:divBdr>
        </w:div>
        <w:div w:id="1927417216">
          <w:marLeft w:val="0"/>
          <w:marRight w:val="0"/>
          <w:marTop w:val="240"/>
          <w:marBottom w:val="240"/>
          <w:divBdr>
            <w:top w:val="none" w:sz="0" w:space="0" w:color="auto"/>
            <w:left w:val="none" w:sz="0" w:space="0" w:color="auto"/>
            <w:bottom w:val="none" w:sz="0" w:space="0" w:color="auto"/>
            <w:right w:val="none" w:sz="0" w:space="0" w:color="auto"/>
          </w:divBdr>
        </w:div>
        <w:div w:id="1942224906">
          <w:marLeft w:val="0"/>
          <w:marRight w:val="0"/>
          <w:marTop w:val="240"/>
          <w:marBottom w:val="240"/>
          <w:divBdr>
            <w:top w:val="none" w:sz="0" w:space="0" w:color="auto"/>
            <w:left w:val="none" w:sz="0" w:space="0" w:color="auto"/>
            <w:bottom w:val="none" w:sz="0" w:space="0" w:color="auto"/>
            <w:right w:val="none" w:sz="0" w:space="0" w:color="auto"/>
          </w:divBdr>
        </w:div>
        <w:div w:id="2125073314">
          <w:marLeft w:val="0"/>
          <w:marRight w:val="0"/>
          <w:marTop w:val="240"/>
          <w:marBottom w:val="240"/>
          <w:divBdr>
            <w:top w:val="none" w:sz="0" w:space="0" w:color="auto"/>
            <w:left w:val="none" w:sz="0" w:space="0" w:color="auto"/>
            <w:bottom w:val="none" w:sz="0" w:space="0" w:color="auto"/>
            <w:right w:val="none" w:sz="0" w:space="0" w:color="auto"/>
          </w:divBdr>
        </w:div>
      </w:divsChild>
    </w:div>
    <w:div w:id="1164586442">
      <w:bodyDiv w:val="1"/>
      <w:marLeft w:val="0"/>
      <w:marRight w:val="0"/>
      <w:marTop w:val="0"/>
      <w:marBottom w:val="0"/>
      <w:divBdr>
        <w:top w:val="none" w:sz="0" w:space="0" w:color="auto"/>
        <w:left w:val="none" w:sz="0" w:space="0" w:color="auto"/>
        <w:bottom w:val="none" w:sz="0" w:space="0" w:color="auto"/>
        <w:right w:val="none" w:sz="0" w:space="0" w:color="auto"/>
      </w:divBdr>
      <w:divsChild>
        <w:div w:id="894193956">
          <w:marLeft w:val="0"/>
          <w:marRight w:val="0"/>
          <w:marTop w:val="0"/>
          <w:marBottom w:val="0"/>
          <w:divBdr>
            <w:top w:val="none" w:sz="0" w:space="0" w:color="auto"/>
            <w:left w:val="none" w:sz="0" w:space="0" w:color="auto"/>
            <w:bottom w:val="none" w:sz="0" w:space="0" w:color="auto"/>
            <w:right w:val="none" w:sz="0" w:space="0" w:color="auto"/>
          </w:divBdr>
        </w:div>
        <w:div w:id="1855336623">
          <w:marLeft w:val="0"/>
          <w:marRight w:val="0"/>
          <w:marTop w:val="0"/>
          <w:marBottom w:val="0"/>
          <w:divBdr>
            <w:top w:val="none" w:sz="0" w:space="0" w:color="auto"/>
            <w:left w:val="none" w:sz="0" w:space="0" w:color="auto"/>
            <w:bottom w:val="none" w:sz="0" w:space="0" w:color="auto"/>
            <w:right w:val="none" w:sz="0" w:space="0" w:color="auto"/>
          </w:divBdr>
        </w:div>
      </w:divsChild>
    </w:div>
    <w:div w:id="1164978248">
      <w:bodyDiv w:val="1"/>
      <w:marLeft w:val="0"/>
      <w:marRight w:val="0"/>
      <w:marTop w:val="0"/>
      <w:marBottom w:val="0"/>
      <w:divBdr>
        <w:top w:val="none" w:sz="0" w:space="0" w:color="auto"/>
        <w:left w:val="none" w:sz="0" w:space="0" w:color="auto"/>
        <w:bottom w:val="none" w:sz="0" w:space="0" w:color="auto"/>
        <w:right w:val="none" w:sz="0" w:space="0" w:color="auto"/>
      </w:divBdr>
    </w:div>
    <w:div w:id="1195146946">
      <w:bodyDiv w:val="1"/>
      <w:marLeft w:val="0"/>
      <w:marRight w:val="0"/>
      <w:marTop w:val="0"/>
      <w:marBottom w:val="0"/>
      <w:divBdr>
        <w:top w:val="none" w:sz="0" w:space="0" w:color="auto"/>
        <w:left w:val="none" w:sz="0" w:space="0" w:color="auto"/>
        <w:bottom w:val="none" w:sz="0" w:space="0" w:color="auto"/>
        <w:right w:val="none" w:sz="0" w:space="0" w:color="auto"/>
      </w:divBdr>
    </w:div>
    <w:div w:id="1294289793">
      <w:bodyDiv w:val="1"/>
      <w:marLeft w:val="0"/>
      <w:marRight w:val="0"/>
      <w:marTop w:val="0"/>
      <w:marBottom w:val="0"/>
      <w:divBdr>
        <w:top w:val="none" w:sz="0" w:space="0" w:color="auto"/>
        <w:left w:val="none" w:sz="0" w:space="0" w:color="auto"/>
        <w:bottom w:val="none" w:sz="0" w:space="0" w:color="auto"/>
        <w:right w:val="none" w:sz="0" w:space="0" w:color="auto"/>
      </w:divBdr>
      <w:divsChild>
        <w:div w:id="484123146">
          <w:marLeft w:val="0"/>
          <w:marRight w:val="0"/>
          <w:marTop w:val="0"/>
          <w:marBottom w:val="0"/>
          <w:divBdr>
            <w:top w:val="none" w:sz="0" w:space="0" w:color="auto"/>
            <w:left w:val="none" w:sz="0" w:space="0" w:color="auto"/>
            <w:bottom w:val="none" w:sz="0" w:space="0" w:color="auto"/>
            <w:right w:val="none" w:sz="0" w:space="0" w:color="auto"/>
          </w:divBdr>
          <w:divsChild>
            <w:div w:id="300503074">
              <w:marLeft w:val="0"/>
              <w:marRight w:val="0"/>
              <w:marTop w:val="0"/>
              <w:marBottom w:val="0"/>
              <w:divBdr>
                <w:top w:val="none" w:sz="0" w:space="0" w:color="auto"/>
                <w:left w:val="none" w:sz="0" w:space="0" w:color="auto"/>
                <w:bottom w:val="none" w:sz="0" w:space="0" w:color="auto"/>
                <w:right w:val="none" w:sz="0" w:space="0" w:color="auto"/>
              </w:divBdr>
            </w:div>
            <w:div w:id="991832805">
              <w:marLeft w:val="0"/>
              <w:marRight w:val="0"/>
              <w:marTop w:val="0"/>
              <w:marBottom w:val="0"/>
              <w:divBdr>
                <w:top w:val="none" w:sz="0" w:space="0" w:color="auto"/>
                <w:left w:val="none" w:sz="0" w:space="0" w:color="auto"/>
                <w:bottom w:val="none" w:sz="0" w:space="0" w:color="auto"/>
                <w:right w:val="none" w:sz="0" w:space="0" w:color="auto"/>
              </w:divBdr>
            </w:div>
          </w:divsChild>
        </w:div>
        <w:div w:id="1184396834">
          <w:marLeft w:val="0"/>
          <w:marRight w:val="0"/>
          <w:marTop w:val="0"/>
          <w:marBottom w:val="0"/>
          <w:divBdr>
            <w:top w:val="none" w:sz="0" w:space="0" w:color="auto"/>
            <w:left w:val="none" w:sz="0" w:space="0" w:color="auto"/>
            <w:bottom w:val="none" w:sz="0" w:space="0" w:color="auto"/>
            <w:right w:val="none" w:sz="0" w:space="0" w:color="auto"/>
          </w:divBdr>
          <w:divsChild>
            <w:div w:id="266692779">
              <w:marLeft w:val="0"/>
              <w:marRight w:val="0"/>
              <w:marTop w:val="0"/>
              <w:marBottom w:val="0"/>
              <w:divBdr>
                <w:top w:val="none" w:sz="0" w:space="0" w:color="auto"/>
                <w:left w:val="none" w:sz="0" w:space="0" w:color="auto"/>
                <w:bottom w:val="none" w:sz="0" w:space="0" w:color="auto"/>
                <w:right w:val="none" w:sz="0" w:space="0" w:color="auto"/>
              </w:divBdr>
            </w:div>
            <w:div w:id="31164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253485">
      <w:bodyDiv w:val="1"/>
      <w:marLeft w:val="0"/>
      <w:marRight w:val="0"/>
      <w:marTop w:val="0"/>
      <w:marBottom w:val="0"/>
      <w:divBdr>
        <w:top w:val="none" w:sz="0" w:space="0" w:color="auto"/>
        <w:left w:val="none" w:sz="0" w:space="0" w:color="auto"/>
        <w:bottom w:val="none" w:sz="0" w:space="0" w:color="auto"/>
        <w:right w:val="none" w:sz="0" w:space="0" w:color="auto"/>
      </w:divBdr>
    </w:div>
    <w:div w:id="1357271794">
      <w:bodyDiv w:val="1"/>
      <w:marLeft w:val="0"/>
      <w:marRight w:val="0"/>
      <w:marTop w:val="0"/>
      <w:marBottom w:val="0"/>
      <w:divBdr>
        <w:top w:val="none" w:sz="0" w:space="0" w:color="auto"/>
        <w:left w:val="none" w:sz="0" w:space="0" w:color="auto"/>
        <w:bottom w:val="none" w:sz="0" w:space="0" w:color="auto"/>
        <w:right w:val="none" w:sz="0" w:space="0" w:color="auto"/>
      </w:divBdr>
    </w:div>
    <w:div w:id="1388533110">
      <w:bodyDiv w:val="1"/>
      <w:marLeft w:val="0"/>
      <w:marRight w:val="0"/>
      <w:marTop w:val="0"/>
      <w:marBottom w:val="0"/>
      <w:divBdr>
        <w:top w:val="none" w:sz="0" w:space="0" w:color="auto"/>
        <w:left w:val="none" w:sz="0" w:space="0" w:color="auto"/>
        <w:bottom w:val="none" w:sz="0" w:space="0" w:color="auto"/>
        <w:right w:val="none" w:sz="0" w:space="0" w:color="auto"/>
      </w:divBdr>
    </w:div>
    <w:div w:id="1586528088">
      <w:bodyDiv w:val="1"/>
      <w:marLeft w:val="0"/>
      <w:marRight w:val="0"/>
      <w:marTop w:val="0"/>
      <w:marBottom w:val="0"/>
      <w:divBdr>
        <w:top w:val="none" w:sz="0" w:space="0" w:color="auto"/>
        <w:left w:val="none" w:sz="0" w:space="0" w:color="auto"/>
        <w:bottom w:val="none" w:sz="0" w:space="0" w:color="auto"/>
        <w:right w:val="none" w:sz="0" w:space="0" w:color="auto"/>
      </w:divBdr>
      <w:divsChild>
        <w:div w:id="1771701641">
          <w:marLeft w:val="0"/>
          <w:marRight w:val="0"/>
          <w:marTop w:val="0"/>
          <w:marBottom w:val="0"/>
          <w:divBdr>
            <w:top w:val="none" w:sz="0" w:space="0" w:color="auto"/>
            <w:left w:val="none" w:sz="0" w:space="0" w:color="auto"/>
            <w:bottom w:val="none" w:sz="0" w:space="0" w:color="auto"/>
            <w:right w:val="none" w:sz="0" w:space="0" w:color="auto"/>
          </w:divBdr>
        </w:div>
        <w:div w:id="1772044015">
          <w:marLeft w:val="0"/>
          <w:marRight w:val="0"/>
          <w:marTop w:val="0"/>
          <w:marBottom w:val="0"/>
          <w:divBdr>
            <w:top w:val="none" w:sz="0" w:space="0" w:color="auto"/>
            <w:left w:val="none" w:sz="0" w:space="0" w:color="auto"/>
            <w:bottom w:val="none" w:sz="0" w:space="0" w:color="auto"/>
            <w:right w:val="none" w:sz="0" w:space="0" w:color="auto"/>
          </w:divBdr>
        </w:div>
      </w:divsChild>
    </w:div>
    <w:div w:id="1626736681">
      <w:bodyDiv w:val="1"/>
      <w:marLeft w:val="0"/>
      <w:marRight w:val="0"/>
      <w:marTop w:val="0"/>
      <w:marBottom w:val="0"/>
      <w:divBdr>
        <w:top w:val="none" w:sz="0" w:space="0" w:color="auto"/>
        <w:left w:val="none" w:sz="0" w:space="0" w:color="auto"/>
        <w:bottom w:val="none" w:sz="0" w:space="0" w:color="auto"/>
        <w:right w:val="none" w:sz="0" w:space="0" w:color="auto"/>
      </w:divBdr>
    </w:div>
    <w:div w:id="1629505197">
      <w:bodyDiv w:val="1"/>
      <w:marLeft w:val="0"/>
      <w:marRight w:val="0"/>
      <w:marTop w:val="0"/>
      <w:marBottom w:val="0"/>
      <w:divBdr>
        <w:top w:val="none" w:sz="0" w:space="0" w:color="auto"/>
        <w:left w:val="none" w:sz="0" w:space="0" w:color="auto"/>
        <w:bottom w:val="none" w:sz="0" w:space="0" w:color="auto"/>
        <w:right w:val="none" w:sz="0" w:space="0" w:color="auto"/>
      </w:divBdr>
    </w:div>
    <w:div w:id="1667439966">
      <w:bodyDiv w:val="1"/>
      <w:marLeft w:val="0"/>
      <w:marRight w:val="0"/>
      <w:marTop w:val="0"/>
      <w:marBottom w:val="0"/>
      <w:divBdr>
        <w:top w:val="none" w:sz="0" w:space="0" w:color="auto"/>
        <w:left w:val="none" w:sz="0" w:space="0" w:color="auto"/>
        <w:bottom w:val="none" w:sz="0" w:space="0" w:color="auto"/>
        <w:right w:val="none" w:sz="0" w:space="0" w:color="auto"/>
      </w:divBdr>
    </w:div>
    <w:div w:id="1764258237">
      <w:bodyDiv w:val="1"/>
      <w:marLeft w:val="0"/>
      <w:marRight w:val="0"/>
      <w:marTop w:val="0"/>
      <w:marBottom w:val="0"/>
      <w:divBdr>
        <w:top w:val="none" w:sz="0" w:space="0" w:color="auto"/>
        <w:left w:val="none" w:sz="0" w:space="0" w:color="auto"/>
        <w:bottom w:val="none" w:sz="0" w:space="0" w:color="auto"/>
        <w:right w:val="none" w:sz="0" w:space="0" w:color="auto"/>
      </w:divBdr>
    </w:div>
    <w:div w:id="1789156008">
      <w:bodyDiv w:val="1"/>
      <w:marLeft w:val="0"/>
      <w:marRight w:val="0"/>
      <w:marTop w:val="0"/>
      <w:marBottom w:val="0"/>
      <w:divBdr>
        <w:top w:val="none" w:sz="0" w:space="0" w:color="auto"/>
        <w:left w:val="none" w:sz="0" w:space="0" w:color="auto"/>
        <w:bottom w:val="none" w:sz="0" w:space="0" w:color="auto"/>
        <w:right w:val="none" w:sz="0" w:space="0" w:color="auto"/>
      </w:divBdr>
      <w:divsChild>
        <w:div w:id="293415712">
          <w:marLeft w:val="0"/>
          <w:marRight w:val="0"/>
          <w:marTop w:val="0"/>
          <w:marBottom w:val="0"/>
          <w:divBdr>
            <w:top w:val="none" w:sz="0" w:space="0" w:color="auto"/>
            <w:left w:val="none" w:sz="0" w:space="0" w:color="auto"/>
            <w:bottom w:val="none" w:sz="0" w:space="0" w:color="auto"/>
            <w:right w:val="none" w:sz="0" w:space="0" w:color="auto"/>
          </w:divBdr>
        </w:div>
        <w:div w:id="300112782">
          <w:marLeft w:val="0"/>
          <w:marRight w:val="0"/>
          <w:marTop w:val="0"/>
          <w:marBottom w:val="0"/>
          <w:divBdr>
            <w:top w:val="none" w:sz="0" w:space="0" w:color="auto"/>
            <w:left w:val="none" w:sz="0" w:space="0" w:color="auto"/>
            <w:bottom w:val="none" w:sz="0" w:space="0" w:color="auto"/>
            <w:right w:val="none" w:sz="0" w:space="0" w:color="auto"/>
          </w:divBdr>
        </w:div>
        <w:div w:id="658845761">
          <w:marLeft w:val="0"/>
          <w:marRight w:val="0"/>
          <w:marTop w:val="0"/>
          <w:marBottom w:val="0"/>
          <w:divBdr>
            <w:top w:val="none" w:sz="0" w:space="0" w:color="auto"/>
            <w:left w:val="none" w:sz="0" w:space="0" w:color="auto"/>
            <w:bottom w:val="none" w:sz="0" w:space="0" w:color="auto"/>
            <w:right w:val="none" w:sz="0" w:space="0" w:color="auto"/>
          </w:divBdr>
        </w:div>
        <w:div w:id="1931308895">
          <w:marLeft w:val="0"/>
          <w:marRight w:val="0"/>
          <w:marTop w:val="0"/>
          <w:marBottom w:val="0"/>
          <w:divBdr>
            <w:top w:val="none" w:sz="0" w:space="0" w:color="auto"/>
            <w:left w:val="none" w:sz="0" w:space="0" w:color="auto"/>
            <w:bottom w:val="none" w:sz="0" w:space="0" w:color="auto"/>
            <w:right w:val="none" w:sz="0" w:space="0" w:color="auto"/>
          </w:divBdr>
        </w:div>
      </w:divsChild>
    </w:div>
    <w:div w:id="1936011707">
      <w:bodyDiv w:val="1"/>
      <w:marLeft w:val="0"/>
      <w:marRight w:val="0"/>
      <w:marTop w:val="0"/>
      <w:marBottom w:val="0"/>
      <w:divBdr>
        <w:top w:val="none" w:sz="0" w:space="0" w:color="auto"/>
        <w:left w:val="none" w:sz="0" w:space="0" w:color="auto"/>
        <w:bottom w:val="none" w:sz="0" w:space="0" w:color="auto"/>
        <w:right w:val="none" w:sz="0" w:space="0" w:color="auto"/>
      </w:divBdr>
    </w:div>
    <w:div w:id="1948345116">
      <w:bodyDiv w:val="1"/>
      <w:marLeft w:val="0"/>
      <w:marRight w:val="0"/>
      <w:marTop w:val="0"/>
      <w:marBottom w:val="0"/>
      <w:divBdr>
        <w:top w:val="none" w:sz="0" w:space="0" w:color="auto"/>
        <w:left w:val="none" w:sz="0" w:space="0" w:color="auto"/>
        <w:bottom w:val="none" w:sz="0" w:space="0" w:color="auto"/>
        <w:right w:val="none" w:sz="0" w:space="0" w:color="auto"/>
      </w:divBdr>
    </w:div>
    <w:div w:id="1958364264">
      <w:bodyDiv w:val="1"/>
      <w:marLeft w:val="0"/>
      <w:marRight w:val="0"/>
      <w:marTop w:val="0"/>
      <w:marBottom w:val="0"/>
      <w:divBdr>
        <w:top w:val="none" w:sz="0" w:space="0" w:color="auto"/>
        <w:left w:val="none" w:sz="0" w:space="0" w:color="auto"/>
        <w:bottom w:val="none" w:sz="0" w:space="0" w:color="auto"/>
        <w:right w:val="none" w:sz="0" w:space="0" w:color="auto"/>
      </w:divBdr>
    </w:div>
    <w:div w:id="1993941510">
      <w:bodyDiv w:val="1"/>
      <w:marLeft w:val="0"/>
      <w:marRight w:val="0"/>
      <w:marTop w:val="0"/>
      <w:marBottom w:val="0"/>
      <w:divBdr>
        <w:top w:val="none" w:sz="0" w:space="0" w:color="auto"/>
        <w:left w:val="none" w:sz="0" w:space="0" w:color="auto"/>
        <w:bottom w:val="none" w:sz="0" w:space="0" w:color="auto"/>
        <w:right w:val="none" w:sz="0" w:space="0" w:color="auto"/>
      </w:divBdr>
      <w:divsChild>
        <w:div w:id="741025600">
          <w:marLeft w:val="0"/>
          <w:marRight w:val="0"/>
          <w:marTop w:val="0"/>
          <w:marBottom w:val="0"/>
          <w:divBdr>
            <w:top w:val="none" w:sz="0" w:space="0" w:color="auto"/>
            <w:left w:val="none" w:sz="0" w:space="0" w:color="auto"/>
            <w:bottom w:val="none" w:sz="0" w:space="0" w:color="auto"/>
            <w:right w:val="none" w:sz="0" w:space="0" w:color="auto"/>
          </w:divBdr>
        </w:div>
        <w:div w:id="1352799994">
          <w:marLeft w:val="0"/>
          <w:marRight w:val="0"/>
          <w:marTop w:val="0"/>
          <w:marBottom w:val="0"/>
          <w:divBdr>
            <w:top w:val="none" w:sz="0" w:space="0" w:color="auto"/>
            <w:left w:val="none" w:sz="0" w:space="0" w:color="auto"/>
            <w:bottom w:val="none" w:sz="0" w:space="0" w:color="auto"/>
            <w:right w:val="none" w:sz="0" w:space="0" w:color="auto"/>
          </w:divBdr>
        </w:div>
      </w:divsChild>
    </w:div>
    <w:div w:id="205352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image" Target="media/image7.png"/><Relationship Id="rId39" Type="http://schemas.openxmlformats.org/officeDocument/2006/relationships/image" Target="media/image11.png"/><Relationship Id="rId21" Type="http://schemas.openxmlformats.org/officeDocument/2006/relationships/footer" Target="footer7.xml"/><Relationship Id="rId34" Type="http://schemas.openxmlformats.org/officeDocument/2006/relationships/footer" Target="footer15.xml"/><Relationship Id="rId42" Type="http://schemas.openxmlformats.org/officeDocument/2006/relationships/image" Target="media/image12.png"/><Relationship Id="rId47" Type="http://schemas.openxmlformats.org/officeDocument/2006/relationships/footer" Target="footer24.xml"/><Relationship Id="rId50" Type="http://schemas.openxmlformats.org/officeDocument/2006/relationships/hyperlink" Target="https://www.mim.gov.it/documents/20182/0/linee_guida_orientamento-2-STAMPA.pdf/4c926cff-afaa-8d3f-7176-09b3ec508d64?t=1703239848691"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8.png"/><Relationship Id="rId11" Type="http://schemas.openxmlformats.org/officeDocument/2006/relationships/header" Target="header1.xml"/><Relationship Id="rId24" Type="http://schemas.openxmlformats.org/officeDocument/2006/relationships/image" Target="media/image6.png"/><Relationship Id="rId32" Type="http://schemas.openxmlformats.org/officeDocument/2006/relationships/image" Target="media/image9.png"/><Relationship Id="rId37" Type="http://schemas.openxmlformats.org/officeDocument/2006/relationships/footer" Target="footer17.xml"/><Relationship Id="rId40" Type="http://schemas.openxmlformats.org/officeDocument/2006/relationships/footer" Target="footer19.xml"/><Relationship Id="rId45" Type="http://schemas.openxmlformats.org/officeDocument/2006/relationships/image" Target="media/image13.png"/><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footer" Target="footer5.xml"/><Relationship Id="rId31" Type="http://schemas.openxmlformats.org/officeDocument/2006/relationships/footer" Target="footer13.xml"/><Relationship Id="rId44" Type="http://schemas.openxmlformats.org/officeDocument/2006/relationships/footer" Target="footer22.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5.png"/><Relationship Id="rId27" Type="http://schemas.openxmlformats.org/officeDocument/2006/relationships/footer" Target="footer10.xml"/><Relationship Id="rId30" Type="http://schemas.openxmlformats.org/officeDocument/2006/relationships/footer" Target="footer12.xml"/><Relationship Id="rId35" Type="http://schemas.openxmlformats.org/officeDocument/2006/relationships/footer" Target="footer16.xml"/><Relationship Id="rId43" Type="http://schemas.openxmlformats.org/officeDocument/2006/relationships/footer" Target="footer21.xml"/><Relationship Id="rId48" Type="http://schemas.openxmlformats.org/officeDocument/2006/relationships/image" Target="media/image14.png"/><Relationship Id="rId8" Type="http://schemas.openxmlformats.org/officeDocument/2006/relationships/webSettings" Target="webSettings.xml"/><Relationship Id="rId51" Type="http://schemas.openxmlformats.org/officeDocument/2006/relationships/hyperlink" Target="https://www.oecd.org/content/dam/oecd/en/publications/reports/2024/12/digital-technologies-in-career-guidance-for-youth"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9.xml"/><Relationship Id="rId33" Type="http://schemas.openxmlformats.org/officeDocument/2006/relationships/footer" Target="footer14.xml"/><Relationship Id="rId38" Type="http://schemas.openxmlformats.org/officeDocument/2006/relationships/footer" Target="footer18.xml"/><Relationship Id="rId46" Type="http://schemas.openxmlformats.org/officeDocument/2006/relationships/footer" Target="footer23.xml"/><Relationship Id="rId20" Type="http://schemas.openxmlformats.org/officeDocument/2006/relationships/footer" Target="footer6.xml"/><Relationship Id="rId41" Type="http://schemas.openxmlformats.org/officeDocument/2006/relationships/footer" Target="footer20.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footer" Target="footer8.xml"/><Relationship Id="rId28" Type="http://schemas.openxmlformats.org/officeDocument/2006/relationships/footer" Target="footer11.xml"/><Relationship Id="rId36" Type="http://schemas.openxmlformats.org/officeDocument/2006/relationships/image" Target="media/image10.png"/><Relationship Id="rId49" Type="http://schemas.openxmlformats.org/officeDocument/2006/relationships/hyperlink" Target="https://www.google.com/search?q=Decreto+Ministeriale+n.+328+del+22+dicembre+2022&amp;rlz=1C1CHBF_itIT904IT904&amp;oq=linee_guida_orientamento-2-STAMPA&amp;gs_lcrp=EgZjaHJvbWUyBggAEEUYOTIGCAEQRRhAMgoIAhAAGKIEGIkFMgoIAxAAGKIEGIkFMgoIBBAAGIAEGKIEMgoIBRAAGIAEGKIEMgoIBhAAGIAEGKIEMgYIBxBFGDzSAQgyMTI3ajBqN6gCALACAA&amp;sourceid=chrome&amp;ie=UTF-8&amp;mstk=AUtExfAlpBE-kmYRRvJrce32uaXb_EJRE6BJE1VHM7LOJZjOzHdNV-tVa0hcDpGMHGMW3M6S-tSXOmhqIoA_CeQALQWtnn_TpG1pWXfsIsewh09w2MWVBBFWKnEVTjvf_IPYnW2VxJnHqFjtPc4JNrADCdYvIfJ6y8sGRvvRCGfHl92UUfI&amp;csui=3&amp;ved=2ahUKEwje6aLszYORAxXn9LsIHZfRLxwQgK4QegQIARA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footer6.xml.rels><?xml version="1.0" encoding="UTF-8" standalone="yes"?>
<Relationships xmlns="http://schemas.openxmlformats.org/package/2006/relationships"><Relationship Id="rId1" Type="http://schemas.openxmlformats.org/officeDocument/2006/relationships/image" Target="media/image1.png"/></Relationships>
</file>

<file path=word/_rels/footer7.xml.rels><?xml version="1.0" encoding="UTF-8" standalone="yes"?>
<Relationships xmlns="http://schemas.openxmlformats.org/package/2006/relationships"><Relationship Id="rId1" Type="http://schemas.openxmlformats.org/officeDocument/2006/relationships/image" Target="media/image1.png"/></Relationships>
</file>

<file path=word/_rels/footer8.xml.rels><?xml version="1.0" encoding="UTF-8" standalone="yes"?>
<Relationships xmlns="http://schemas.openxmlformats.org/package/2006/relationships"><Relationship Id="rId1" Type="http://schemas.openxmlformats.org/officeDocument/2006/relationships/image" Target="media/image1.png"/></Relationships>
</file>

<file path=word/_rels/footer9.xml.rels><?xml version="1.0" encoding="UTF-8" standalone="yes"?>
<Relationships xmlns="http://schemas.openxmlformats.org/package/2006/relationships"><Relationship Id="rId1" Type="http://schemas.openxmlformats.org/officeDocument/2006/relationships/image" Target="media/image1.png"/></Relationships>
</file>

<file path=word/_rels/footer10.xml.rels><?xml version="1.0" encoding="UTF-8" standalone="yes"?>
<Relationships xmlns="http://schemas.openxmlformats.org/package/2006/relationships"><Relationship Id="rId1" Type="http://schemas.openxmlformats.org/officeDocument/2006/relationships/image" Target="media/image1.png"/></Relationships>
</file>

<file path=word/_rels/footer11.xml.rels><?xml version="1.0" encoding="UTF-8" standalone="yes"?>
<Relationships xmlns="http://schemas.openxmlformats.org/package/2006/relationships"><Relationship Id="rId1" Type="http://schemas.openxmlformats.org/officeDocument/2006/relationships/image" Target="media/image1.png"/></Relationships>
</file>

<file path=word/_rels/footer12.xml.rels><?xml version="1.0" encoding="UTF-8" standalone="yes"?>
<Relationships xmlns="http://schemas.openxmlformats.org/package/2006/relationships"><Relationship Id="rId1" Type="http://schemas.openxmlformats.org/officeDocument/2006/relationships/image" Target="media/image1.png"/></Relationships>
</file>

<file path=word/_rels/footer13.xml.rels><?xml version="1.0" encoding="UTF-8" standalone="yes"?>
<Relationships xmlns="http://schemas.openxmlformats.org/package/2006/relationships"><Relationship Id="rId1" Type="http://schemas.openxmlformats.org/officeDocument/2006/relationships/image" Target="media/image1.png"/></Relationships>
</file>

<file path=word/_rels/footer14.xml.rels><?xml version="1.0" encoding="UTF-8" standalone="yes"?>
<Relationships xmlns="http://schemas.openxmlformats.org/package/2006/relationships"><Relationship Id="rId1" Type="http://schemas.openxmlformats.org/officeDocument/2006/relationships/image" Target="media/image1.png"/></Relationships>
</file>

<file path=word/_rels/footer15.xml.rels><?xml version="1.0" encoding="UTF-8" standalone="yes"?>
<Relationships xmlns="http://schemas.openxmlformats.org/package/2006/relationships"><Relationship Id="rId1" Type="http://schemas.openxmlformats.org/officeDocument/2006/relationships/image" Target="media/image1.png"/></Relationships>
</file>

<file path=word/_rels/footer16.xml.rels><?xml version="1.0" encoding="UTF-8" standalone="yes"?>
<Relationships xmlns="http://schemas.openxmlformats.org/package/2006/relationships"><Relationship Id="rId1" Type="http://schemas.openxmlformats.org/officeDocument/2006/relationships/image" Target="media/image1.png"/></Relationships>
</file>

<file path=word/_rels/footer17.xml.rels><?xml version="1.0" encoding="UTF-8" standalone="yes"?>
<Relationships xmlns="http://schemas.openxmlformats.org/package/2006/relationships"><Relationship Id="rId1" Type="http://schemas.openxmlformats.org/officeDocument/2006/relationships/image" Target="media/image1.png"/></Relationships>
</file>

<file path=word/_rels/footer18.xml.rels><?xml version="1.0" encoding="UTF-8" standalone="yes"?>
<Relationships xmlns="http://schemas.openxmlformats.org/package/2006/relationships"><Relationship Id="rId1" Type="http://schemas.openxmlformats.org/officeDocument/2006/relationships/image" Target="media/image1.png"/></Relationships>
</file>

<file path=word/_rels/footer19.xml.rels><?xml version="1.0" encoding="UTF-8" standalone="yes"?>
<Relationships xmlns="http://schemas.openxmlformats.org/package/2006/relationships"><Relationship Id="rId1" Type="http://schemas.openxmlformats.org/officeDocument/2006/relationships/image" Target="media/image1.png"/></Relationships>
</file>

<file path=word/_rels/footer20.xml.rels><?xml version="1.0" encoding="UTF-8" standalone="yes"?>
<Relationships xmlns="http://schemas.openxmlformats.org/package/2006/relationships"><Relationship Id="rId1" Type="http://schemas.openxmlformats.org/officeDocument/2006/relationships/image" Target="media/image1.png"/></Relationships>
</file>

<file path=word/_rels/footer21.xml.rels><?xml version="1.0" encoding="UTF-8" standalone="yes"?>
<Relationships xmlns="http://schemas.openxmlformats.org/package/2006/relationships"><Relationship Id="rId1" Type="http://schemas.openxmlformats.org/officeDocument/2006/relationships/image" Target="media/image1.png"/></Relationships>
</file>

<file path=word/_rels/footer22.xml.rels><?xml version="1.0" encoding="UTF-8" standalone="yes"?>
<Relationships xmlns="http://schemas.openxmlformats.org/package/2006/relationships"><Relationship Id="rId1" Type="http://schemas.openxmlformats.org/officeDocument/2006/relationships/image" Target="media/image1.png"/></Relationships>
</file>

<file path=word/_rels/footer23.xml.rels><?xml version="1.0" encoding="UTF-8" standalone="yes"?>
<Relationships xmlns="http://schemas.openxmlformats.org/package/2006/relationships"><Relationship Id="rId1" Type="http://schemas.openxmlformats.org/officeDocument/2006/relationships/image" Target="media/image1.png"/></Relationships>
</file>

<file path=word/_rels/footer24.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SLI color palette">
      <a:dk1>
        <a:srgbClr val="0E3C4B"/>
      </a:dk1>
      <a:lt1>
        <a:srgbClr val="FFFFFF"/>
      </a:lt1>
      <a:dk2>
        <a:srgbClr val="00597C"/>
      </a:dk2>
      <a:lt2>
        <a:srgbClr val="D8D8D8"/>
      </a:lt2>
      <a:accent1>
        <a:srgbClr val="009640"/>
      </a:accent1>
      <a:accent2>
        <a:srgbClr val="E73843"/>
      </a:accent2>
      <a:accent3>
        <a:srgbClr val="C5D548"/>
      </a:accent3>
      <a:accent4>
        <a:srgbClr val="4FC0E0"/>
      </a:accent4>
      <a:accent5>
        <a:srgbClr val="B2950E"/>
      </a:accent5>
      <a:accent6>
        <a:srgbClr val="C6E0B7"/>
      </a:accent6>
      <a:hlink>
        <a:srgbClr val="0088B3"/>
      </a:hlink>
      <a:folHlink>
        <a:srgbClr val="7F2028"/>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1215b1b-fdb1-4b66-868b-d00b731e60ee" xsi:nil="true"/>
    <lcf76f155ced4ddcb4097134ff3c332f xmlns="0fad1e52-f9de-45a1-8376-82f776fcf24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C1360ECAC77AC94399832FB42AB8E67E" ma:contentTypeVersion="10" ma:contentTypeDescription="Creare un nuovo documento." ma:contentTypeScope="" ma:versionID="1c419112ecc227c0cf8c9bc0a7b7b424">
  <xsd:schema xmlns:xsd="http://www.w3.org/2001/XMLSchema" xmlns:xs="http://www.w3.org/2001/XMLSchema" xmlns:p="http://schemas.microsoft.com/office/2006/metadata/properties" xmlns:ns2="0fad1e52-f9de-45a1-8376-82f776fcf240" xmlns:ns3="b1215b1b-fdb1-4b66-868b-d00b731e60ee" targetNamespace="http://schemas.microsoft.com/office/2006/metadata/properties" ma:root="true" ma:fieldsID="2ce4685a2b1686e29990e2e110a39ecb" ns2:_="" ns3:_="">
    <xsd:import namespace="0fad1e52-f9de-45a1-8376-82f776fcf240"/>
    <xsd:import namespace="b1215b1b-fdb1-4b66-868b-d00b731e60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ad1e52-f9de-45a1-8376-82f776fcf2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ag immagine" ma:readOnly="false" ma:fieldId="{5cf76f15-5ced-4ddc-b409-7134ff3c332f}" ma:taxonomyMulti="true" ma:sspId="ce85f7ea-74d5-4787-b3d3-13133ece62c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215b1b-fdb1-4b66-868b-d00b731e60e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08ff8f5-5501-4fd7-8d70-84333ad8da3c}" ma:internalName="TaxCatchAll" ma:showField="CatchAllData" ma:web="b1215b1b-fdb1-4b66-868b-d00b731e60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405AB2-7727-413A-B45D-AA2A36B8BE83}">
  <ds:schemaRefs>
    <ds:schemaRef ds:uri="http://schemas.microsoft.com/sharepoint/v3/contenttype/forms"/>
  </ds:schemaRefs>
</ds:datastoreItem>
</file>

<file path=customXml/itemProps2.xml><?xml version="1.0" encoding="utf-8"?>
<ds:datastoreItem xmlns:ds="http://schemas.openxmlformats.org/officeDocument/2006/customXml" ds:itemID="{87600FED-CF5F-4D76-B915-3EFCF468845E}">
  <ds:schemaRefs>
    <ds:schemaRef ds:uri="http://schemas.microsoft.com/office/2006/metadata/properties"/>
    <ds:schemaRef ds:uri="http://schemas.microsoft.com/office/infopath/2007/PartnerControls"/>
    <ds:schemaRef ds:uri="b1215b1b-fdb1-4b66-868b-d00b731e60ee"/>
    <ds:schemaRef ds:uri="0fad1e52-f9de-45a1-8376-82f776fcf240"/>
  </ds:schemaRefs>
</ds:datastoreItem>
</file>

<file path=customXml/itemProps3.xml><?xml version="1.0" encoding="utf-8"?>
<ds:datastoreItem xmlns:ds="http://schemas.openxmlformats.org/officeDocument/2006/customXml" ds:itemID="{E77AB3DA-8B66-445A-BD30-E748C2661DE9}">
  <ds:schemaRefs>
    <ds:schemaRef ds:uri="http://schemas.openxmlformats.org/officeDocument/2006/bibliography"/>
  </ds:schemaRefs>
</ds:datastoreItem>
</file>

<file path=customXml/itemProps4.xml><?xml version="1.0" encoding="utf-8"?>
<ds:datastoreItem xmlns:ds="http://schemas.openxmlformats.org/officeDocument/2006/customXml" ds:itemID="{57D39B2C-339E-4C7B-A74A-52E418DD3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ad1e52-f9de-45a1-8376-82f776fcf240"/>
    <ds:schemaRef ds:uri="b1215b1b-fdb1-4b66-868b-d00b731e60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Pages>
  <Words>11902</Words>
  <Characters>67844</Characters>
  <Application>Microsoft Office Word</Application>
  <DocSecurity>0</DocSecurity>
  <Lines>565</Lines>
  <Paragraphs>159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79587</CharactersWithSpaces>
  <SharedDoc>false</SharedDoc>
  <HLinks>
    <vt:vector size="168" baseType="variant">
      <vt:variant>
        <vt:i4>7405688</vt:i4>
      </vt:variant>
      <vt:variant>
        <vt:i4>159</vt:i4>
      </vt:variant>
      <vt:variant>
        <vt:i4>0</vt:i4>
      </vt:variant>
      <vt:variant>
        <vt:i4>5</vt:i4>
      </vt:variant>
      <vt:variant>
        <vt:lpwstr>https://www.oecd.org/content/dam/oecd/en/publications/reports/2024/12/digital-technologies-in-career-guidance-for-youth</vt:lpwstr>
      </vt:variant>
      <vt:variant>
        <vt:lpwstr/>
      </vt:variant>
      <vt:variant>
        <vt:i4>6553663</vt:i4>
      </vt:variant>
      <vt:variant>
        <vt:i4>156</vt:i4>
      </vt:variant>
      <vt:variant>
        <vt:i4>0</vt:i4>
      </vt:variant>
      <vt:variant>
        <vt:i4>5</vt:i4>
      </vt:variant>
      <vt:variant>
        <vt:lpwstr>https://www.mim.gov.it/documents/20182/0/linee_guida_orientamento-2-STAMPA.pdf/4c926cff-afaa-8d3f-7176-09b3ec508d64?t=1703239848691</vt:lpwstr>
      </vt:variant>
      <vt:variant>
        <vt:lpwstr/>
      </vt:variant>
      <vt:variant>
        <vt:i4>5570628</vt:i4>
      </vt:variant>
      <vt:variant>
        <vt:i4>153</vt:i4>
      </vt:variant>
      <vt:variant>
        <vt:i4>0</vt:i4>
      </vt:variant>
      <vt:variant>
        <vt:i4>5</vt:i4>
      </vt:variant>
      <vt:variant>
        <vt:lpwstr>https://www.google.com/search?q=Decreto+Ministeriale+n.+328+del+22+dicembre+2022&amp;rlz=1C1CHBF_itIT904IT904&amp;oq=linee_guida_orientamento-2-STAMPA&amp;gs_lcrp=EgZjaHJvbWUyBggAEEUYOTIGCAEQRRhAMgoIAhAAGKIEGIkFMgoIAxAAGKIEGIkFMgoIBBAAGIAEGKIEMgoIBRAAGIAEGKIEMgoIBhAAGIAEGKIEMgYIBxBFGDzSAQgyMTI3ajBqN6gCALACAA&amp;sourceid=chrome&amp;ie=UTF-8&amp;mstk=AUtExfAlpBE-kmYRRvJrce32uaXb_EJRE6BJE1VHM7LOJZjOzHdNV-tVa0hcDpGMHGMW3M6S-tSXOmhqIoA_CeQALQWtnn_TpG1pWXfsIsewh09w2MWVBBFWKnEVTjvf_IPYnW2VxJnHqFjtPc4JNrADCdYvIfJ6y8sGRvvRCGfHl92UUfI&amp;csui=3&amp;ved=2ahUKEwje6aLszYORAxXn9LsIHZfRLxwQgK4QegQIARAC</vt:lpwstr>
      </vt:variant>
      <vt:variant>
        <vt:lpwstr/>
      </vt:variant>
      <vt:variant>
        <vt:i4>1376306</vt:i4>
      </vt:variant>
      <vt:variant>
        <vt:i4>146</vt:i4>
      </vt:variant>
      <vt:variant>
        <vt:i4>0</vt:i4>
      </vt:variant>
      <vt:variant>
        <vt:i4>5</vt:i4>
      </vt:variant>
      <vt:variant>
        <vt:lpwstr/>
      </vt:variant>
      <vt:variant>
        <vt:lpwstr>_Toc226119782</vt:lpwstr>
      </vt:variant>
      <vt:variant>
        <vt:i4>1376306</vt:i4>
      </vt:variant>
      <vt:variant>
        <vt:i4>140</vt:i4>
      </vt:variant>
      <vt:variant>
        <vt:i4>0</vt:i4>
      </vt:variant>
      <vt:variant>
        <vt:i4>5</vt:i4>
      </vt:variant>
      <vt:variant>
        <vt:lpwstr/>
      </vt:variant>
      <vt:variant>
        <vt:lpwstr>_Toc226119781</vt:lpwstr>
      </vt:variant>
      <vt:variant>
        <vt:i4>1376306</vt:i4>
      </vt:variant>
      <vt:variant>
        <vt:i4>134</vt:i4>
      </vt:variant>
      <vt:variant>
        <vt:i4>0</vt:i4>
      </vt:variant>
      <vt:variant>
        <vt:i4>5</vt:i4>
      </vt:variant>
      <vt:variant>
        <vt:lpwstr/>
      </vt:variant>
      <vt:variant>
        <vt:lpwstr>_Toc226119780</vt:lpwstr>
      </vt:variant>
      <vt:variant>
        <vt:i4>1703986</vt:i4>
      </vt:variant>
      <vt:variant>
        <vt:i4>128</vt:i4>
      </vt:variant>
      <vt:variant>
        <vt:i4>0</vt:i4>
      </vt:variant>
      <vt:variant>
        <vt:i4>5</vt:i4>
      </vt:variant>
      <vt:variant>
        <vt:lpwstr/>
      </vt:variant>
      <vt:variant>
        <vt:lpwstr>_Toc226119779</vt:lpwstr>
      </vt:variant>
      <vt:variant>
        <vt:i4>1703986</vt:i4>
      </vt:variant>
      <vt:variant>
        <vt:i4>122</vt:i4>
      </vt:variant>
      <vt:variant>
        <vt:i4>0</vt:i4>
      </vt:variant>
      <vt:variant>
        <vt:i4>5</vt:i4>
      </vt:variant>
      <vt:variant>
        <vt:lpwstr/>
      </vt:variant>
      <vt:variant>
        <vt:lpwstr>_Toc226119778</vt:lpwstr>
      </vt:variant>
      <vt:variant>
        <vt:i4>1703986</vt:i4>
      </vt:variant>
      <vt:variant>
        <vt:i4>116</vt:i4>
      </vt:variant>
      <vt:variant>
        <vt:i4>0</vt:i4>
      </vt:variant>
      <vt:variant>
        <vt:i4>5</vt:i4>
      </vt:variant>
      <vt:variant>
        <vt:lpwstr/>
      </vt:variant>
      <vt:variant>
        <vt:lpwstr>_Toc226119777</vt:lpwstr>
      </vt:variant>
      <vt:variant>
        <vt:i4>1703986</vt:i4>
      </vt:variant>
      <vt:variant>
        <vt:i4>110</vt:i4>
      </vt:variant>
      <vt:variant>
        <vt:i4>0</vt:i4>
      </vt:variant>
      <vt:variant>
        <vt:i4>5</vt:i4>
      </vt:variant>
      <vt:variant>
        <vt:lpwstr/>
      </vt:variant>
      <vt:variant>
        <vt:lpwstr>_Toc226119776</vt:lpwstr>
      </vt:variant>
      <vt:variant>
        <vt:i4>1703986</vt:i4>
      </vt:variant>
      <vt:variant>
        <vt:i4>104</vt:i4>
      </vt:variant>
      <vt:variant>
        <vt:i4>0</vt:i4>
      </vt:variant>
      <vt:variant>
        <vt:i4>5</vt:i4>
      </vt:variant>
      <vt:variant>
        <vt:lpwstr/>
      </vt:variant>
      <vt:variant>
        <vt:lpwstr>_Toc226119775</vt:lpwstr>
      </vt:variant>
      <vt:variant>
        <vt:i4>1703986</vt:i4>
      </vt:variant>
      <vt:variant>
        <vt:i4>98</vt:i4>
      </vt:variant>
      <vt:variant>
        <vt:i4>0</vt:i4>
      </vt:variant>
      <vt:variant>
        <vt:i4>5</vt:i4>
      </vt:variant>
      <vt:variant>
        <vt:lpwstr/>
      </vt:variant>
      <vt:variant>
        <vt:lpwstr>_Toc226119774</vt:lpwstr>
      </vt:variant>
      <vt:variant>
        <vt:i4>1703986</vt:i4>
      </vt:variant>
      <vt:variant>
        <vt:i4>92</vt:i4>
      </vt:variant>
      <vt:variant>
        <vt:i4>0</vt:i4>
      </vt:variant>
      <vt:variant>
        <vt:i4>5</vt:i4>
      </vt:variant>
      <vt:variant>
        <vt:lpwstr/>
      </vt:variant>
      <vt:variant>
        <vt:lpwstr>_Toc226119773</vt:lpwstr>
      </vt:variant>
      <vt:variant>
        <vt:i4>1703986</vt:i4>
      </vt:variant>
      <vt:variant>
        <vt:i4>86</vt:i4>
      </vt:variant>
      <vt:variant>
        <vt:i4>0</vt:i4>
      </vt:variant>
      <vt:variant>
        <vt:i4>5</vt:i4>
      </vt:variant>
      <vt:variant>
        <vt:lpwstr/>
      </vt:variant>
      <vt:variant>
        <vt:lpwstr>_Toc226119772</vt:lpwstr>
      </vt:variant>
      <vt:variant>
        <vt:i4>1703986</vt:i4>
      </vt:variant>
      <vt:variant>
        <vt:i4>80</vt:i4>
      </vt:variant>
      <vt:variant>
        <vt:i4>0</vt:i4>
      </vt:variant>
      <vt:variant>
        <vt:i4>5</vt:i4>
      </vt:variant>
      <vt:variant>
        <vt:lpwstr/>
      </vt:variant>
      <vt:variant>
        <vt:lpwstr>_Toc226119771</vt:lpwstr>
      </vt:variant>
      <vt:variant>
        <vt:i4>1703986</vt:i4>
      </vt:variant>
      <vt:variant>
        <vt:i4>74</vt:i4>
      </vt:variant>
      <vt:variant>
        <vt:i4>0</vt:i4>
      </vt:variant>
      <vt:variant>
        <vt:i4>5</vt:i4>
      </vt:variant>
      <vt:variant>
        <vt:lpwstr/>
      </vt:variant>
      <vt:variant>
        <vt:lpwstr>_Toc226119770</vt:lpwstr>
      </vt:variant>
      <vt:variant>
        <vt:i4>1769522</vt:i4>
      </vt:variant>
      <vt:variant>
        <vt:i4>68</vt:i4>
      </vt:variant>
      <vt:variant>
        <vt:i4>0</vt:i4>
      </vt:variant>
      <vt:variant>
        <vt:i4>5</vt:i4>
      </vt:variant>
      <vt:variant>
        <vt:lpwstr/>
      </vt:variant>
      <vt:variant>
        <vt:lpwstr>_Toc226119769</vt:lpwstr>
      </vt:variant>
      <vt:variant>
        <vt:i4>1769522</vt:i4>
      </vt:variant>
      <vt:variant>
        <vt:i4>62</vt:i4>
      </vt:variant>
      <vt:variant>
        <vt:i4>0</vt:i4>
      </vt:variant>
      <vt:variant>
        <vt:i4>5</vt:i4>
      </vt:variant>
      <vt:variant>
        <vt:lpwstr/>
      </vt:variant>
      <vt:variant>
        <vt:lpwstr>_Toc226119768</vt:lpwstr>
      </vt:variant>
      <vt:variant>
        <vt:i4>1769522</vt:i4>
      </vt:variant>
      <vt:variant>
        <vt:i4>56</vt:i4>
      </vt:variant>
      <vt:variant>
        <vt:i4>0</vt:i4>
      </vt:variant>
      <vt:variant>
        <vt:i4>5</vt:i4>
      </vt:variant>
      <vt:variant>
        <vt:lpwstr/>
      </vt:variant>
      <vt:variant>
        <vt:lpwstr>_Toc226119767</vt:lpwstr>
      </vt:variant>
      <vt:variant>
        <vt:i4>1769522</vt:i4>
      </vt:variant>
      <vt:variant>
        <vt:i4>50</vt:i4>
      </vt:variant>
      <vt:variant>
        <vt:i4>0</vt:i4>
      </vt:variant>
      <vt:variant>
        <vt:i4>5</vt:i4>
      </vt:variant>
      <vt:variant>
        <vt:lpwstr/>
      </vt:variant>
      <vt:variant>
        <vt:lpwstr>_Toc226119766</vt:lpwstr>
      </vt:variant>
      <vt:variant>
        <vt:i4>1769522</vt:i4>
      </vt:variant>
      <vt:variant>
        <vt:i4>44</vt:i4>
      </vt:variant>
      <vt:variant>
        <vt:i4>0</vt:i4>
      </vt:variant>
      <vt:variant>
        <vt:i4>5</vt:i4>
      </vt:variant>
      <vt:variant>
        <vt:lpwstr/>
      </vt:variant>
      <vt:variant>
        <vt:lpwstr>_Toc226119765</vt:lpwstr>
      </vt:variant>
      <vt:variant>
        <vt:i4>1769522</vt:i4>
      </vt:variant>
      <vt:variant>
        <vt:i4>38</vt:i4>
      </vt:variant>
      <vt:variant>
        <vt:i4>0</vt:i4>
      </vt:variant>
      <vt:variant>
        <vt:i4>5</vt:i4>
      </vt:variant>
      <vt:variant>
        <vt:lpwstr/>
      </vt:variant>
      <vt:variant>
        <vt:lpwstr>_Toc226119764</vt:lpwstr>
      </vt:variant>
      <vt:variant>
        <vt:i4>1769522</vt:i4>
      </vt:variant>
      <vt:variant>
        <vt:i4>32</vt:i4>
      </vt:variant>
      <vt:variant>
        <vt:i4>0</vt:i4>
      </vt:variant>
      <vt:variant>
        <vt:i4>5</vt:i4>
      </vt:variant>
      <vt:variant>
        <vt:lpwstr/>
      </vt:variant>
      <vt:variant>
        <vt:lpwstr>_Toc226119763</vt:lpwstr>
      </vt:variant>
      <vt:variant>
        <vt:i4>1769522</vt:i4>
      </vt:variant>
      <vt:variant>
        <vt:i4>26</vt:i4>
      </vt:variant>
      <vt:variant>
        <vt:i4>0</vt:i4>
      </vt:variant>
      <vt:variant>
        <vt:i4>5</vt:i4>
      </vt:variant>
      <vt:variant>
        <vt:lpwstr/>
      </vt:variant>
      <vt:variant>
        <vt:lpwstr>_Toc226119762</vt:lpwstr>
      </vt:variant>
      <vt:variant>
        <vt:i4>1769522</vt:i4>
      </vt:variant>
      <vt:variant>
        <vt:i4>20</vt:i4>
      </vt:variant>
      <vt:variant>
        <vt:i4>0</vt:i4>
      </vt:variant>
      <vt:variant>
        <vt:i4>5</vt:i4>
      </vt:variant>
      <vt:variant>
        <vt:lpwstr/>
      </vt:variant>
      <vt:variant>
        <vt:lpwstr>_Toc226119761</vt:lpwstr>
      </vt:variant>
      <vt:variant>
        <vt:i4>1769522</vt:i4>
      </vt:variant>
      <vt:variant>
        <vt:i4>14</vt:i4>
      </vt:variant>
      <vt:variant>
        <vt:i4>0</vt:i4>
      </vt:variant>
      <vt:variant>
        <vt:i4>5</vt:i4>
      </vt:variant>
      <vt:variant>
        <vt:lpwstr/>
      </vt:variant>
      <vt:variant>
        <vt:lpwstr>_Toc226119760</vt:lpwstr>
      </vt:variant>
      <vt:variant>
        <vt:i4>1572914</vt:i4>
      </vt:variant>
      <vt:variant>
        <vt:i4>8</vt:i4>
      </vt:variant>
      <vt:variant>
        <vt:i4>0</vt:i4>
      </vt:variant>
      <vt:variant>
        <vt:i4>5</vt:i4>
      </vt:variant>
      <vt:variant>
        <vt:lpwstr/>
      </vt:variant>
      <vt:variant>
        <vt:lpwstr>_Toc226119759</vt:lpwstr>
      </vt:variant>
      <vt:variant>
        <vt:i4>1572914</vt:i4>
      </vt:variant>
      <vt:variant>
        <vt:i4>2</vt:i4>
      </vt:variant>
      <vt:variant>
        <vt:i4>0</vt:i4>
      </vt:variant>
      <vt:variant>
        <vt:i4>5</vt:i4>
      </vt:variant>
      <vt:variant>
        <vt:lpwstr/>
      </vt:variant>
      <vt:variant>
        <vt:lpwstr>_Toc226119758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CATIA PERNIGOTTO</dc:creator>
  <cp:keywords/>
  <cp:lastModifiedBy>bianca guzzetta</cp:lastModifiedBy>
  <cp:revision>2</cp:revision>
  <cp:lastPrinted>2025-06-05T03:21:00Z</cp:lastPrinted>
  <dcterms:created xsi:type="dcterms:W3CDTF">2026-06-19T09:42:00Z</dcterms:created>
  <dcterms:modified xsi:type="dcterms:W3CDTF">2026-06-19T09:42:00Z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0x010100C1360ECAC77AC94399832FB42AB8E67E</vt:lpwstr>
  </property>
  <property fmtid="{D5CDD505-2E9C-101B-9397-08002B2CF9AE}" pid="3" name="MediaServiceImageTags">
    <vt:lpwstr/>
  </property>
</Properties>
</file>